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6DD98" w14:textId="1CDBDB32" w:rsidR="005F0C9A" w:rsidRPr="00025D6F" w:rsidRDefault="00452850" w:rsidP="00120FFE">
      <w:pPr>
        <w:spacing w:before="120" w:after="120"/>
        <w:jc w:val="both"/>
        <w:rPr>
          <w:rFonts w:ascii="Trebuchet MS" w:hAnsi="Trebuchet MS"/>
          <w:b/>
          <w:bCs/>
          <w:color w:val="1F4E79" w:themeColor="accent1" w:themeShade="80"/>
          <w:lang w:val="en-US"/>
        </w:rPr>
      </w:pPr>
      <w:r w:rsidRPr="00025D6F">
        <w:rPr>
          <w:rFonts w:ascii="Trebuchet MS" w:hAnsi="Trebuchet MS"/>
          <w:b/>
          <w:bCs/>
          <w:color w:val="1F4E79" w:themeColor="accent1" w:themeShade="80"/>
          <w:lang w:val="en-US"/>
        </w:rPr>
        <w:t>Anexă la Ordinul ministrului investițiilor și proiectelor europene nr......../...........</w:t>
      </w:r>
    </w:p>
    <w:p w14:paraId="398FB827" w14:textId="1BF8E130" w:rsidR="009A3439" w:rsidRPr="00025D6F" w:rsidRDefault="009A3439" w:rsidP="00120FFE">
      <w:pPr>
        <w:spacing w:after="0" w:line="240" w:lineRule="auto"/>
        <w:jc w:val="both"/>
        <w:rPr>
          <w:rFonts w:ascii="Trebuchet MS" w:hAnsi="Trebuchet MS"/>
          <w:color w:val="1F4E79" w:themeColor="accent1" w:themeShade="80"/>
        </w:rPr>
      </w:pPr>
    </w:p>
    <w:p w14:paraId="58C5F4F3" w14:textId="77777777" w:rsidR="00452850" w:rsidRPr="00025D6F" w:rsidRDefault="00452850" w:rsidP="00120FFE">
      <w:pPr>
        <w:spacing w:after="0" w:line="240" w:lineRule="auto"/>
        <w:jc w:val="both"/>
        <w:rPr>
          <w:rFonts w:ascii="Trebuchet MS" w:hAnsi="Trebuchet MS"/>
          <w:color w:val="1F4E79" w:themeColor="accent1" w:themeShade="80"/>
        </w:rPr>
      </w:pPr>
    </w:p>
    <w:p w14:paraId="2B710D60" w14:textId="77777777" w:rsidR="00452850" w:rsidRPr="00025D6F" w:rsidRDefault="00452850" w:rsidP="00120FFE">
      <w:pPr>
        <w:spacing w:after="0" w:line="240" w:lineRule="auto"/>
        <w:jc w:val="both"/>
        <w:rPr>
          <w:rFonts w:ascii="Trebuchet MS" w:hAnsi="Trebuchet MS"/>
          <w:color w:val="1F4E79" w:themeColor="accent1" w:themeShade="80"/>
        </w:rPr>
      </w:pPr>
    </w:p>
    <w:p w14:paraId="472B0344" w14:textId="4AAEB560" w:rsidR="005320A8" w:rsidRPr="00025D6F" w:rsidRDefault="005320A8" w:rsidP="00120FFE">
      <w:pPr>
        <w:spacing w:after="0" w:line="240" w:lineRule="auto"/>
        <w:jc w:val="both"/>
        <w:rPr>
          <w:rFonts w:ascii="Trebuchet MS" w:hAnsi="Trebuchet MS"/>
          <w:color w:val="1F4E79" w:themeColor="accent1" w:themeShade="80"/>
        </w:rPr>
      </w:pPr>
      <w:r w:rsidRPr="00025D6F">
        <w:rPr>
          <w:rFonts w:ascii="Trebuchet MS" w:hAnsi="Trebuchet MS"/>
          <w:color w:val="1F4E79" w:themeColor="accent1" w:themeShade="80"/>
        </w:rPr>
        <w:t xml:space="preserve">Program:   </w:t>
      </w:r>
      <w:r w:rsidR="00D16690" w:rsidRPr="00025D6F">
        <w:rPr>
          <w:rFonts w:ascii="Trebuchet MS" w:hAnsi="Trebuchet MS"/>
          <w:i/>
          <w:iCs/>
          <w:color w:val="1F4E79" w:themeColor="accent1" w:themeShade="80"/>
          <w:lang w:val="en-US"/>
        </w:rPr>
        <w:t>“</w:t>
      </w:r>
      <w:r w:rsidRPr="00025D6F">
        <w:rPr>
          <w:rFonts w:ascii="Trebuchet MS" w:hAnsi="Trebuchet MS"/>
          <w:i/>
          <w:iCs/>
          <w:color w:val="1F4E79" w:themeColor="accent1" w:themeShade="80"/>
        </w:rPr>
        <w:t xml:space="preserve">Programul </w:t>
      </w:r>
      <w:bookmarkStart w:id="0" w:name="_Hlk150337140"/>
      <w:r w:rsidRPr="00025D6F">
        <w:rPr>
          <w:rFonts w:ascii="Trebuchet MS" w:hAnsi="Trebuchet MS"/>
          <w:i/>
          <w:iCs/>
          <w:color w:val="1F4E79" w:themeColor="accent1" w:themeShade="80"/>
        </w:rPr>
        <w:t xml:space="preserve">Incluziune și Demnitate Socială 2021 </w:t>
      </w:r>
      <w:r w:rsidR="00D16690" w:rsidRPr="00025D6F">
        <w:rPr>
          <w:rFonts w:ascii="Trebuchet MS" w:hAnsi="Trebuchet MS"/>
          <w:i/>
          <w:iCs/>
          <w:color w:val="1F4E79" w:themeColor="accent1" w:themeShade="80"/>
        </w:rPr>
        <w:t>–</w:t>
      </w:r>
      <w:r w:rsidRPr="00025D6F">
        <w:rPr>
          <w:rFonts w:ascii="Trebuchet MS" w:hAnsi="Trebuchet MS"/>
          <w:i/>
          <w:iCs/>
          <w:color w:val="1F4E79" w:themeColor="accent1" w:themeShade="80"/>
        </w:rPr>
        <w:t xml:space="preserve"> 2027</w:t>
      </w:r>
      <w:bookmarkEnd w:id="0"/>
      <w:r w:rsidR="00D16690" w:rsidRPr="00025D6F">
        <w:rPr>
          <w:rFonts w:ascii="Trebuchet MS" w:hAnsi="Trebuchet MS"/>
          <w:i/>
          <w:iCs/>
          <w:color w:val="1F4E79" w:themeColor="accent1" w:themeShade="80"/>
        </w:rPr>
        <w:t>”</w:t>
      </w:r>
    </w:p>
    <w:p w14:paraId="12556584" w14:textId="77777777" w:rsidR="00D16690" w:rsidRPr="00025D6F" w:rsidRDefault="00D16690" w:rsidP="00120FFE">
      <w:pPr>
        <w:spacing w:after="0" w:line="240" w:lineRule="auto"/>
        <w:jc w:val="both"/>
        <w:rPr>
          <w:rFonts w:ascii="Trebuchet MS" w:hAnsi="Trebuchet MS"/>
          <w:color w:val="1F4E79" w:themeColor="accent1" w:themeShade="80"/>
        </w:rPr>
      </w:pPr>
    </w:p>
    <w:p w14:paraId="58292D14" w14:textId="055E4B01" w:rsidR="005320A8" w:rsidRPr="00025D6F" w:rsidRDefault="005320A8" w:rsidP="00120FFE">
      <w:pPr>
        <w:spacing w:after="0" w:line="240" w:lineRule="auto"/>
        <w:jc w:val="both"/>
        <w:rPr>
          <w:rFonts w:ascii="Trebuchet MS" w:hAnsi="Trebuchet MS"/>
          <w:i/>
          <w:iCs/>
          <w:color w:val="1F4E79" w:themeColor="accent1" w:themeShade="80"/>
        </w:rPr>
      </w:pPr>
      <w:r w:rsidRPr="00025D6F">
        <w:rPr>
          <w:rFonts w:ascii="Trebuchet MS" w:hAnsi="Trebuchet MS"/>
          <w:color w:val="1F4E79" w:themeColor="accent1" w:themeShade="80"/>
        </w:rPr>
        <w:t xml:space="preserve">Prioritate: </w:t>
      </w:r>
      <w:bookmarkStart w:id="1" w:name="_Hlk150337156"/>
      <w:r w:rsidR="00FE5148" w:rsidRPr="00025D6F">
        <w:rPr>
          <w:rFonts w:ascii="Trebuchet MS" w:hAnsi="Trebuchet MS"/>
          <w:i/>
          <w:iCs/>
          <w:color w:val="1F4E79" w:themeColor="accent1" w:themeShade="80"/>
        </w:rPr>
        <w:t>P05. Reducerea disparităților dintre copiii la risc de sărăcie și/sau excluziune socială și ceilalți copii</w:t>
      </w:r>
      <w:bookmarkEnd w:id="1"/>
    </w:p>
    <w:p w14:paraId="4121276A" w14:textId="77777777" w:rsidR="00D16690" w:rsidRPr="00025D6F" w:rsidRDefault="00D16690" w:rsidP="00120FFE">
      <w:pPr>
        <w:spacing w:after="0" w:line="240" w:lineRule="auto"/>
        <w:jc w:val="both"/>
        <w:rPr>
          <w:rFonts w:ascii="Trebuchet MS" w:hAnsi="Trebuchet MS"/>
          <w:color w:val="1F4E79" w:themeColor="accent1" w:themeShade="80"/>
        </w:rPr>
      </w:pPr>
    </w:p>
    <w:p w14:paraId="3EB34F41" w14:textId="77777777" w:rsidR="005320A8" w:rsidRPr="00025D6F" w:rsidRDefault="005320A8" w:rsidP="00120FFE">
      <w:pPr>
        <w:spacing w:after="0" w:line="240" w:lineRule="auto"/>
        <w:jc w:val="both"/>
        <w:rPr>
          <w:rFonts w:ascii="Trebuchet MS" w:hAnsi="Trebuchet MS"/>
          <w:i/>
          <w:iCs/>
          <w:color w:val="1F4E79" w:themeColor="accent1" w:themeShade="80"/>
        </w:rPr>
      </w:pPr>
      <w:bookmarkStart w:id="2" w:name="_Hlk150337351"/>
      <w:r w:rsidRPr="00025D6F">
        <w:rPr>
          <w:rFonts w:ascii="Trebuchet MS" w:hAnsi="Trebuchet MS"/>
          <w:color w:val="1F4E79" w:themeColor="accent1" w:themeShade="80"/>
        </w:rPr>
        <w:t xml:space="preserve">Obiectiv specific: </w:t>
      </w:r>
      <w:bookmarkStart w:id="3" w:name="_Hlk134197183"/>
      <w:r w:rsidRPr="00025D6F">
        <w:rPr>
          <w:rFonts w:ascii="Trebuchet MS" w:hAnsi="Trebuchet MS"/>
          <w:color w:val="1F4E79" w:themeColor="accent1" w:themeShade="80"/>
        </w:rPr>
        <w:t>RSO4.3.</w:t>
      </w:r>
      <w:r w:rsidRPr="00025D6F">
        <w:rPr>
          <w:rFonts w:ascii="Trebuchet MS" w:hAnsi="Trebuchet MS"/>
          <w:i/>
          <w:iCs/>
          <w:color w:val="1F4E79" w:themeColor="accent1" w:themeShade="80"/>
        </w:rPr>
        <w:t xml:space="preserve"> Promovarea incluziunii socioeconomice a comunităților marginalizate, a gospodăriilor cu venituri reduse și a grupurilor defavorizate, inclusiv a persoanelor cu nevoi speciale, prin acțiuni integrate, inclusiv locuințe și servicii sociale (FEDR)</w:t>
      </w:r>
    </w:p>
    <w:p w14:paraId="55A45182" w14:textId="77777777" w:rsidR="00BB13B7" w:rsidRPr="00025D6F" w:rsidRDefault="00BB13B7" w:rsidP="00120FFE">
      <w:pPr>
        <w:spacing w:after="0" w:line="240" w:lineRule="auto"/>
        <w:jc w:val="both"/>
        <w:rPr>
          <w:rFonts w:ascii="Trebuchet MS" w:hAnsi="Trebuchet MS"/>
          <w:color w:val="1F4E79" w:themeColor="accent1" w:themeShade="80"/>
        </w:rPr>
      </w:pPr>
    </w:p>
    <w:p w14:paraId="7FF4352B" w14:textId="265C073F" w:rsidR="005320A8" w:rsidRPr="00025D6F" w:rsidRDefault="005320A8" w:rsidP="00120FFE">
      <w:pPr>
        <w:spacing w:after="0" w:line="240" w:lineRule="auto"/>
        <w:jc w:val="both"/>
        <w:rPr>
          <w:rFonts w:ascii="Trebuchet MS" w:hAnsi="Trebuchet MS"/>
          <w:i/>
          <w:iCs/>
          <w:color w:val="1F4E79" w:themeColor="accent1" w:themeShade="80"/>
        </w:rPr>
      </w:pPr>
      <w:r w:rsidRPr="00025D6F">
        <w:rPr>
          <w:rFonts w:ascii="Trebuchet MS" w:hAnsi="Trebuchet MS"/>
          <w:color w:val="1F4E79" w:themeColor="accent1" w:themeShade="80"/>
        </w:rPr>
        <w:t>Obiectiv specific: ESO4.11.</w:t>
      </w:r>
      <w:r w:rsidRPr="00025D6F">
        <w:rPr>
          <w:rFonts w:ascii="Trebuchet MS" w:hAnsi="Trebuchet MS"/>
          <w:i/>
          <w:iCs/>
          <w:color w:val="1F4E79" w:themeColor="accent1" w:themeShade="80"/>
        </w:rPr>
        <w:t xml:space="preserve">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w:t>
      </w:r>
      <w:r w:rsidR="00FE5148" w:rsidRPr="00025D6F">
        <w:rPr>
          <w:rFonts w:ascii="Trebuchet MS" w:hAnsi="Trebuchet MS"/>
          <w:i/>
          <w:iCs/>
          <w:color w:val="1F4E79" w:themeColor="accent1" w:themeShade="80"/>
        </w:rPr>
        <w:t>,</w:t>
      </w:r>
      <w:r w:rsidRPr="00025D6F">
        <w:rPr>
          <w:rFonts w:ascii="Trebuchet MS" w:hAnsi="Trebuchet MS"/>
          <w:i/>
          <w:iCs/>
          <w:color w:val="1F4E79" w:themeColor="accent1" w:themeShade="80"/>
        </w:rPr>
        <w:t xml:space="preserve"> </w:t>
      </w:r>
      <w:r w:rsidR="00FE5148" w:rsidRPr="00025D6F">
        <w:rPr>
          <w:rFonts w:ascii="Trebuchet MS" w:hAnsi="Trebuchet MS"/>
          <w:i/>
          <w:iCs/>
          <w:color w:val="1F4E79" w:themeColor="accent1" w:themeShade="80"/>
        </w:rPr>
        <w:t>î</w:t>
      </w:r>
      <w:r w:rsidRPr="00025D6F">
        <w:rPr>
          <w:rFonts w:ascii="Trebuchet MS" w:hAnsi="Trebuchet MS"/>
          <w:i/>
          <w:iCs/>
          <w:color w:val="1F4E79" w:themeColor="accent1" w:themeShade="80"/>
        </w:rPr>
        <w:t>mbunătățirea accesibilității, inclusiv pentru persoanele cu dizabilități, precum și a eficacității și rezilienței sistemelor de sănătate și a serviciilor de îngrijire pe termen lung (FSE+)</w:t>
      </w:r>
    </w:p>
    <w:bookmarkEnd w:id="2"/>
    <w:bookmarkEnd w:id="3"/>
    <w:p w14:paraId="56A8BA8A" w14:textId="77777777" w:rsidR="005320A8" w:rsidRPr="00025D6F" w:rsidRDefault="005320A8" w:rsidP="00120FFE">
      <w:pPr>
        <w:spacing w:after="0" w:line="240" w:lineRule="auto"/>
        <w:jc w:val="both"/>
        <w:rPr>
          <w:rFonts w:ascii="Trebuchet MS" w:hAnsi="Trebuchet MS"/>
          <w:color w:val="1F4E79" w:themeColor="accent1" w:themeShade="80"/>
        </w:rPr>
      </w:pPr>
    </w:p>
    <w:p w14:paraId="55C543A5" w14:textId="53C86597" w:rsidR="005320A8" w:rsidRPr="00025D6F" w:rsidRDefault="005320A8" w:rsidP="00120FFE">
      <w:pPr>
        <w:spacing w:after="0" w:line="240" w:lineRule="auto"/>
        <w:jc w:val="both"/>
        <w:rPr>
          <w:rFonts w:ascii="Trebuchet MS" w:hAnsi="Trebuchet MS"/>
          <w:color w:val="1F4E79" w:themeColor="accent1" w:themeShade="80"/>
        </w:rPr>
      </w:pPr>
    </w:p>
    <w:p w14:paraId="5F24E26F" w14:textId="77777777" w:rsidR="005320A8" w:rsidRPr="00025D6F" w:rsidRDefault="005320A8" w:rsidP="00120FFE">
      <w:pPr>
        <w:spacing w:after="0" w:line="240" w:lineRule="auto"/>
        <w:jc w:val="both"/>
        <w:rPr>
          <w:rFonts w:ascii="Trebuchet MS" w:hAnsi="Trebuchet MS"/>
          <w:color w:val="1F4E79" w:themeColor="accent1" w:themeShade="80"/>
        </w:rPr>
      </w:pPr>
    </w:p>
    <w:p w14:paraId="02BD5B68" w14:textId="77777777" w:rsidR="005320A8" w:rsidRPr="00025D6F" w:rsidRDefault="005320A8" w:rsidP="00120FFE">
      <w:pPr>
        <w:spacing w:after="0" w:line="240" w:lineRule="auto"/>
        <w:jc w:val="both"/>
        <w:rPr>
          <w:rFonts w:ascii="Trebuchet MS" w:hAnsi="Trebuchet MS"/>
          <w:color w:val="1F4E79" w:themeColor="accent1" w:themeShade="80"/>
        </w:rPr>
      </w:pPr>
    </w:p>
    <w:p w14:paraId="16108BF5" w14:textId="77777777" w:rsidR="005320A8" w:rsidRPr="00025D6F" w:rsidRDefault="005320A8" w:rsidP="002172AA">
      <w:pPr>
        <w:spacing w:after="0" w:line="240" w:lineRule="auto"/>
        <w:jc w:val="center"/>
        <w:rPr>
          <w:rFonts w:ascii="Trebuchet MS" w:hAnsi="Trebuchet MS"/>
          <w:color w:val="1F4E79" w:themeColor="accent1" w:themeShade="80"/>
        </w:rPr>
      </w:pPr>
    </w:p>
    <w:p w14:paraId="56032DCF" w14:textId="77777777" w:rsidR="00D16690" w:rsidRPr="00025D6F" w:rsidRDefault="00D16690" w:rsidP="00120FFE">
      <w:pPr>
        <w:jc w:val="center"/>
        <w:rPr>
          <w:rFonts w:ascii="Trebuchet MS" w:hAnsi="Trebuchet MS"/>
          <w:b/>
          <w:bCs/>
          <w:color w:val="1F4E79" w:themeColor="accent1" w:themeShade="80"/>
        </w:rPr>
      </w:pPr>
      <w:r w:rsidRPr="00025D6F">
        <w:rPr>
          <w:rFonts w:ascii="Trebuchet MS" w:hAnsi="Trebuchet MS"/>
          <w:b/>
          <w:bCs/>
          <w:color w:val="1F4E79" w:themeColor="accent1" w:themeShade="80"/>
        </w:rPr>
        <w:t>Ghidul Solicitantului Condiții Specifice</w:t>
      </w:r>
    </w:p>
    <w:p w14:paraId="748C4175" w14:textId="77777777" w:rsidR="005320A8" w:rsidRPr="00025D6F" w:rsidRDefault="005320A8" w:rsidP="002172AA">
      <w:pPr>
        <w:spacing w:after="0" w:line="240" w:lineRule="auto"/>
        <w:jc w:val="center"/>
        <w:rPr>
          <w:rFonts w:ascii="Trebuchet MS" w:hAnsi="Trebuchet MS"/>
          <w:color w:val="1F4E79" w:themeColor="accent1" w:themeShade="80"/>
        </w:rPr>
      </w:pPr>
    </w:p>
    <w:p w14:paraId="07F936EA" w14:textId="77777777" w:rsidR="005320A8" w:rsidRPr="00025D6F" w:rsidRDefault="005320A8" w:rsidP="002172AA">
      <w:pPr>
        <w:spacing w:after="0" w:line="240" w:lineRule="auto"/>
        <w:jc w:val="center"/>
        <w:rPr>
          <w:rFonts w:ascii="Trebuchet MS" w:hAnsi="Trebuchet MS"/>
          <w:color w:val="1F4E79" w:themeColor="accent1" w:themeShade="80"/>
        </w:rPr>
      </w:pPr>
    </w:p>
    <w:p w14:paraId="6A93AA96" w14:textId="11A1AD92" w:rsidR="001E0AC1" w:rsidRPr="00025D6F" w:rsidRDefault="00365975" w:rsidP="00120FFE">
      <w:pPr>
        <w:spacing w:after="0" w:line="240" w:lineRule="auto"/>
        <w:jc w:val="center"/>
        <w:rPr>
          <w:rFonts w:ascii="Trebuchet MS" w:hAnsi="Trebuchet MS"/>
          <w:b/>
          <w:bCs/>
          <w:color w:val="1F4E79" w:themeColor="accent1" w:themeShade="80"/>
        </w:rPr>
      </w:pPr>
      <w:bookmarkStart w:id="4" w:name="_Hlk150337117"/>
      <w:bookmarkStart w:id="5" w:name="_Hlk134197132"/>
      <w:r w:rsidRPr="00025D6F">
        <w:rPr>
          <w:rFonts w:ascii="Trebuchet MS" w:hAnsi="Trebuchet MS"/>
          <w:b/>
          <w:bCs/>
          <w:color w:val="1F4E79" w:themeColor="accent1" w:themeShade="80"/>
          <w:lang w:val="en-US"/>
        </w:rPr>
        <w:t>CENTRE MULTIFUNCȚIONALE</w:t>
      </w:r>
      <w:r w:rsidR="00F14BD6" w:rsidRPr="00025D6F">
        <w:rPr>
          <w:rFonts w:ascii="Trebuchet MS" w:hAnsi="Trebuchet MS"/>
          <w:b/>
          <w:bCs/>
          <w:color w:val="1F4E79" w:themeColor="accent1" w:themeShade="80"/>
          <w:lang w:val="en-US"/>
        </w:rPr>
        <w:t>,</w:t>
      </w:r>
      <w:r w:rsidRPr="00025D6F">
        <w:rPr>
          <w:rFonts w:ascii="Trebuchet MS" w:hAnsi="Trebuchet MS"/>
          <w:b/>
          <w:bCs/>
          <w:color w:val="1F4E79" w:themeColor="accent1" w:themeShade="80"/>
          <w:lang w:val="en-US"/>
        </w:rPr>
        <w:t xml:space="preserve"> </w:t>
      </w:r>
      <w:r w:rsidR="00F14BD6" w:rsidRPr="00025D6F">
        <w:rPr>
          <w:rFonts w:ascii="Trebuchet MS" w:hAnsi="Trebuchet MS"/>
          <w:b/>
          <w:bCs/>
          <w:color w:val="1F4E79" w:themeColor="accent1" w:themeShade="80"/>
          <w:lang w:val="en-US"/>
        </w:rPr>
        <w:t xml:space="preserve">CENTRE CU DOTĂRI SPORTIVE ȘI CULTURALE </w:t>
      </w:r>
      <w:r w:rsidRPr="00025D6F">
        <w:rPr>
          <w:rFonts w:ascii="Trebuchet MS" w:hAnsi="Trebuchet MS"/>
          <w:b/>
          <w:bCs/>
          <w:color w:val="1F4E79" w:themeColor="accent1" w:themeShade="80"/>
          <w:lang w:val="en-US"/>
        </w:rPr>
        <w:t>PENTRU COPII</w:t>
      </w:r>
      <w:bookmarkEnd w:id="4"/>
    </w:p>
    <w:bookmarkEnd w:id="5"/>
    <w:p w14:paraId="186879AA" w14:textId="77777777" w:rsidR="00907AE9" w:rsidRPr="00025D6F" w:rsidRDefault="00907AE9" w:rsidP="00120FFE">
      <w:pPr>
        <w:spacing w:before="120" w:after="120"/>
        <w:jc w:val="center"/>
        <w:rPr>
          <w:rFonts w:ascii="Trebuchet MS" w:hAnsi="Trebuchet MS"/>
          <w:color w:val="1F4E79" w:themeColor="accent1" w:themeShade="80"/>
        </w:rPr>
      </w:pPr>
    </w:p>
    <w:p w14:paraId="21930C06" w14:textId="77777777" w:rsidR="005320A8" w:rsidRPr="00025D6F" w:rsidRDefault="005320A8" w:rsidP="00120FFE">
      <w:pPr>
        <w:spacing w:before="120" w:after="120"/>
        <w:jc w:val="center"/>
        <w:rPr>
          <w:rFonts w:ascii="Trebuchet MS" w:hAnsi="Trebuchet MS"/>
          <w:color w:val="1F4E79" w:themeColor="accent1" w:themeShade="80"/>
        </w:rPr>
      </w:pPr>
    </w:p>
    <w:p w14:paraId="600C15D1" w14:textId="77777777" w:rsidR="005320A8" w:rsidRPr="00025D6F" w:rsidRDefault="005320A8" w:rsidP="00120FFE">
      <w:pPr>
        <w:spacing w:before="120" w:after="120"/>
        <w:jc w:val="center"/>
        <w:rPr>
          <w:rFonts w:ascii="Trebuchet MS" w:hAnsi="Trebuchet MS"/>
          <w:color w:val="1F4E79" w:themeColor="accent1" w:themeShade="80"/>
        </w:rPr>
      </w:pPr>
    </w:p>
    <w:p w14:paraId="29B7F597" w14:textId="77777777" w:rsidR="005320A8" w:rsidRPr="00025D6F" w:rsidRDefault="005320A8" w:rsidP="00120FFE">
      <w:pPr>
        <w:spacing w:before="120" w:after="120"/>
        <w:jc w:val="center"/>
        <w:rPr>
          <w:rFonts w:ascii="Trebuchet MS" w:hAnsi="Trebuchet MS"/>
          <w:color w:val="1F4E79" w:themeColor="accent1" w:themeShade="80"/>
        </w:rPr>
      </w:pPr>
    </w:p>
    <w:p w14:paraId="5DAF0C07" w14:textId="77777777" w:rsidR="005320A8" w:rsidRPr="00025D6F" w:rsidRDefault="005320A8" w:rsidP="00120FFE">
      <w:pPr>
        <w:spacing w:before="120" w:after="120"/>
        <w:jc w:val="center"/>
        <w:rPr>
          <w:rFonts w:ascii="Trebuchet MS" w:hAnsi="Trebuchet MS"/>
          <w:color w:val="1F4E79" w:themeColor="accent1" w:themeShade="80"/>
        </w:rPr>
      </w:pPr>
    </w:p>
    <w:p w14:paraId="23282727" w14:textId="4ACF284C" w:rsidR="005320A8" w:rsidRPr="00025D6F" w:rsidRDefault="005320A8" w:rsidP="00120FFE">
      <w:pPr>
        <w:spacing w:before="120" w:after="120"/>
        <w:jc w:val="center"/>
        <w:rPr>
          <w:rFonts w:ascii="Trebuchet MS" w:hAnsi="Trebuchet MS"/>
          <w:color w:val="1F4E79" w:themeColor="accent1" w:themeShade="80"/>
        </w:rPr>
      </w:pPr>
      <w:r w:rsidRPr="00025D6F">
        <w:rPr>
          <w:rFonts w:ascii="Trebuchet MS" w:hAnsi="Trebuchet MS"/>
          <w:color w:val="1F4E79" w:themeColor="accent1" w:themeShade="80"/>
        </w:rPr>
        <w:t>202</w:t>
      </w:r>
      <w:r w:rsidR="00DF5C51" w:rsidRPr="00025D6F">
        <w:rPr>
          <w:rFonts w:ascii="Trebuchet MS" w:hAnsi="Trebuchet MS"/>
          <w:color w:val="1F4E79" w:themeColor="accent1" w:themeShade="80"/>
        </w:rPr>
        <w:t>4</w:t>
      </w:r>
    </w:p>
    <w:p w14:paraId="24876843" w14:textId="77777777" w:rsidR="004450AC" w:rsidRPr="00025D6F" w:rsidRDefault="004450AC" w:rsidP="00120FFE">
      <w:pPr>
        <w:spacing w:before="120" w:after="120"/>
        <w:jc w:val="center"/>
        <w:rPr>
          <w:rFonts w:ascii="Trebuchet MS" w:hAnsi="Trebuchet MS"/>
          <w:color w:val="1F4E79" w:themeColor="accent1" w:themeShade="80"/>
        </w:rPr>
      </w:pPr>
    </w:p>
    <w:p w14:paraId="12F11971" w14:textId="78EE450F" w:rsidR="004450AC" w:rsidRPr="00025D6F" w:rsidRDefault="004450AC" w:rsidP="004450AC">
      <w:pPr>
        <w:pStyle w:val="ListParagraph"/>
        <w:spacing w:before="120" w:after="120"/>
        <w:rPr>
          <w:rFonts w:ascii="Trebuchet MS" w:hAnsi="Trebuchet MS"/>
          <w:color w:val="1F4E79" w:themeColor="accent1" w:themeShade="80"/>
        </w:rPr>
      </w:pPr>
    </w:p>
    <w:p w14:paraId="03FA4690" w14:textId="77777777" w:rsidR="005320A8" w:rsidRPr="00025D6F" w:rsidRDefault="005320A8" w:rsidP="002172AA">
      <w:pPr>
        <w:spacing w:before="120" w:after="120"/>
        <w:jc w:val="center"/>
        <w:rPr>
          <w:rFonts w:ascii="Trebuchet MS" w:hAnsi="Trebuchet MS"/>
          <w:color w:val="1F4E79" w:themeColor="accent1" w:themeShade="80"/>
        </w:rPr>
      </w:pPr>
    </w:p>
    <w:p w14:paraId="04FD4809" w14:textId="77777777" w:rsidR="005320A8" w:rsidRPr="00025D6F" w:rsidRDefault="005320A8" w:rsidP="002172AA">
      <w:pPr>
        <w:spacing w:before="120" w:after="120"/>
        <w:jc w:val="center"/>
        <w:rPr>
          <w:rFonts w:ascii="Trebuchet MS" w:hAnsi="Trebuchet MS"/>
          <w:color w:val="1F4E79" w:themeColor="accent1" w:themeShade="80"/>
        </w:rPr>
      </w:pPr>
    </w:p>
    <w:p w14:paraId="097A38D8" w14:textId="77777777" w:rsidR="005320A8" w:rsidRPr="00025D6F" w:rsidRDefault="005320A8" w:rsidP="002172AA">
      <w:pPr>
        <w:spacing w:before="120" w:after="120"/>
        <w:jc w:val="center"/>
        <w:rPr>
          <w:rFonts w:ascii="Trebuchet MS" w:hAnsi="Trebuchet MS"/>
          <w:color w:val="1F4E79" w:themeColor="accent1" w:themeShade="80"/>
        </w:rPr>
      </w:pPr>
    </w:p>
    <w:p w14:paraId="4A51F12C" w14:textId="77777777" w:rsidR="00C83684" w:rsidRPr="00025D6F" w:rsidRDefault="00C83684" w:rsidP="00120FFE">
      <w:pPr>
        <w:spacing w:before="120" w:after="120"/>
        <w:jc w:val="both"/>
        <w:rPr>
          <w:rFonts w:ascii="Trebuchet MS" w:hAnsi="Trebuchet MS"/>
          <w:color w:val="1F4E79" w:themeColor="accent1" w:themeShade="80"/>
        </w:rPr>
      </w:pPr>
    </w:p>
    <w:p w14:paraId="06405BBE" w14:textId="77777777" w:rsidR="008F1242" w:rsidRPr="00025D6F" w:rsidRDefault="008F1242" w:rsidP="00120FFE">
      <w:pPr>
        <w:spacing w:before="120" w:after="120"/>
        <w:jc w:val="both"/>
        <w:rPr>
          <w:rFonts w:ascii="Trebuchet MS" w:hAnsi="Trebuchet MS"/>
          <w:color w:val="1F4E79" w:themeColor="accent1" w:themeShade="80"/>
        </w:rPr>
      </w:pPr>
    </w:p>
    <w:p w14:paraId="3D9FBCBB" w14:textId="77777777" w:rsidR="00C818AB" w:rsidRPr="00025D6F" w:rsidRDefault="00C818AB">
      <w:pPr>
        <w:rPr>
          <w:rFonts w:ascii="Trebuchet MS" w:hAnsi="Trebuchet MS"/>
          <w:color w:val="1F4E79" w:themeColor="accent1" w:themeShade="80"/>
        </w:rPr>
      </w:pPr>
      <w:r w:rsidRPr="00025D6F">
        <w:rPr>
          <w:rFonts w:ascii="Trebuchet MS" w:hAnsi="Trebuchet MS"/>
          <w:color w:val="1F4E79" w:themeColor="accent1" w:themeShade="80"/>
        </w:rPr>
        <w:br w:type="page"/>
      </w:r>
    </w:p>
    <w:p w14:paraId="1E7C4A05" w14:textId="177D512C" w:rsidR="009965B6" w:rsidRPr="00025D6F" w:rsidRDefault="008F1242" w:rsidP="002172AA">
      <w:pPr>
        <w:spacing w:before="120" w:after="120"/>
        <w:jc w:val="center"/>
        <w:rPr>
          <w:rFonts w:ascii="Trebuchet MS" w:hAnsi="Trebuchet MS"/>
          <w:color w:val="1F4E79" w:themeColor="accent1" w:themeShade="80"/>
        </w:rPr>
      </w:pPr>
      <w:r w:rsidRPr="00025D6F">
        <w:rPr>
          <w:rFonts w:ascii="Trebuchet MS" w:hAnsi="Trebuchet MS"/>
          <w:color w:val="1F4E79" w:themeColor="accent1" w:themeShade="80"/>
        </w:rPr>
        <w:lastRenderedPageBreak/>
        <w:t>Cuprins</w:t>
      </w:r>
    </w:p>
    <w:sdt>
      <w:sdtPr>
        <w:rPr>
          <w:rFonts w:ascii="Trebuchet MS" w:eastAsiaTheme="minorHAnsi" w:hAnsi="Trebuchet MS" w:cstheme="minorBidi"/>
          <w:color w:val="1F4E79" w:themeColor="accent1" w:themeShade="80"/>
          <w:sz w:val="22"/>
          <w:szCs w:val="22"/>
          <w:lang w:val="ro-RO"/>
        </w:rPr>
        <w:id w:val="-930275272"/>
        <w:docPartObj>
          <w:docPartGallery w:val="Table of Contents"/>
          <w:docPartUnique/>
        </w:docPartObj>
      </w:sdtPr>
      <w:sdtEndPr>
        <w:rPr>
          <w:b/>
          <w:bCs/>
          <w:noProof/>
        </w:rPr>
      </w:sdtEndPr>
      <w:sdtContent>
        <w:p w14:paraId="6F837B44" w14:textId="2541ACAC" w:rsidR="00C83684" w:rsidRPr="00025D6F" w:rsidRDefault="00C83684" w:rsidP="002172AA">
          <w:pPr>
            <w:pStyle w:val="TOCHeading"/>
            <w:jc w:val="both"/>
            <w:rPr>
              <w:rFonts w:ascii="Trebuchet MS" w:hAnsi="Trebuchet MS"/>
              <w:color w:val="1F4E79" w:themeColor="accent1" w:themeShade="80"/>
              <w:sz w:val="22"/>
              <w:szCs w:val="22"/>
            </w:rPr>
          </w:pPr>
        </w:p>
        <w:p w14:paraId="13215B72" w14:textId="1AE028BE" w:rsidR="002230D2" w:rsidRPr="00025D6F" w:rsidRDefault="00C83684">
          <w:pPr>
            <w:pStyle w:val="TOC1"/>
            <w:rPr>
              <w:rFonts w:eastAsiaTheme="minorEastAsia"/>
              <w:noProof/>
              <w:color w:val="1F4E79" w:themeColor="accent1" w:themeShade="80"/>
              <w:kern w:val="2"/>
              <w:lang w:val="en-US"/>
              <w14:ligatures w14:val="standardContextual"/>
            </w:rPr>
          </w:pPr>
          <w:r w:rsidRPr="00025D6F">
            <w:rPr>
              <w:rFonts w:ascii="Trebuchet MS" w:hAnsi="Trebuchet MS"/>
              <w:color w:val="1F4E79" w:themeColor="accent1" w:themeShade="80"/>
            </w:rPr>
            <w:fldChar w:fldCharType="begin"/>
          </w:r>
          <w:r w:rsidRPr="00025D6F">
            <w:rPr>
              <w:rFonts w:ascii="Trebuchet MS" w:hAnsi="Trebuchet MS"/>
              <w:color w:val="1F4E79" w:themeColor="accent1" w:themeShade="80"/>
            </w:rPr>
            <w:instrText xml:space="preserve"> TOC \o "1-3" \h \z \u </w:instrText>
          </w:r>
          <w:r w:rsidRPr="00025D6F">
            <w:rPr>
              <w:rFonts w:ascii="Trebuchet MS" w:hAnsi="Trebuchet MS"/>
              <w:color w:val="1F4E79" w:themeColor="accent1" w:themeShade="80"/>
            </w:rPr>
            <w:fldChar w:fldCharType="separate"/>
          </w:r>
          <w:hyperlink w:anchor="_Toc158707631" w:history="1">
            <w:r w:rsidR="002230D2" w:rsidRPr="00025D6F">
              <w:rPr>
                <w:rStyle w:val="Hyperlink"/>
                <w:rFonts w:ascii="Trebuchet MS" w:hAnsi="Trebuchet MS"/>
                <w:b/>
                <w:bCs/>
                <w:noProof/>
                <w:color w:val="1F4E79" w:themeColor="accent1" w:themeShade="80"/>
              </w:rPr>
              <w:t>1.</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b/>
                <w:bCs/>
                <w:noProof/>
                <w:color w:val="1F4E79" w:themeColor="accent1" w:themeShade="80"/>
              </w:rPr>
              <w:t>PREAMBUL, ABREVIERI ȘI GLOSAR</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_Toc158707631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5</w:t>
            </w:r>
            <w:r w:rsidR="002230D2" w:rsidRPr="00025D6F">
              <w:rPr>
                <w:noProof/>
                <w:webHidden/>
                <w:color w:val="1F4E79" w:themeColor="accent1" w:themeShade="80"/>
              </w:rPr>
              <w:fldChar w:fldCharType="end"/>
            </w:r>
          </w:hyperlink>
        </w:p>
        <w:p w14:paraId="01BDD978" w14:textId="0A10E4F6"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32" w:history="1">
            <w:r w:rsidR="002230D2" w:rsidRPr="00025D6F">
              <w:rPr>
                <w:rStyle w:val="Hyperlink"/>
                <w:rFonts w:ascii="Trebuchet MS" w:hAnsi="Trebuchet MS"/>
                <w:noProof/>
                <w:color w:val="1F4E79" w:themeColor="accent1" w:themeShade="80"/>
              </w:rPr>
              <w:t>1.1</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Preambul</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_Toc158707632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5</w:t>
            </w:r>
            <w:r w:rsidR="002230D2" w:rsidRPr="00025D6F">
              <w:rPr>
                <w:noProof/>
                <w:webHidden/>
                <w:color w:val="1F4E79" w:themeColor="accent1" w:themeShade="80"/>
              </w:rPr>
              <w:fldChar w:fldCharType="end"/>
            </w:r>
          </w:hyperlink>
        </w:p>
        <w:p w14:paraId="6B4C74C8" w14:textId="41C39DF5" w:rsidR="002230D2" w:rsidRPr="00025D6F" w:rsidRDefault="00000000">
          <w:pPr>
            <w:pStyle w:val="TOC2"/>
            <w:tabs>
              <w:tab w:val="right" w:leader="dot" w:pos="9396"/>
            </w:tabs>
            <w:rPr>
              <w:rFonts w:eastAsiaTheme="minorEastAsia"/>
              <w:noProof/>
              <w:color w:val="1F4E79" w:themeColor="accent1" w:themeShade="80"/>
              <w:kern w:val="2"/>
              <w:lang w:val="en-US"/>
              <w14:ligatures w14:val="standardContextual"/>
            </w:rPr>
          </w:pPr>
          <w:hyperlink w:anchor="_Toc158707633" w:history="1">
            <w:r w:rsidR="002230D2" w:rsidRPr="00025D6F">
              <w:rPr>
                <w:rStyle w:val="Hyperlink"/>
                <w:rFonts w:ascii="Trebuchet MS" w:hAnsi="Trebuchet MS"/>
                <w:noProof/>
                <w:color w:val="1F4E79" w:themeColor="accent1" w:themeShade="80"/>
              </w:rPr>
              <w:t>1.2 Abrevieri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_Toc158707633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5</w:t>
            </w:r>
            <w:r w:rsidR="002230D2" w:rsidRPr="00025D6F">
              <w:rPr>
                <w:noProof/>
                <w:webHidden/>
                <w:color w:val="1F4E79" w:themeColor="accent1" w:themeShade="80"/>
              </w:rPr>
              <w:fldChar w:fldCharType="end"/>
            </w:r>
          </w:hyperlink>
        </w:p>
        <w:p w14:paraId="6F291298" w14:textId="6D5B81AF"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34" w:history="1">
            <w:r w:rsidR="002230D2" w:rsidRPr="00025D6F">
              <w:rPr>
                <w:rStyle w:val="Hyperlink"/>
                <w:rFonts w:ascii="Trebuchet MS" w:hAnsi="Trebuchet MS"/>
                <w:noProof/>
                <w:color w:val="1F4E79" w:themeColor="accent1" w:themeShade="80"/>
              </w:rPr>
              <w:t>1.3</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Glosar</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_Toc158707634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w:t>
            </w:r>
            <w:r w:rsidR="002230D2" w:rsidRPr="00025D6F">
              <w:rPr>
                <w:noProof/>
                <w:webHidden/>
                <w:color w:val="1F4E79" w:themeColor="accent1" w:themeShade="80"/>
              </w:rPr>
              <w:fldChar w:fldCharType="end"/>
            </w:r>
          </w:hyperlink>
        </w:p>
        <w:p w14:paraId="15BB3E64" w14:textId="59F01451" w:rsidR="002230D2" w:rsidRPr="00025D6F" w:rsidRDefault="00000000">
          <w:pPr>
            <w:pStyle w:val="TOC1"/>
            <w:rPr>
              <w:rFonts w:eastAsiaTheme="minorEastAsia"/>
              <w:noProof/>
              <w:color w:val="1F4E79" w:themeColor="accent1" w:themeShade="80"/>
              <w:kern w:val="2"/>
              <w:lang w:val="en-US"/>
              <w14:ligatures w14:val="standardContextual"/>
            </w:rPr>
          </w:pPr>
          <w:hyperlink w:anchor="_Toc158707635" w:history="1">
            <w:r w:rsidR="002230D2" w:rsidRPr="00025D6F">
              <w:rPr>
                <w:rStyle w:val="Hyperlink"/>
                <w:rFonts w:ascii="Trebuchet MS" w:hAnsi="Trebuchet MS"/>
                <w:b/>
                <w:bCs/>
                <w:noProof/>
                <w:color w:val="1F4E79" w:themeColor="accent1" w:themeShade="80"/>
              </w:rPr>
              <w:t>2.</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b/>
                <w:bCs/>
                <w:noProof/>
                <w:color w:val="1F4E79" w:themeColor="accent1" w:themeShade="80"/>
              </w:rPr>
              <w:t>ELEMENTE DE CONTEXT</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_Toc158707635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9</w:t>
            </w:r>
            <w:r w:rsidR="002230D2" w:rsidRPr="00025D6F">
              <w:rPr>
                <w:noProof/>
                <w:webHidden/>
                <w:color w:val="1F4E79" w:themeColor="accent1" w:themeShade="80"/>
              </w:rPr>
              <w:fldChar w:fldCharType="end"/>
            </w:r>
          </w:hyperlink>
        </w:p>
        <w:p w14:paraId="4B554ED4" w14:textId="3055A614"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36" w:history="1">
            <w:r w:rsidR="002230D2" w:rsidRPr="00025D6F">
              <w:rPr>
                <w:rStyle w:val="Hyperlink"/>
                <w:rFonts w:ascii="Trebuchet MS" w:hAnsi="Trebuchet MS"/>
                <w:noProof/>
                <w:color w:val="1F4E79" w:themeColor="accent1" w:themeShade="80"/>
              </w:rPr>
              <w:t>2.1</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Informații generale despre Program</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_Toc158707636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9</w:t>
            </w:r>
            <w:r w:rsidR="002230D2" w:rsidRPr="00025D6F">
              <w:rPr>
                <w:noProof/>
                <w:webHidden/>
                <w:color w:val="1F4E79" w:themeColor="accent1" w:themeShade="80"/>
              </w:rPr>
              <w:fldChar w:fldCharType="end"/>
            </w:r>
          </w:hyperlink>
        </w:p>
        <w:p w14:paraId="22BE0651" w14:textId="126AD713"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37" w:history="1">
            <w:r w:rsidR="002230D2" w:rsidRPr="00025D6F">
              <w:rPr>
                <w:rStyle w:val="Hyperlink"/>
                <w:rFonts w:ascii="Trebuchet MS" w:hAnsi="Trebuchet MS"/>
                <w:noProof/>
                <w:color w:val="1F4E79" w:themeColor="accent1" w:themeShade="80"/>
              </w:rPr>
              <w:t>2.2</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Prioritatea/Fond/Obiectiv de politică/Obiectiv specific</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_Toc158707637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9</w:t>
            </w:r>
            <w:r w:rsidR="002230D2" w:rsidRPr="00025D6F">
              <w:rPr>
                <w:noProof/>
                <w:webHidden/>
                <w:color w:val="1F4E79" w:themeColor="accent1" w:themeShade="80"/>
              </w:rPr>
              <w:fldChar w:fldCharType="end"/>
            </w:r>
          </w:hyperlink>
        </w:p>
        <w:p w14:paraId="6F050918" w14:textId="3926A0D9"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38" w:history="1">
            <w:r w:rsidR="002230D2" w:rsidRPr="00025D6F">
              <w:rPr>
                <w:rStyle w:val="Hyperlink"/>
                <w:rFonts w:ascii="Trebuchet MS" w:hAnsi="Trebuchet MS"/>
                <w:noProof/>
                <w:color w:val="1F4E79" w:themeColor="accent1" w:themeShade="80"/>
              </w:rPr>
              <w:t>2.3</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Reglementări europene și naționale, cadrul strategic, documente programatice aplicabile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_Toc158707638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11</w:t>
            </w:r>
            <w:r w:rsidR="002230D2" w:rsidRPr="00025D6F">
              <w:rPr>
                <w:noProof/>
                <w:webHidden/>
                <w:color w:val="1F4E79" w:themeColor="accent1" w:themeShade="80"/>
              </w:rPr>
              <w:fldChar w:fldCharType="end"/>
            </w:r>
          </w:hyperlink>
        </w:p>
        <w:p w14:paraId="2F3ADC59" w14:textId="6759BA44" w:rsidR="002230D2" w:rsidRPr="00025D6F" w:rsidRDefault="00000000">
          <w:pPr>
            <w:pStyle w:val="TOC1"/>
            <w:rPr>
              <w:rFonts w:eastAsiaTheme="minorEastAsia"/>
              <w:noProof/>
              <w:color w:val="1F4E79" w:themeColor="accent1" w:themeShade="80"/>
              <w:kern w:val="2"/>
              <w:lang w:val="en-US"/>
              <w14:ligatures w14:val="standardContextual"/>
            </w:rPr>
          </w:pPr>
          <w:hyperlink w:anchor="_Toc158707639" w:history="1">
            <w:r w:rsidR="002230D2" w:rsidRPr="00025D6F">
              <w:rPr>
                <w:rStyle w:val="Hyperlink"/>
                <w:rFonts w:ascii="Trebuchet MS" w:hAnsi="Trebuchet MS"/>
                <w:b/>
                <w:bCs/>
                <w:noProof/>
                <w:color w:val="1F4E79" w:themeColor="accent1" w:themeShade="80"/>
              </w:rPr>
              <w:t>3.</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b/>
                <w:bCs/>
                <w:noProof/>
                <w:color w:val="1F4E79" w:themeColor="accent1" w:themeShade="80"/>
              </w:rPr>
              <w:t>ASPECTE SPECIFICE APELULUI DE PROIECTE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_Toc158707639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13</w:t>
            </w:r>
            <w:r w:rsidR="002230D2" w:rsidRPr="00025D6F">
              <w:rPr>
                <w:noProof/>
                <w:webHidden/>
                <w:color w:val="1F4E79" w:themeColor="accent1" w:themeShade="80"/>
              </w:rPr>
              <w:fldChar w:fldCharType="end"/>
            </w:r>
          </w:hyperlink>
        </w:p>
        <w:p w14:paraId="00241B47" w14:textId="7502A33C"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40" w:history="1">
            <w:r w:rsidR="002230D2" w:rsidRPr="00025D6F">
              <w:rPr>
                <w:rStyle w:val="Hyperlink"/>
                <w:rFonts w:ascii="Trebuchet MS" w:hAnsi="Trebuchet MS"/>
                <w:noProof/>
                <w:color w:val="1F4E79" w:themeColor="accent1" w:themeShade="80"/>
              </w:rPr>
              <w:t>3.1</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Tipul de apel</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_Toc158707640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13</w:t>
            </w:r>
            <w:r w:rsidR="002230D2" w:rsidRPr="00025D6F">
              <w:rPr>
                <w:noProof/>
                <w:webHidden/>
                <w:color w:val="1F4E79" w:themeColor="accent1" w:themeShade="80"/>
              </w:rPr>
              <w:fldChar w:fldCharType="end"/>
            </w:r>
          </w:hyperlink>
        </w:p>
        <w:p w14:paraId="04371736" w14:textId="2B7E4072"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41" w:history="1">
            <w:r w:rsidR="002230D2" w:rsidRPr="00025D6F">
              <w:rPr>
                <w:rStyle w:val="Hyperlink"/>
                <w:rFonts w:ascii="Trebuchet MS" w:hAnsi="Trebuchet MS"/>
                <w:noProof/>
                <w:color w:val="1F4E79" w:themeColor="accent1" w:themeShade="80"/>
              </w:rPr>
              <w:t>3.2</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Forma de sprijin (granturi; instrumente financiare; premii)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_Toc158707641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13</w:t>
            </w:r>
            <w:r w:rsidR="002230D2" w:rsidRPr="00025D6F">
              <w:rPr>
                <w:noProof/>
                <w:webHidden/>
                <w:color w:val="1F4E79" w:themeColor="accent1" w:themeShade="80"/>
              </w:rPr>
              <w:fldChar w:fldCharType="end"/>
            </w:r>
          </w:hyperlink>
        </w:p>
        <w:p w14:paraId="508230BC" w14:textId="1BC5757E"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42" w:history="1">
            <w:r w:rsidR="002230D2" w:rsidRPr="00025D6F">
              <w:rPr>
                <w:rStyle w:val="Hyperlink"/>
                <w:rFonts w:ascii="Trebuchet MS" w:hAnsi="Trebuchet MS"/>
                <w:noProof/>
                <w:color w:val="1F4E79" w:themeColor="accent1" w:themeShade="80"/>
              </w:rPr>
              <w:t>3.3</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Bugetul alocat apelului de proiecte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_Toc158707642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13</w:t>
            </w:r>
            <w:r w:rsidR="002230D2" w:rsidRPr="00025D6F">
              <w:rPr>
                <w:noProof/>
                <w:webHidden/>
                <w:color w:val="1F4E79" w:themeColor="accent1" w:themeShade="80"/>
              </w:rPr>
              <w:fldChar w:fldCharType="end"/>
            </w:r>
          </w:hyperlink>
        </w:p>
        <w:p w14:paraId="2D947466" w14:textId="3253FB50"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43" w:history="1">
            <w:r w:rsidR="002230D2" w:rsidRPr="00025D6F">
              <w:rPr>
                <w:rStyle w:val="Hyperlink"/>
                <w:rFonts w:ascii="Trebuchet MS" w:hAnsi="Trebuchet MS"/>
                <w:noProof/>
                <w:color w:val="1F4E79" w:themeColor="accent1" w:themeShade="80"/>
              </w:rPr>
              <w:t>3.4</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Rata de cofinanțare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_Toc158707643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14</w:t>
            </w:r>
            <w:r w:rsidR="002230D2" w:rsidRPr="00025D6F">
              <w:rPr>
                <w:noProof/>
                <w:webHidden/>
                <w:color w:val="1F4E79" w:themeColor="accent1" w:themeShade="80"/>
              </w:rPr>
              <w:fldChar w:fldCharType="end"/>
            </w:r>
          </w:hyperlink>
        </w:p>
        <w:p w14:paraId="3342476B" w14:textId="073C12AF"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44" w:history="1">
            <w:r w:rsidR="002230D2" w:rsidRPr="00025D6F">
              <w:rPr>
                <w:rStyle w:val="Hyperlink"/>
                <w:rFonts w:ascii="Trebuchet MS" w:hAnsi="Trebuchet MS"/>
                <w:noProof/>
                <w:color w:val="1F4E79" w:themeColor="accent1" w:themeShade="80"/>
              </w:rPr>
              <w:t>3.5</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Zona/zonele geografică(e) vizată(e) de apelul de proiecte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_Toc158707644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14</w:t>
            </w:r>
            <w:r w:rsidR="002230D2" w:rsidRPr="00025D6F">
              <w:rPr>
                <w:noProof/>
                <w:webHidden/>
                <w:color w:val="1F4E79" w:themeColor="accent1" w:themeShade="80"/>
              </w:rPr>
              <w:fldChar w:fldCharType="end"/>
            </w:r>
          </w:hyperlink>
        </w:p>
        <w:p w14:paraId="10BAAFF6" w14:textId="505E42F7"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45" w:history="1">
            <w:r w:rsidR="002230D2" w:rsidRPr="00025D6F">
              <w:rPr>
                <w:rStyle w:val="Hyperlink"/>
                <w:rFonts w:ascii="Trebuchet MS" w:hAnsi="Trebuchet MS"/>
                <w:noProof/>
                <w:color w:val="1F4E79" w:themeColor="accent1" w:themeShade="80"/>
              </w:rPr>
              <w:t>3.6</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Acțiuni sprijinite în cadrul apelului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_Toc158707645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14</w:t>
            </w:r>
            <w:r w:rsidR="002230D2" w:rsidRPr="00025D6F">
              <w:rPr>
                <w:noProof/>
                <w:webHidden/>
                <w:color w:val="1F4E79" w:themeColor="accent1" w:themeShade="80"/>
              </w:rPr>
              <w:fldChar w:fldCharType="end"/>
            </w:r>
          </w:hyperlink>
        </w:p>
        <w:p w14:paraId="64FD2CE8" w14:textId="4AE96515"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46" w:history="1">
            <w:r w:rsidR="002230D2" w:rsidRPr="00025D6F">
              <w:rPr>
                <w:rStyle w:val="Hyperlink"/>
                <w:rFonts w:ascii="Trebuchet MS" w:hAnsi="Trebuchet MS"/>
                <w:noProof/>
                <w:color w:val="1F4E79" w:themeColor="accent1" w:themeShade="80"/>
              </w:rPr>
              <w:t>3.7</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Grup țintă vizat de apelul de proiecte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_Toc158707646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15</w:t>
            </w:r>
            <w:r w:rsidR="002230D2" w:rsidRPr="00025D6F">
              <w:rPr>
                <w:noProof/>
                <w:webHidden/>
                <w:color w:val="1F4E79" w:themeColor="accent1" w:themeShade="80"/>
              </w:rPr>
              <w:fldChar w:fldCharType="end"/>
            </w:r>
          </w:hyperlink>
        </w:p>
        <w:p w14:paraId="5FB0B77E" w14:textId="48F4C604"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47" w:history="1">
            <w:r w:rsidR="002230D2" w:rsidRPr="00025D6F">
              <w:rPr>
                <w:rStyle w:val="Hyperlink"/>
                <w:rFonts w:ascii="Trebuchet MS" w:hAnsi="Trebuchet MS"/>
                <w:noProof/>
                <w:color w:val="1F4E79" w:themeColor="accent1" w:themeShade="80"/>
              </w:rPr>
              <w:t>3.8</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Indicatori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_Toc158707647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16</w:t>
            </w:r>
            <w:r w:rsidR="002230D2" w:rsidRPr="00025D6F">
              <w:rPr>
                <w:noProof/>
                <w:webHidden/>
                <w:color w:val="1F4E79" w:themeColor="accent1" w:themeShade="80"/>
              </w:rPr>
              <w:fldChar w:fldCharType="end"/>
            </w:r>
          </w:hyperlink>
        </w:p>
        <w:p w14:paraId="197C363E" w14:textId="5D3C43D5" w:rsidR="002230D2" w:rsidRPr="00025D6F" w:rsidRDefault="00000000">
          <w:pPr>
            <w:pStyle w:val="TOC3"/>
            <w:tabs>
              <w:tab w:val="right" w:leader="dot" w:pos="9396"/>
            </w:tabs>
            <w:rPr>
              <w:rFonts w:eastAsiaTheme="minorEastAsia"/>
              <w:noProof/>
              <w:color w:val="1F4E79" w:themeColor="accent1" w:themeShade="80"/>
              <w:kern w:val="2"/>
              <w:lang w:val="en-US"/>
              <w14:ligatures w14:val="standardContextual"/>
            </w:rPr>
          </w:pPr>
          <w:hyperlink w:anchor="_Toc158707648" w:history="1">
            <w:r w:rsidR="002230D2" w:rsidRPr="00025D6F">
              <w:rPr>
                <w:rStyle w:val="Hyperlink"/>
                <w:rFonts w:ascii="Trebuchet MS" w:hAnsi="Trebuchet MS"/>
                <w:noProof/>
                <w:color w:val="1F4E79" w:themeColor="accent1" w:themeShade="80"/>
              </w:rPr>
              <w:t>3.8.1. Indicatori de realizare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_Toc158707648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16</w:t>
            </w:r>
            <w:r w:rsidR="002230D2" w:rsidRPr="00025D6F">
              <w:rPr>
                <w:noProof/>
                <w:webHidden/>
                <w:color w:val="1F4E79" w:themeColor="accent1" w:themeShade="80"/>
              </w:rPr>
              <w:fldChar w:fldCharType="end"/>
            </w:r>
          </w:hyperlink>
        </w:p>
        <w:p w14:paraId="4D39975A" w14:textId="06BC73B9" w:rsidR="002230D2" w:rsidRPr="00025D6F" w:rsidRDefault="00000000">
          <w:pPr>
            <w:pStyle w:val="TOC3"/>
            <w:tabs>
              <w:tab w:val="right" w:leader="dot" w:pos="9396"/>
            </w:tabs>
            <w:rPr>
              <w:rFonts w:eastAsiaTheme="minorEastAsia"/>
              <w:noProof/>
              <w:color w:val="1F4E79" w:themeColor="accent1" w:themeShade="80"/>
              <w:kern w:val="2"/>
              <w:lang w:val="en-US"/>
              <w14:ligatures w14:val="standardContextual"/>
            </w:rPr>
          </w:pPr>
          <w:hyperlink w:anchor="_Toc158707649" w:history="1">
            <w:r w:rsidR="002230D2" w:rsidRPr="00025D6F">
              <w:rPr>
                <w:rStyle w:val="Hyperlink"/>
                <w:rFonts w:ascii="Trebuchet MS" w:hAnsi="Trebuchet MS"/>
                <w:noProof/>
                <w:color w:val="1F4E79" w:themeColor="accent1" w:themeShade="80"/>
              </w:rPr>
              <w:t>3.8.2. Indicatori de rezultat</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_Toc158707649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17</w:t>
            </w:r>
            <w:r w:rsidR="002230D2" w:rsidRPr="00025D6F">
              <w:rPr>
                <w:noProof/>
                <w:webHidden/>
                <w:color w:val="1F4E79" w:themeColor="accent1" w:themeShade="80"/>
              </w:rPr>
              <w:fldChar w:fldCharType="end"/>
            </w:r>
          </w:hyperlink>
        </w:p>
        <w:p w14:paraId="357045B1" w14:textId="432753F4" w:rsidR="002230D2" w:rsidRPr="00025D6F" w:rsidRDefault="00000000">
          <w:pPr>
            <w:pStyle w:val="TOC3"/>
            <w:tabs>
              <w:tab w:val="right" w:leader="dot" w:pos="9396"/>
            </w:tabs>
            <w:rPr>
              <w:rFonts w:eastAsiaTheme="minorEastAsia"/>
              <w:noProof/>
              <w:color w:val="1F4E79" w:themeColor="accent1" w:themeShade="80"/>
              <w:kern w:val="2"/>
              <w:lang w:val="en-US"/>
              <w14:ligatures w14:val="standardContextual"/>
            </w:rPr>
          </w:pPr>
          <w:hyperlink w:anchor="_Toc158707650" w:history="1">
            <w:r w:rsidR="002230D2" w:rsidRPr="00025D6F">
              <w:rPr>
                <w:rStyle w:val="Hyperlink"/>
                <w:rFonts w:ascii="Trebuchet MS" w:hAnsi="Trebuchet MS"/>
                <w:noProof/>
                <w:color w:val="1F4E79" w:themeColor="accent1" w:themeShade="80"/>
              </w:rPr>
              <w:t>3.8.3. Indicatori suplimentari specifici Apelului de Proiecte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_Toc158707650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18</w:t>
            </w:r>
            <w:r w:rsidR="002230D2" w:rsidRPr="00025D6F">
              <w:rPr>
                <w:noProof/>
                <w:webHidden/>
                <w:color w:val="1F4E79" w:themeColor="accent1" w:themeShade="80"/>
              </w:rPr>
              <w:fldChar w:fldCharType="end"/>
            </w:r>
          </w:hyperlink>
        </w:p>
        <w:p w14:paraId="2F2E63A7" w14:textId="628DF0AE"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51" w:history="1">
            <w:r w:rsidR="002230D2" w:rsidRPr="00025D6F">
              <w:rPr>
                <w:rStyle w:val="Hyperlink"/>
                <w:rFonts w:ascii="Trebuchet MS" w:hAnsi="Trebuchet MS"/>
                <w:noProof/>
                <w:color w:val="1F4E79" w:themeColor="accent1" w:themeShade="80"/>
              </w:rPr>
              <w:t>3.9</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Rezultatele așteptate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_Toc158707651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18</w:t>
            </w:r>
            <w:r w:rsidR="002230D2" w:rsidRPr="00025D6F">
              <w:rPr>
                <w:noProof/>
                <w:webHidden/>
                <w:color w:val="1F4E79" w:themeColor="accent1" w:themeShade="80"/>
              </w:rPr>
              <w:fldChar w:fldCharType="end"/>
            </w:r>
          </w:hyperlink>
        </w:p>
        <w:p w14:paraId="21B1DB08" w14:textId="34574E9F"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52" w:history="1">
            <w:r w:rsidR="002230D2" w:rsidRPr="00025D6F">
              <w:rPr>
                <w:rStyle w:val="Hyperlink"/>
                <w:rFonts w:ascii="Trebuchet MS" w:hAnsi="Trebuchet MS"/>
                <w:noProof/>
                <w:color w:val="1F4E79" w:themeColor="accent1" w:themeShade="80"/>
              </w:rPr>
              <w:t>3.10</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Operațiune de importanță strategică</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_Toc158707652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19</w:t>
            </w:r>
            <w:r w:rsidR="002230D2" w:rsidRPr="00025D6F">
              <w:rPr>
                <w:noProof/>
                <w:webHidden/>
                <w:color w:val="1F4E79" w:themeColor="accent1" w:themeShade="80"/>
              </w:rPr>
              <w:fldChar w:fldCharType="end"/>
            </w:r>
          </w:hyperlink>
        </w:p>
        <w:p w14:paraId="3F2C81D2" w14:textId="14CEB852"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53" w:history="1">
            <w:r w:rsidR="002230D2" w:rsidRPr="00025D6F">
              <w:rPr>
                <w:rStyle w:val="Hyperlink"/>
                <w:rFonts w:ascii="Trebuchet MS" w:hAnsi="Trebuchet MS"/>
                <w:noProof/>
                <w:color w:val="1F4E79" w:themeColor="accent1" w:themeShade="80"/>
              </w:rPr>
              <w:t>3.11</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Investiții teritoriale integrate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_Toc158707653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19</w:t>
            </w:r>
            <w:r w:rsidR="002230D2" w:rsidRPr="00025D6F">
              <w:rPr>
                <w:noProof/>
                <w:webHidden/>
                <w:color w:val="1F4E79" w:themeColor="accent1" w:themeShade="80"/>
              </w:rPr>
              <w:fldChar w:fldCharType="end"/>
            </w:r>
          </w:hyperlink>
        </w:p>
        <w:p w14:paraId="297D2CCF" w14:textId="45CF121D"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54" w:history="1">
            <w:r w:rsidR="002230D2" w:rsidRPr="00025D6F">
              <w:rPr>
                <w:rStyle w:val="Hyperlink"/>
                <w:rFonts w:ascii="Trebuchet MS" w:hAnsi="Trebuchet MS"/>
                <w:noProof/>
                <w:color w:val="1F4E79" w:themeColor="accent1" w:themeShade="80"/>
              </w:rPr>
              <w:t>3.12</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Dezvoltare locală plasată sub responsabilitatea comunității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_Toc158707654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19</w:t>
            </w:r>
            <w:r w:rsidR="002230D2" w:rsidRPr="00025D6F">
              <w:rPr>
                <w:noProof/>
                <w:webHidden/>
                <w:color w:val="1F4E79" w:themeColor="accent1" w:themeShade="80"/>
              </w:rPr>
              <w:fldChar w:fldCharType="end"/>
            </w:r>
          </w:hyperlink>
        </w:p>
        <w:p w14:paraId="422CBAAB" w14:textId="09E98C4D"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55" w:history="1">
            <w:r w:rsidR="002230D2" w:rsidRPr="00025D6F">
              <w:rPr>
                <w:rStyle w:val="Hyperlink"/>
                <w:rFonts w:ascii="Trebuchet MS" w:hAnsi="Trebuchet MS"/>
                <w:noProof/>
                <w:color w:val="1F4E79" w:themeColor="accent1" w:themeShade="80"/>
              </w:rPr>
              <w:t>3.13</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Reguli privind ajutorul de stat</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_Toc158707655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19</w:t>
            </w:r>
            <w:r w:rsidR="002230D2" w:rsidRPr="00025D6F">
              <w:rPr>
                <w:noProof/>
                <w:webHidden/>
                <w:color w:val="1F4E79" w:themeColor="accent1" w:themeShade="80"/>
              </w:rPr>
              <w:fldChar w:fldCharType="end"/>
            </w:r>
          </w:hyperlink>
        </w:p>
        <w:p w14:paraId="4902182C" w14:textId="42545948"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56" w:history="1">
            <w:r w:rsidR="002230D2" w:rsidRPr="00025D6F">
              <w:rPr>
                <w:rStyle w:val="Hyperlink"/>
                <w:rFonts w:ascii="Trebuchet MS" w:hAnsi="Trebuchet MS"/>
                <w:noProof/>
                <w:color w:val="1F4E79" w:themeColor="accent1" w:themeShade="80"/>
              </w:rPr>
              <w:t>3.14</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Reguli privind instrumentele financiare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_Toc158707656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19</w:t>
            </w:r>
            <w:r w:rsidR="002230D2" w:rsidRPr="00025D6F">
              <w:rPr>
                <w:noProof/>
                <w:webHidden/>
                <w:color w:val="1F4E79" w:themeColor="accent1" w:themeShade="80"/>
              </w:rPr>
              <w:fldChar w:fldCharType="end"/>
            </w:r>
          </w:hyperlink>
        </w:p>
        <w:p w14:paraId="706638F5" w14:textId="0CD7479B"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57" w:history="1">
            <w:r w:rsidR="002230D2" w:rsidRPr="00025D6F">
              <w:rPr>
                <w:rStyle w:val="Hyperlink"/>
                <w:rFonts w:ascii="Trebuchet MS" w:hAnsi="Trebuchet MS"/>
                <w:noProof/>
                <w:color w:val="1F4E79" w:themeColor="accent1" w:themeShade="80"/>
              </w:rPr>
              <w:t>3.15</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Acțiuni interregionale, transfrontaliere și transnaționale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_Toc158707657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19</w:t>
            </w:r>
            <w:r w:rsidR="002230D2" w:rsidRPr="00025D6F">
              <w:rPr>
                <w:noProof/>
                <w:webHidden/>
                <w:color w:val="1F4E79" w:themeColor="accent1" w:themeShade="80"/>
              </w:rPr>
              <w:fldChar w:fldCharType="end"/>
            </w:r>
          </w:hyperlink>
        </w:p>
        <w:p w14:paraId="1CA3FB34" w14:textId="23EB7BEF"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58" w:history="1">
            <w:r w:rsidR="002230D2" w:rsidRPr="00025D6F">
              <w:rPr>
                <w:rStyle w:val="Hyperlink"/>
                <w:rFonts w:ascii="Trebuchet MS" w:hAnsi="Trebuchet MS"/>
                <w:noProof/>
                <w:color w:val="1F4E79" w:themeColor="accent1" w:themeShade="80"/>
              </w:rPr>
              <w:t>3.16</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Principii orizontale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_Toc158707658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19</w:t>
            </w:r>
            <w:r w:rsidR="002230D2" w:rsidRPr="00025D6F">
              <w:rPr>
                <w:noProof/>
                <w:webHidden/>
                <w:color w:val="1F4E79" w:themeColor="accent1" w:themeShade="80"/>
              </w:rPr>
              <w:fldChar w:fldCharType="end"/>
            </w:r>
          </w:hyperlink>
        </w:p>
        <w:p w14:paraId="59E8B874" w14:textId="5C784B0D"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59" w:history="1">
            <w:r w:rsidR="002230D2" w:rsidRPr="00025D6F">
              <w:rPr>
                <w:rStyle w:val="Hyperlink"/>
                <w:rFonts w:ascii="Trebuchet MS" w:hAnsi="Trebuchet MS"/>
                <w:noProof/>
                <w:color w:val="1F4E79" w:themeColor="accent1" w:themeShade="80"/>
              </w:rPr>
              <w:t>3.17</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Aspecte de mediu (inclusiv aplicarea Directivei 2011/92/UE a Parlamentului European și a Consiliului din 13 decembrie 2011 privind evaluarea efectelor anumitor proiecte publice și private asupra mediului). Aplicarea principiului  DNSH. Imunizarea la schimbările climatice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_Toc158707659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20</w:t>
            </w:r>
            <w:r w:rsidR="002230D2" w:rsidRPr="00025D6F">
              <w:rPr>
                <w:noProof/>
                <w:webHidden/>
                <w:color w:val="1F4E79" w:themeColor="accent1" w:themeShade="80"/>
              </w:rPr>
              <w:fldChar w:fldCharType="end"/>
            </w:r>
          </w:hyperlink>
        </w:p>
        <w:p w14:paraId="4FF92DAE" w14:textId="3D869EE4"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60" w:history="1">
            <w:r w:rsidR="002230D2" w:rsidRPr="00025D6F">
              <w:rPr>
                <w:rStyle w:val="Hyperlink"/>
                <w:rFonts w:ascii="Trebuchet MS" w:hAnsi="Trebuchet MS"/>
                <w:noProof/>
                <w:color w:val="1F4E79" w:themeColor="accent1" w:themeShade="80"/>
              </w:rPr>
              <w:t>3.18</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Caracterul durabil al proiectului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_Toc158707660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21</w:t>
            </w:r>
            <w:r w:rsidR="002230D2" w:rsidRPr="00025D6F">
              <w:rPr>
                <w:noProof/>
                <w:webHidden/>
                <w:color w:val="1F4E79" w:themeColor="accent1" w:themeShade="80"/>
              </w:rPr>
              <w:fldChar w:fldCharType="end"/>
            </w:r>
          </w:hyperlink>
        </w:p>
        <w:p w14:paraId="255A4980" w14:textId="7D7BF6FB"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61" w:history="1">
            <w:r w:rsidR="002230D2" w:rsidRPr="00025D6F">
              <w:rPr>
                <w:rStyle w:val="Hyperlink"/>
                <w:rFonts w:ascii="Trebuchet MS" w:hAnsi="Trebuchet MS"/>
                <w:noProof/>
                <w:color w:val="1F4E79" w:themeColor="accent1" w:themeShade="80"/>
              </w:rPr>
              <w:t>3.19</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Acțiuni menite să garanteze egalitatea de șanse, de gen, incluziunea și nediscriminarea</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_Toc158707661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22</w:t>
            </w:r>
            <w:r w:rsidR="002230D2" w:rsidRPr="00025D6F">
              <w:rPr>
                <w:noProof/>
                <w:webHidden/>
                <w:color w:val="1F4E79" w:themeColor="accent1" w:themeShade="80"/>
              </w:rPr>
              <w:fldChar w:fldCharType="end"/>
            </w:r>
          </w:hyperlink>
        </w:p>
        <w:p w14:paraId="13C26C73" w14:textId="17D54AED"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62" w:history="1">
            <w:r w:rsidR="002230D2" w:rsidRPr="00025D6F">
              <w:rPr>
                <w:rStyle w:val="Hyperlink"/>
                <w:rFonts w:ascii="Trebuchet MS" w:hAnsi="Trebuchet MS"/>
                <w:noProof/>
                <w:color w:val="1F4E79" w:themeColor="accent1" w:themeShade="80"/>
              </w:rPr>
              <w:t>3.20</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Teme secundare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_Toc158707662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22</w:t>
            </w:r>
            <w:r w:rsidR="002230D2" w:rsidRPr="00025D6F">
              <w:rPr>
                <w:noProof/>
                <w:webHidden/>
                <w:color w:val="1F4E79" w:themeColor="accent1" w:themeShade="80"/>
              </w:rPr>
              <w:fldChar w:fldCharType="end"/>
            </w:r>
          </w:hyperlink>
        </w:p>
        <w:p w14:paraId="24C72D0E" w14:textId="493F6C04"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63" w:history="1">
            <w:r w:rsidR="002230D2" w:rsidRPr="00025D6F">
              <w:rPr>
                <w:rStyle w:val="Hyperlink"/>
                <w:rFonts w:ascii="Trebuchet MS" w:hAnsi="Trebuchet MS"/>
                <w:noProof/>
                <w:color w:val="1F4E79" w:themeColor="accent1" w:themeShade="80"/>
              </w:rPr>
              <w:t>3.21</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Informarea și vizibilitatea sprijinului din fonduri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_Toc158707663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23</w:t>
            </w:r>
            <w:r w:rsidR="002230D2" w:rsidRPr="00025D6F">
              <w:rPr>
                <w:noProof/>
                <w:webHidden/>
                <w:color w:val="1F4E79" w:themeColor="accent1" w:themeShade="80"/>
              </w:rPr>
              <w:fldChar w:fldCharType="end"/>
            </w:r>
          </w:hyperlink>
        </w:p>
        <w:p w14:paraId="08182B2F" w14:textId="0C226D6A" w:rsidR="002230D2" w:rsidRPr="00025D6F" w:rsidRDefault="00000000">
          <w:pPr>
            <w:pStyle w:val="TOC1"/>
            <w:rPr>
              <w:rFonts w:eastAsiaTheme="minorEastAsia"/>
              <w:noProof/>
              <w:color w:val="1F4E79" w:themeColor="accent1" w:themeShade="80"/>
              <w:kern w:val="2"/>
              <w:lang w:val="en-US"/>
              <w14:ligatures w14:val="standardContextual"/>
            </w:rPr>
          </w:pPr>
          <w:hyperlink w:anchor="_Toc158707664" w:history="1">
            <w:r w:rsidR="002230D2" w:rsidRPr="00025D6F">
              <w:rPr>
                <w:rStyle w:val="Hyperlink"/>
                <w:rFonts w:ascii="Trebuchet MS" w:hAnsi="Trebuchet MS"/>
                <w:b/>
                <w:bCs/>
                <w:noProof/>
                <w:color w:val="1F4E79" w:themeColor="accent1" w:themeShade="80"/>
              </w:rPr>
              <w:t>4.</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b/>
                <w:bCs/>
                <w:noProof/>
                <w:color w:val="1F4E79" w:themeColor="accent1" w:themeShade="80"/>
              </w:rPr>
              <w:t>INFORMAȚII ADMINISTRATIVE DESPRE APELUL DE PROIECTE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_Toc158707664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23</w:t>
            </w:r>
            <w:r w:rsidR="002230D2" w:rsidRPr="00025D6F">
              <w:rPr>
                <w:noProof/>
                <w:webHidden/>
                <w:color w:val="1F4E79" w:themeColor="accent1" w:themeShade="80"/>
              </w:rPr>
              <w:fldChar w:fldCharType="end"/>
            </w:r>
          </w:hyperlink>
        </w:p>
        <w:p w14:paraId="223D6D49" w14:textId="077F8EB6"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65" w:history="1">
            <w:r w:rsidR="002230D2" w:rsidRPr="00025D6F">
              <w:rPr>
                <w:rStyle w:val="Hyperlink"/>
                <w:rFonts w:ascii="Trebuchet MS" w:hAnsi="Trebuchet MS"/>
                <w:noProof/>
                <w:color w:val="1F4E79" w:themeColor="accent1" w:themeShade="80"/>
              </w:rPr>
              <w:t>4.1</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Data deschiderii apelului de proiecte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_Toc158707665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23</w:t>
            </w:r>
            <w:r w:rsidR="002230D2" w:rsidRPr="00025D6F">
              <w:rPr>
                <w:noProof/>
                <w:webHidden/>
                <w:color w:val="1F4E79" w:themeColor="accent1" w:themeShade="80"/>
              </w:rPr>
              <w:fldChar w:fldCharType="end"/>
            </w:r>
          </w:hyperlink>
        </w:p>
        <w:p w14:paraId="299660BD" w14:textId="1343A860"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66" w:history="1">
            <w:r w:rsidR="002230D2" w:rsidRPr="00025D6F">
              <w:rPr>
                <w:rStyle w:val="Hyperlink"/>
                <w:rFonts w:ascii="Trebuchet MS" w:hAnsi="Trebuchet MS"/>
                <w:iCs/>
                <w:noProof/>
                <w:color w:val="1F4E79" w:themeColor="accent1" w:themeShade="80"/>
              </w:rPr>
              <w:t>4.2</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iCs/>
                <w:noProof/>
                <w:color w:val="1F4E79" w:themeColor="accent1" w:themeShade="80"/>
              </w:rPr>
              <w:t>Perioada de pregătire a proiectelor</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_Toc158707666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23</w:t>
            </w:r>
            <w:r w:rsidR="002230D2" w:rsidRPr="00025D6F">
              <w:rPr>
                <w:noProof/>
                <w:webHidden/>
                <w:color w:val="1F4E79" w:themeColor="accent1" w:themeShade="80"/>
              </w:rPr>
              <w:fldChar w:fldCharType="end"/>
            </w:r>
          </w:hyperlink>
        </w:p>
        <w:p w14:paraId="0909F6A0" w14:textId="2ABE2C43"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67" w:history="1">
            <w:r w:rsidR="002230D2" w:rsidRPr="00025D6F">
              <w:rPr>
                <w:rStyle w:val="Hyperlink"/>
                <w:rFonts w:ascii="Trebuchet MS" w:hAnsi="Trebuchet MS"/>
                <w:noProof/>
                <w:color w:val="1F4E79" w:themeColor="accent1" w:themeShade="80"/>
              </w:rPr>
              <w:t>4.3</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Perioada de depunere a proiectelor</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_Toc158707667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23</w:t>
            </w:r>
            <w:r w:rsidR="002230D2" w:rsidRPr="00025D6F">
              <w:rPr>
                <w:noProof/>
                <w:webHidden/>
                <w:color w:val="1F4E79" w:themeColor="accent1" w:themeShade="80"/>
              </w:rPr>
              <w:fldChar w:fldCharType="end"/>
            </w:r>
          </w:hyperlink>
        </w:p>
        <w:p w14:paraId="5E4701EF" w14:textId="5E36CC7A" w:rsidR="002230D2" w:rsidRPr="00025D6F" w:rsidRDefault="00000000">
          <w:pPr>
            <w:pStyle w:val="TOC3"/>
            <w:tabs>
              <w:tab w:val="left" w:pos="1320"/>
              <w:tab w:val="right" w:leader="dot" w:pos="9396"/>
            </w:tabs>
            <w:rPr>
              <w:rFonts w:eastAsiaTheme="minorEastAsia"/>
              <w:noProof/>
              <w:color w:val="1F4E79" w:themeColor="accent1" w:themeShade="80"/>
              <w:kern w:val="2"/>
              <w:lang w:val="en-US"/>
              <w14:ligatures w14:val="standardContextual"/>
            </w:rPr>
          </w:pPr>
          <w:hyperlink w:anchor="_Toc158707668" w:history="1">
            <w:r w:rsidR="002230D2" w:rsidRPr="00025D6F">
              <w:rPr>
                <w:rStyle w:val="Hyperlink"/>
                <w:rFonts w:ascii="Trebuchet MS" w:hAnsi="Trebuchet MS"/>
                <w:noProof/>
                <w:color w:val="1F4E79" w:themeColor="accent1" w:themeShade="80"/>
              </w:rPr>
              <w:t>4.3.1</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Data și ora pentru începerea depunerii de proiecte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_Toc158707668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23</w:t>
            </w:r>
            <w:r w:rsidR="002230D2" w:rsidRPr="00025D6F">
              <w:rPr>
                <w:noProof/>
                <w:webHidden/>
                <w:color w:val="1F4E79" w:themeColor="accent1" w:themeShade="80"/>
              </w:rPr>
              <w:fldChar w:fldCharType="end"/>
            </w:r>
          </w:hyperlink>
        </w:p>
        <w:p w14:paraId="6522154C" w14:textId="11214621" w:rsidR="002230D2" w:rsidRPr="00025D6F" w:rsidRDefault="00000000">
          <w:pPr>
            <w:pStyle w:val="TOC3"/>
            <w:tabs>
              <w:tab w:val="left" w:pos="1320"/>
              <w:tab w:val="right" w:leader="dot" w:pos="9396"/>
            </w:tabs>
            <w:rPr>
              <w:rFonts w:eastAsiaTheme="minorEastAsia"/>
              <w:noProof/>
              <w:color w:val="1F4E79" w:themeColor="accent1" w:themeShade="80"/>
              <w:kern w:val="2"/>
              <w:lang w:val="en-US"/>
              <w14:ligatures w14:val="standardContextual"/>
            </w:rPr>
          </w:pPr>
          <w:hyperlink w:anchor="_Toc158707669" w:history="1">
            <w:r w:rsidR="002230D2" w:rsidRPr="00025D6F">
              <w:rPr>
                <w:rStyle w:val="Hyperlink"/>
                <w:rFonts w:ascii="Trebuchet MS" w:hAnsi="Trebuchet MS"/>
                <w:noProof/>
                <w:color w:val="1F4E79" w:themeColor="accent1" w:themeShade="80"/>
              </w:rPr>
              <w:t>4.3.2</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Data și ora închiderii apelului de proiecte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_Toc158707669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24</w:t>
            </w:r>
            <w:r w:rsidR="002230D2" w:rsidRPr="00025D6F">
              <w:rPr>
                <w:noProof/>
                <w:webHidden/>
                <w:color w:val="1F4E79" w:themeColor="accent1" w:themeShade="80"/>
              </w:rPr>
              <w:fldChar w:fldCharType="end"/>
            </w:r>
          </w:hyperlink>
        </w:p>
        <w:p w14:paraId="6797FEE4" w14:textId="58422ED7"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70" w:history="1">
            <w:r w:rsidR="002230D2" w:rsidRPr="00025D6F">
              <w:rPr>
                <w:rStyle w:val="Hyperlink"/>
                <w:rFonts w:ascii="Trebuchet MS" w:hAnsi="Trebuchet MS"/>
                <w:noProof/>
                <w:color w:val="1F4E79" w:themeColor="accent1" w:themeShade="80"/>
              </w:rPr>
              <w:t>4.4</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Modalitatea de depunere a proiectelor</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_Toc158707670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24</w:t>
            </w:r>
            <w:r w:rsidR="002230D2" w:rsidRPr="00025D6F">
              <w:rPr>
                <w:noProof/>
                <w:webHidden/>
                <w:color w:val="1F4E79" w:themeColor="accent1" w:themeShade="80"/>
              </w:rPr>
              <w:fldChar w:fldCharType="end"/>
            </w:r>
          </w:hyperlink>
        </w:p>
        <w:p w14:paraId="4D1A5B73" w14:textId="38B79B9F" w:rsidR="002230D2" w:rsidRPr="00025D6F" w:rsidRDefault="00000000">
          <w:pPr>
            <w:pStyle w:val="TOC1"/>
            <w:rPr>
              <w:rFonts w:eastAsiaTheme="minorEastAsia"/>
              <w:noProof/>
              <w:color w:val="1F4E79" w:themeColor="accent1" w:themeShade="80"/>
              <w:kern w:val="2"/>
              <w:lang w:val="en-US"/>
              <w14:ligatures w14:val="standardContextual"/>
            </w:rPr>
          </w:pPr>
          <w:hyperlink w:anchor="_Toc158707671" w:history="1">
            <w:r w:rsidR="002230D2" w:rsidRPr="00025D6F">
              <w:rPr>
                <w:rStyle w:val="Hyperlink"/>
                <w:rFonts w:ascii="Trebuchet MS" w:hAnsi="Trebuchet MS"/>
                <w:b/>
                <w:bCs/>
                <w:noProof/>
                <w:color w:val="1F4E79" w:themeColor="accent1" w:themeShade="80"/>
              </w:rPr>
              <w:t>5.</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b/>
                <w:bCs/>
                <w:noProof/>
                <w:color w:val="1F4E79" w:themeColor="accent1" w:themeShade="80"/>
              </w:rPr>
              <w:t>CONDIȚII DE  ELIGIBILITATE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_Toc158707671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24</w:t>
            </w:r>
            <w:r w:rsidR="002230D2" w:rsidRPr="00025D6F">
              <w:rPr>
                <w:noProof/>
                <w:webHidden/>
                <w:color w:val="1F4E79" w:themeColor="accent1" w:themeShade="80"/>
              </w:rPr>
              <w:fldChar w:fldCharType="end"/>
            </w:r>
          </w:hyperlink>
        </w:p>
        <w:p w14:paraId="073336D4" w14:textId="43A6E0B1"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72" w:history="1">
            <w:r w:rsidR="002230D2" w:rsidRPr="00025D6F">
              <w:rPr>
                <w:rStyle w:val="Hyperlink"/>
                <w:rFonts w:ascii="Trebuchet MS" w:hAnsi="Trebuchet MS"/>
                <w:noProof/>
                <w:color w:val="1F4E79" w:themeColor="accent1" w:themeShade="80"/>
              </w:rPr>
              <w:t>5.1</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Eligibilitatea solicitanților și partenerilor</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_Toc158707672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24</w:t>
            </w:r>
            <w:r w:rsidR="002230D2" w:rsidRPr="00025D6F">
              <w:rPr>
                <w:noProof/>
                <w:webHidden/>
                <w:color w:val="1F4E79" w:themeColor="accent1" w:themeShade="80"/>
              </w:rPr>
              <w:fldChar w:fldCharType="end"/>
            </w:r>
          </w:hyperlink>
        </w:p>
        <w:p w14:paraId="52CB13A5" w14:textId="283A0FE1" w:rsidR="002230D2" w:rsidRPr="00025D6F" w:rsidRDefault="00000000">
          <w:pPr>
            <w:pStyle w:val="TOC3"/>
            <w:tabs>
              <w:tab w:val="left" w:pos="1320"/>
              <w:tab w:val="right" w:leader="dot" w:pos="9396"/>
            </w:tabs>
            <w:rPr>
              <w:rFonts w:eastAsiaTheme="minorEastAsia"/>
              <w:noProof/>
              <w:color w:val="1F4E79" w:themeColor="accent1" w:themeShade="80"/>
              <w:kern w:val="2"/>
              <w:lang w:val="en-US"/>
              <w14:ligatures w14:val="standardContextual"/>
            </w:rPr>
          </w:pPr>
          <w:hyperlink w:anchor="_Toc158707673" w:history="1">
            <w:r w:rsidR="002230D2" w:rsidRPr="00025D6F">
              <w:rPr>
                <w:rStyle w:val="Hyperlink"/>
                <w:rFonts w:ascii="Trebuchet MS" w:hAnsi="Trebuchet MS"/>
                <w:noProof/>
                <w:color w:val="1F4E79" w:themeColor="accent1" w:themeShade="80"/>
              </w:rPr>
              <w:t>5.1.1.</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Cerințe privind eligilitatea solicitanților și partenerilor</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_Toc158707673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24</w:t>
            </w:r>
            <w:r w:rsidR="002230D2" w:rsidRPr="00025D6F">
              <w:rPr>
                <w:noProof/>
                <w:webHidden/>
                <w:color w:val="1F4E79" w:themeColor="accent1" w:themeShade="80"/>
              </w:rPr>
              <w:fldChar w:fldCharType="end"/>
            </w:r>
          </w:hyperlink>
        </w:p>
        <w:p w14:paraId="53BD765C" w14:textId="42E90AC9" w:rsidR="002230D2" w:rsidRPr="00025D6F" w:rsidRDefault="00000000">
          <w:pPr>
            <w:pStyle w:val="TOC3"/>
            <w:tabs>
              <w:tab w:val="right" w:leader="dot" w:pos="9396"/>
            </w:tabs>
            <w:rPr>
              <w:rFonts w:eastAsiaTheme="minorEastAsia"/>
              <w:noProof/>
              <w:color w:val="1F4E79" w:themeColor="accent1" w:themeShade="80"/>
              <w:kern w:val="2"/>
              <w:lang w:val="en-US"/>
              <w14:ligatures w14:val="standardContextual"/>
            </w:rPr>
          </w:pPr>
          <w:hyperlink w:anchor="_Toc158707674" w:history="1">
            <w:r w:rsidR="002230D2" w:rsidRPr="00025D6F">
              <w:rPr>
                <w:rStyle w:val="Hyperlink"/>
                <w:rFonts w:ascii="Trebuchet MS" w:hAnsi="Trebuchet MS"/>
                <w:noProof/>
                <w:color w:val="1F4E79" w:themeColor="accent1" w:themeShade="80"/>
              </w:rPr>
              <w:t>5.1.2 Categorii de solicitanți eligibili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_Toc158707674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24</w:t>
            </w:r>
            <w:r w:rsidR="002230D2" w:rsidRPr="00025D6F">
              <w:rPr>
                <w:noProof/>
                <w:webHidden/>
                <w:color w:val="1F4E79" w:themeColor="accent1" w:themeShade="80"/>
              </w:rPr>
              <w:fldChar w:fldCharType="end"/>
            </w:r>
          </w:hyperlink>
        </w:p>
        <w:p w14:paraId="267283F6" w14:textId="4D8699EF" w:rsidR="002230D2" w:rsidRPr="00025D6F" w:rsidRDefault="00000000">
          <w:pPr>
            <w:pStyle w:val="TOC3"/>
            <w:tabs>
              <w:tab w:val="right" w:leader="dot" w:pos="9396"/>
            </w:tabs>
            <w:rPr>
              <w:rFonts w:eastAsiaTheme="minorEastAsia"/>
              <w:noProof/>
              <w:color w:val="1F4E79" w:themeColor="accent1" w:themeShade="80"/>
              <w:kern w:val="2"/>
              <w:lang w:val="en-US"/>
              <w14:ligatures w14:val="standardContextual"/>
            </w:rPr>
          </w:pPr>
          <w:hyperlink w:anchor="_Toc158707675" w:history="1">
            <w:r w:rsidR="002230D2" w:rsidRPr="00025D6F">
              <w:rPr>
                <w:rStyle w:val="Hyperlink"/>
                <w:rFonts w:ascii="Trebuchet MS" w:hAnsi="Trebuchet MS"/>
                <w:noProof/>
                <w:color w:val="1F4E79" w:themeColor="accent1" w:themeShade="80"/>
              </w:rPr>
              <w:t>5.1.3 Categorii de parteneri eligibili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_Toc158707675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25</w:t>
            </w:r>
            <w:r w:rsidR="002230D2" w:rsidRPr="00025D6F">
              <w:rPr>
                <w:noProof/>
                <w:webHidden/>
                <w:color w:val="1F4E79" w:themeColor="accent1" w:themeShade="80"/>
              </w:rPr>
              <w:fldChar w:fldCharType="end"/>
            </w:r>
          </w:hyperlink>
        </w:p>
        <w:p w14:paraId="123D345C" w14:textId="542E5E24" w:rsidR="002230D2" w:rsidRPr="00025D6F" w:rsidRDefault="00000000">
          <w:pPr>
            <w:pStyle w:val="TOC3"/>
            <w:tabs>
              <w:tab w:val="right" w:leader="dot" w:pos="9396"/>
            </w:tabs>
            <w:rPr>
              <w:rFonts w:eastAsiaTheme="minorEastAsia"/>
              <w:noProof/>
              <w:color w:val="1F4E79" w:themeColor="accent1" w:themeShade="80"/>
              <w:kern w:val="2"/>
              <w:lang w:val="en-US"/>
              <w14:ligatures w14:val="standardContextual"/>
            </w:rPr>
          </w:pPr>
          <w:hyperlink w:anchor="_Toc158707676" w:history="1">
            <w:r w:rsidR="002230D2" w:rsidRPr="00025D6F">
              <w:rPr>
                <w:rStyle w:val="Hyperlink"/>
                <w:rFonts w:ascii="Trebuchet MS" w:hAnsi="Trebuchet MS"/>
                <w:noProof/>
                <w:color w:val="1F4E79" w:themeColor="accent1" w:themeShade="80"/>
              </w:rPr>
              <w:t>5.1.4 Reguli și cerințe privind parteneriatul</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_Toc158707676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25</w:t>
            </w:r>
            <w:r w:rsidR="002230D2" w:rsidRPr="00025D6F">
              <w:rPr>
                <w:noProof/>
                <w:webHidden/>
                <w:color w:val="1F4E79" w:themeColor="accent1" w:themeShade="80"/>
              </w:rPr>
              <w:fldChar w:fldCharType="end"/>
            </w:r>
          </w:hyperlink>
        </w:p>
        <w:p w14:paraId="510E658B" w14:textId="00F351E4"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77" w:history="1">
            <w:r w:rsidR="002230D2" w:rsidRPr="00025D6F">
              <w:rPr>
                <w:rStyle w:val="Hyperlink"/>
                <w:rFonts w:ascii="Trebuchet MS" w:hAnsi="Trebuchet MS"/>
                <w:noProof/>
                <w:color w:val="1F4E79" w:themeColor="accent1" w:themeShade="80"/>
              </w:rPr>
              <w:t>5.2</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Eligibilitatea activităților</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_Toc158707677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26</w:t>
            </w:r>
            <w:r w:rsidR="002230D2" w:rsidRPr="00025D6F">
              <w:rPr>
                <w:noProof/>
                <w:webHidden/>
                <w:color w:val="1F4E79" w:themeColor="accent1" w:themeShade="80"/>
              </w:rPr>
              <w:fldChar w:fldCharType="end"/>
            </w:r>
          </w:hyperlink>
        </w:p>
        <w:p w14:paraId="305A6136" w14:textId="6C197C90" w:rsidR="002230D2" w:rsidRPr="00025D6F" w:rsidRDefault="00000000">
          <w:pPr>
            <w:pStyle w:val="TOC3"/>
            <w:tabs>
              <w:tab w:val="left" w:pos="1320"/>
              <w:tab w:val="right" w:leader="dot" w:pos="9396"/>
            </w:tabs>
            <w:rPr>
              <w:rFonts w:eastAsiaTheme="minorEastAsia"/>
              <w:noProof/>
              <w:color w:val="1F4E79" w:themeColor="accent1" w:themeShade="80"/>
              <w:kern w:val="2"/>
              <w:lang w:val="en-US"/>
              <w14:ligatures w14:val="standardContextual"/>
            </w:rPr>
          </w:pPr>
          <w:hyperlink w:anchor="_Toc158707678" w:history="1">
            <w:r w:rsidR="002230D2" w:rsidRPr="00025D6F">
              <w:rPr>
                <w:rStyle w:val="Hyperlink"/>
                <w:rFonts w:ascii="Trebuchet MS" w:hAnsi="Trebuchet MS"/>
                <w:noProof/>
                <w:color w:val="1F4E79" w:themeColor="accent1" w:themeShade="80"/>
              </w:rPr>
              <w:t>5.2.1</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Cerințe generale privind eligibilitatea activităților</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_Toc158707678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26</w:t>
            </w:r>
            <w:r w:rsidR="002230D2" w:rsidRPr="00025D6F">
              <w:rPr>
                <w:noProof/>
                <w:webHidden/>
                <w:color w:val="1F4E79" w:themeColor="accent1" w:themeShade="80"/>
              </w:rPr>
              <w:fldChar w:fldCharType="end"/>
            </w:r>
          </w:hyperlink>
        </w:p>
        <w:p w14:paraId="165014AF" w14:textId="2217039C" w:rsidR="002230D2" w:rsidRPr="00025D6F" w:rsidRDefault="00000000">
          <w:pPr>
            <w:pStyle w:val="TOC3"/>
            <w:tabs>
              <w:tab w:val="left" w:pos="1320"/>
              <w:tab w:val="right" w:leader="dot" w:pos="9396"/>
            </w:tabs>
            <w:rPr>
              <w:rFonts w:eastAsiaTheme="minorEastAsia"/>
              <w:noProof/>
              <w:color w:val="1F4E79" w:themeColor="accent1" w:themeShade="80"/>
              <w:kern w:val="2"/>
              <w:lang w:val="en-US"/>
              <w14:ligatures w14:val="standardContextual"/>
            </w:rPr>
          </w:pPr>
          <w:hyperlink w:anchor="_Toc158707679" w:history="1">
            <w:r w:rsidR="002230D2" w:rsidRPr="00025D6F">
              <w:rPr>
                <w:rStyle w:val="Hyperlink"/>
                <w:rFonts w:ascii="Trebuchet MS" w:hAnsi="Trebuchet MS"/>
                <w:noProof/>
                <w:color w:val="1F4E79" w:themeColor="accent1" w:themeShade="80"/>
              </w:rPr>
              <w:t>5.2.2</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Activități eligibile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_Toc158707679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29</w:t>
            </w:r>
            <w:r w:rsidR="002230D2" w:rsidRPr="00025D6F">
              <w:rPr>
                <w:noProof/>
                <w:webHidden/>
                <w:color w:val="1F4E79" w:themeColor="accent1" w:themeShade="80"/>
              </w:rPr>
              <w:fldChar w:fldCharType="end"/>
            </w:r>
          </w:hyperlink>
        </w:p>
        <w:p w14:paraId="19363CAB" w14:textId="45FDF815" w:rsidR="002230D2" w:rsidRPr="00025D6F" w:rsidRDefault="00000000">
          <w:pPr>
            <w:pStyle w:val="TOC3"/>
            <w:tabs>
              <w:tab w:val="left" w:pos="1320"/>
              <w:tab w:val="right" w:leader="dot" w:pos="9396"/>
            </w:tabs>
            <w:rPr>
              <w:rFonts w:eastAsiaTheme="minorEastAsia"/>
              <w:noProof/>
              <w:color w:val="1F4E79" w:themeColor="accent1" w:themeShade="80"/>
              <w:kern w:val="2"/>
              <w:lang w:val="en-US"/>
              <w14:ligatures w14:val="standardContextual"/>
            </w:rPr>
          </w:pPr>
          <w:hyperlink w:anchor="_Toc158707680" w:history="1">
            <w:r w:rsidR="002230D2" w:rsidRPr="00025D6F">
              <w:rPr>
                <w:rStyle w:val="Hyperlink"/>
                <w:rFonts w:ascii="Trebuchet MS" w:hAnsi="Trebuchet MS"/>
                <w:noProof/>
                <w:color w:val="1F4E79" w:themeColor="accent1" w:themeShade="80"/>
              </w:rPr>
              <w:t>5.2.3</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Activitatea de bază</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_Toc158707680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33</w:t>
            </w:r>
            <w:r w:rsidR="002230D2" w:rsidRPr="00025D6F">
              <w:rPr>
                <w:noProof/>
                <w:webHidden/>
                <w:color w:val="1F4E79" w:themeColor="accent1" w:themeShade="80"/>
              </w:rPr>
              <w:fldChar w:fldCharType="end"/>
            </w:r>
          </w:hyperlink>
        </w:p>
        <w:p w14:paraId="50C21D59" w14:textId="2AE06E75" w:rsidR="002230D2" w:rsidRPr="00025D6F" w:rsidRDefault="00000000">
          <w:pPr>
            <w:pStyle w:val="TOC3"/>
            <w:tabs>
              <w:tab w:val="left" w:pos="1320"/>
              <w:tab w:val="right" w:leader="dot" w:pos="9396"/>
            </w:tabs>
            <w:rPr>
              <w:rFonts w:eastAsiaTheme="minorEastAsia"/>
              <w:noProof/>
              <w:color w:val="1F4E79" w:themeColor="accent1" w:themeShade="80"/>
              <w:kern w:val="2"/>
              <w:lang w:val="en-US"/>
              <w14:ligatures w14:val="standardContextual"/>
            </w:rPr>
          </w:pPr>
          <w:hyperlink w:anchor="_Toc158707681" w:history="1">
            <w:r w:rsidR="002230D2" w:rsidRPr="00025D6F">
              <w:rPr>
                <w:rStyle w:val="Hyperlink"/>
                <w:rFonts w:ascii="Trebuchet MS" w:hAnsi="Trebuchet MS"/>
                <w:noProof/>
                <w:color w:val="1F4E79" w:themeColor="accent1" w:themeShade="80"/>
              </w:rPr>
              <w:t>5.2.4</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Activități neeligibile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_Toc158707681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33</w:t>
            </w:r>
            <w:r w:rsidR="002230D2" w:rsidRPr="00025D6F">
              <w:rPr>
                <w:noProof/>
                <w:webHidden/>
                <w:color w:val="1F4E79" w:themeColor="accent1" w:themeShade="80"/>
              </w:rPr>
              <w:fldChar w:fldCharType="end"/>
            </w:r>
          </w:hyperlink>
        </w:p>
        <w:p w14:paraId="41ECC622" w14:textId="79D2D044"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82" w:history="1">
            <w:r w:rsidR="002230D2" w:rsidRPr="00025D6F">
              <w:rPr>
                <w:rStyle w:val="Hyperlink"/>
                <w:rFonts w:ascii="Trebuchet MS" w:hAnsi="Trebuchet MS"/>
                <w:noProof/>
                <w:color w:val="1F4E79" w:themeColor="accent1" w:themeShade="80"/>
              </w:rPr>
              <w:t>5.3</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Eligibilitatea cheltuielilor</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_Toc158707682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33</w:t>
            </w:r>
            <w:r w:rsidR="002230D2" w:rsidRPr="00025D6F">
              <w:rPr>
                <w:noProof/>
                <w:webHidden/>
                <w:color w:val="1F4E79" w:themeColor="accent1" w:themeShade="80"/>
              </w:rPr>
              <w:fldChar w:fldCharType="end"/>
            </w:r>
          </w:hyperlink>
        </w:p>
        <w:p w14:paraId="3379E849" w14:textId="796DF47D" w:rsidR="002230D2" w:rsidRPr="00025D6F" w:rsidRDefault="00000000">
          <w:pPr>
            <w:pStyle w:val="TOC3"/>
            <w:tabs>
              <w:tab w:val="left" w:pos="1320"/>
              <w:tab w:val="right" w:leader="dot" w:pos="9396"/>
            </w:tabs>
            <w:rPr>
              <w:rFonts w:eastAsiaTheme="minorEastAsia"/>
              <w:noProof/>
              <w:color w:val="1F4E79" w:themeColor="accent1" w:themeShade="80"/>
              <w:kern w:val="2"/>
              <w:lang w:val="en-US"/>
              <w14:ligatures w14:val="standardContextual"/>
            </w:rPr>
          </w:pPr>
          <w:hyperlink w:anchor="_Toc158707683" w:history="1">
            <w:r w:rsidR="002230D2" w:rsidRPr="00025D6F">
              <w:rPr>
                <w:rStyle w:val="Hyperlink"/>
                <w:rFonts w:ascii="Trebuchet MS" w:hAnsi="Trebuchet MS"/>
                <w:noProof/>
                <w:color w:val="1F4E79" w:themeColor="accent1" w:themeShade="80"/>
              </w:rPr>
              <w:t>5.3.1</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Baza legală pentru stabilirea eligibilității cheltuielilor</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_Toc158707683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33</w:t>
            </w:r>
            <w:r w:rsidR="002230D2" w:rsidRPr="00025D6F">
              <w:rPr>
                <w:noProof/>
                <w:webHidden/>
                <w:color w:val="1F4E79" w:themeColor="accent1" w:themeShade="80"/>
              </w:rPr>
              <w:fldChar w:fldCharType="end"/>
            </w:r>
          </w:hyperlink>
        </w:p>
        <w:p w14:paraId="66D0FB81" w14:textId="36EE04E5" w:rsidR="002230D2" w:rsidRPr="00025D6F" w:rsidRDefault="00000000">
          <w:pPr>
            <w:pStyle w:val="TOC3"/>
            <w:tabs>
              <w:tab w:val="left" w:pos="1320"/>
              <w:tab w:val="right" w:leader="dot" w:pos="9396"/>
            </w:tabs>
            <w:rPr>
              <w:rFonts w:eastAsiaTheme="minorEastAsia"/>
              <w:noProof/>
              <w:color w:val="1F4E79" w:themeColor="accent1" w:themeShade="80"/>
              <w:kern w:val="2"/>
              <w:lang w:val="en-US"/>
              <w14:ligatures w14:val="standardContextual"/>
            </w:rPr>
          </w:pPr>
          <w:hyperlink w:anchor="_Toc158707684" w:history="1">
            <w:r w:rsidR="002230D2" w:rsidRPr="00025D6F">
              <w:rPr>
                <w:rStyle w:val="Hyperlink"/>
                <w:rFonts w:ascii="Trebuchet MS" w:hAnsi="Trebuchet MS"/>
                <w:noProof/>
                <w:color w:val="1F4E79" w:themeColor="accent1" w:themeShade="80"/>
              </w:rPr>
              <w:t>5.3.2</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Categorii și plafoane de cheltuieli eligibile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_Toc158707684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34</w:t>
            </w:r>
            <w:r w:rsidR="002230D2" w:rsidRPr="00025D6F">
              <w:rPr>
                <w:noProof/>
                <w:webHidden/>
                <w:color w:val="1F4E79" w:themeColor="accent1" w:themeShade="80"/>
              </w:rPr>
              <w:fldChar w:fldCharType="end"/>
            </w:r>
          </w:hyperlink>
        </w:p>
        <w:p w14:paraId="7A4D6C89" w14:textId="511AEA21" w:rsidR="002230D2" w:rsidRPr="00025D6F" w:rsidRDefault="00000000">
          <w:pPr>
            <w:pStyle w:val="TOC3"/>
            <w:tabs>
              <w:tab w:val="left" w:pos="1320"/>
              <w:tab w:val="right" w:leader="dot" w:pos="9396"/>
            </w:tabs>
            <w:rPr>
              <w:rFonts w:eastAsiaTheme="minorEastAsia"/>
              <w:noProof/>
              <w:color w:val="1F4E79" w:themeColor="accent1" w:themeShade="80"/>
              <w:kern w:val="2"/>
              <w:lang w:val="en-US"/>
              <w14:ligatures w14:val="standardContextual"/>
            </w:rPr>
          </w:pPr>
          <w:hyperlink w:anchor="_Toc158707685" w:history="1">
            <w:r w:rsidR="002230D2" w:rsidRPr="00025D6F">
              <w:rPr>
                <w:rStyle w:val="Hyperlink"/>
                <w:rFonts w:ascii="Trebuchet MS" w:hAnsi="Trebuchet MS"/>
                <w:noProof/>
                <w:color w:val="1F4E79" w:themeColor="accent1" w:themeShade="80"/>
              </w:rPr>
              <w:t>5.3.3</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Categorii de cheltuieli neeligibile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_Toc158707685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50</w:t>
            </w:r>
            <w:r w:rsidR="002230D2" w:rsidRPr="00025D6F">
              <w:rPr>
                <w:noProof/>
                <w:webHidden/>
                <w:color w:val="1F4E79" w:themeColor="accent1" w:themeShade="80"/>
              </w:rPr>
              <w:fldChar w:fldCharType="end"/>
            </w:r>
          </w:hyperlink>
        </w:p>
        <w:p w14:paraId="0749BA76" w14:textId="06D7B90F" w:rsidR="002230D2" w:rsidRPr="00025D6F" w:rsidRDefault="00000000">
          <w:pPr>
            <w:pStyle w:val="TOC3"/>
            <w:tabs>
              <w:tab w:val="left" w:pos="1320"/>
              <w:tab w:val="right" w:leader="dot" w:pos="9396"/>
            </w:tabs>
            <w:rPr>
              <w:rFonts w:eastAsiaTheme="minorEastAsia"/>
              <w:noProof/>
              <w:color w:val="1F4E79" w:themeColor="accent1" w:themeShade="80"/>
              <w:kern w:val="2"/>
              <w:lang w:val="en-US"/>
              <w14:ligatures w14:val="standardContextual"/>
            </w:rPr>
          </w:pPr>
          <w:hyperlink w:anchor="_Toc158707686" w:history="1">
            <w:r w:rsidR="002230D2" w:rsidRPr="00025D6F">
              <w:rPr>
                <w:rStyle w:val="Hyperlink"/>
                <w:rFonts w:ascii="Trebuchet MS" w:hAnsi="Trebuchet MS"/>
                <w:noProof/>
                <w:color w:val="1F4E79" w:themeColor="accent1" w:themeShade="80"/>
              </w:rPr>
              <w:t>5.3.4</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Opțiuni de costuri simplificate. Costuri directe și costuri indirecte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_Toc158707686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51</w:t>
            </w:r>
            <w:r w:rsidR="002230D2" w:rsidRPr="00025D6F">
              <w:rPr>
                <w:noProof/>
                <w:webHidden/>
                <w:color w:val="1F4E79" w:themeColor="accent1" w:themeShade="80"/>
              </w:rPr>
              <w:fldChar w:fldCharType="end"/>
            </w:r>
          </w:hyperlink>
        </w:p>
        <w:p w14:paraId="3282E98E" w14:textId="052C2DA6" w:rsidR="002230D2" w:rsidRPr="00025D6F" w:rsidRDefault="00000000">
          <w:pPr>
            <w:pStyle w:val="TOC3"/>
            <w:tabs>
              <w:tab w:val="left" w:pos="1320"/>
              <w:tab w:val="right" w:leader="dot" w:pos="9396"/>
            </w:tabs>
            <w:rPr>
              <w:rFonts w:eastAsiaTheme="minorEastAsia"/>
              <w:noProof/>
              <w:color w:val="1F4E79" w:themeColor="accent1" w:themeShade="80"/>
              <w:kern w:val="2"/>
              <w:lang w:val="en-US"/>
              <w14:ligatures w14:val="standardContextual"/>
            </w:rPr>
          </w:pPr>
          <w:hyperlink w:anchor="_Toc158707687" w:history="1">
            <w:r w:rsidR="002230D2" w:rsidRPr="00025D6F">
              <w:rPr>
                <w:rStyle w:val="Hyperlink"/>
                <w:rFonts w:ascii="Trebuchet MS" w:hAnsi="Trebuchet MS"/>
                <w:noProof/>
                <w:color w:val="1F4E79" w:themeColor="accent1" w:themeShade="80"/>
              </w:rPr>
              <w:t>5.3.5</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Opțiuni de costuri simplificate.  Costuri unitare, sume forfetare, rate forfetare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_Toc158707687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51</w:t>
            </w:r>
            <w:r w:rsidR="002230D2" w:rsidRPr="00025D6F">
              <w:rPr>
                <w:noProof/>
                <w:webHidden/>
                <w:color w:val="1F4E79" w:themeColor="accent1" w:themeShade="80"/>
              </w:rPr>
              <w:fldChar w:fldCharType="end"/>
            </w:r>
          </w:hyperlink>
        </w:p>
        <w:p w14:paraId="6346B843" w14:textId="184A5501" w:rsidR="002230D2" w:rsidRPr="00025D6F" w:rsidRDefault="00000000">
          <w:pPr>
            <w:pStyle w:val="TOC3"/>
            <w:tabs>
              <w:tab w:val="left" w:pos="1320"/>
              <w:tab w:val="right" w:leader="dot" w:pos="9396"/>
            </w:tabs>
            <w:rPr>
              <w:rFonts w:eastAsiaTheme="minorEastAsia"/>
              <w:noProof/>
              <w:color w:val="1F4E79" w:themeColor="accent1" w:themeShade="80"/>
              <w:kern w:val="2"/>
              <w:lang w:val="en-US"/>
              <w14:ligatures w14:val="standardContextual"/>
            </w:rPr>
          </w:pPr>
          <w:hyperlink w:anchor="_Toc158707688" w:history="1">
            <w:r w:rsidR="002230D2" w:rsidRPr="00025D6F">
              <w:rPr>
                <w:rStyle w:val="Hyperlink"/>
                <w:rFonts w:ascii="Trebuchet MS" w:hAnsi="Trebuchet MS"/>
                <w:noProof/>
                <w:color w:val="1F4E79" w:themeColor="accent1" w:themeShade="80"/>
              </w:rPr>
              <w:t>5.3.6</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Finanțare nelegată de costuri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_Toc158707688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51</w:t>
            </w:r>
            <w:r w:rsidR="002230D2" w:rsidRPr="00025D6F">
              <w:rPr>
                <w:noProof/>
                <w:webHidden/>
                <w:color w:val="1F4E79" w:themeColor="accent1" w:themeShade="80"/>
              </w:rPr>
              <w:fldChar w:fldCharType="end"/>
            </w:r>
          </w:hyperlink>
        </w:p>
        <w:p w14:paraId="2B17CDB7" w14:textId="3BE0A78D"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89" w:history="1">
            <w:r w:rsidR="002230D2" w:rsidRPr="00025D6F">
              <w:rPr>
                <w:rStyle w:val="Hyperlink"/>
                <w:rFonts w:ascii="Trebuchet MS" w:hAnsi="Trebuchet MS"/>
                <w:noProof/>
                <w:color w:val="1F4E79" w:themeColor="accent1" w:themeShade="80"/>
              </w:rPr>
              <w:t>5.4</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Valoarea minimă și maximă eligibilă/nerambursabilă a unui proiect</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_Toc158707689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51</w:t>
            </w:r>
            <w:r w:rsidR="002230D2" w:rsidRPr="00025D6F">
              <w:rPr>
                <w:noProof/>
                <w:webHidden/>
                <w:color w:val="1F4E79" w:themeColor="accent1" w:themeShade="80"/>
              </w:rPr>
              <w:fldChar w:fldCharType="end"/>
            </w:r>
          </w:hyperlink>
        </w:p>
        <w:p w14:paraId="4B3BA41F" w14:textId="0BAC0F0B"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90" w:history="1">
            <w:r w:rsidR="002230D2" w:rsidRPr="00025D6F">
              <w:rPr>
                <w:rStyle w:val="Hyperlink"/>
                <w:rFonts w:ascii="Trebuchet MS" w:hAnsi="Trebuchet MS"/>
                <w:noProof/>
                <w:color w:val="1F4E79" w:themeColor="accent1" w:themeShade="80"/>
              </w:rPr>
              <w:t>5.5</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Cuantumul cofinanțării acordate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_Toc158707690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52</w:t>
            </w:r>
            <w:r w:rsidR="002230D2" w:rsidRPr="00025D6F">
              <w:rPr>
                <w:noProof/>
                <w:webHidden/>
                <w:color w:val="1F4E79" w:themeColor="accent1" w:themeShade="80"/>
              </w:rPr>
              <w:fldChar w:fldCharType="end"/>
            </w:r>
          </w:hyperlink>
        </w:p>
        <w:p w14:paraId="4A140D68" w14:textId="21036A85"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91" w:history="1">
            <w:r w:rsidR="002230D2" w:rsidRPr="00025D6F">
              <w:rPr>
                <w:rStyle w:val="Hyperlink"/>
                <w:rFonts w:ascii="Trebuchet MS" w:hAnsi="Trebuchet MS"/>
                <w:noProof/>
                <w:color w:val="1F4E79" w:themeColor="accent1" w:themeShade="80"/>
              </w:rPr>
              <w:t>5.6</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Durata proiectului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_Toc158707691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52</w:t>
            </w:r>
            <w:r w:rsidR="002230D2" w:rsidRPr="00025D6F">
              <w:rPr>
                <w:noProof/>
                <w:webHidden/>
                <w:color w:val="1F4E79" w:themeColor="accent1" w:themeShade="80"/>
              </w:rPr>
              <w:fldChar w:fldCharType="end"/>
            </w:r>
          </w:hyperlink>
        </w:p>
        <w:p w14:paraId="7E5327F1" w14:textId="5B9DC69F"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92" w:history="1">
            <w:r w:rsidR="002230D2" w:rsidRPr="00025D6F">
              <w:rPr>
                <w:rStyle w:val="Hyperlink"/>
                <w:rFonts w:ascii="Trebuchet MS" w:hAnsi="Trebuchet MS"/>
                <w:noProof/>
                <w:color w:val="1F4E79" w:themeColor="accent1" w:themeShade="80"/>
              </w:rPr>
              <w:t>5.7</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Alte cerințe de eligibilitate a proiectului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_Toc158707692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52</w:t>
            </w:r>
            <w:r w:rsidR="002230D2" w:rsidRPr="00025D6F">
              <w:rPr>
                <w:noProof/>
                <w:webHidden/>
                <w:color w:val="1F4E79" w:themeColor="accent1" w:themeShade="80"/>
              </w:rPr>
              <w:fldChar w:fldCharType="end"/>
            </w:r>
          </w:hyperlink>
        </w:p>
        <w:p w14:paraId="57304E99" w14:textId="0A23D8D6" w:rsidR="002230D2" w:rsidRPr="00025D6F" w:rsidRDefault="00000000">
          <w:pPr>
            <w:pStyle w:val="TOC1"/>
            <w:rPr>
              <w:rFonts w:eastAsiaTheme="minorEastAsia"/>
              <w:noProof/>
              <w:color w:val="1F4E79" w:themeColor="accent1" w:themeShade="80"/>
              <w:kern w:val="2"/>
              <w:lang w:val="en-US"/>
              <w14:ligatures w14:val="standardContextual"/>
            </w:rPr>
          </w:pPr>
          <w:hyperlink w:anchor="_Toc158707693" w:history="1">
            <w:r w:rsidR="002230D2" w:rsidRPr="00025D6F">
              <w:rPr>
                <w:rStyle w:val="Hyperlink"/>
                <w:rFonts w:ascii="Trebuchet MS" w:hAnsi="Trebuchet MS"/>
                <w:noProof/>
                <w:color w:val="1F4E79" w:themeColor="accent1" w:themeShade="80"/>
              </w:rPr>
              <w:t>6.</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INDICATORI DE ETAPĂ</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_Toc158707693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52</w:t>
            </w:r>
            <w:r w:rsidR="002230D2" w:rsidRPr="00025D6F">
              <w:rPr>
                <w:noProof/>
                <w:webHidden/>
                <w:color w:val="1F4E79" w:themeColor="accent1" w:themeShade="80"/>
              </w:rPr>
              <w:fldChar w:fldCharType="end"/>
            </w:r>
          </w:hyperlink>
        </w:p>
        <w:p w14:paraId="73441BC5" w14:textId="76F2E8E1" w:rsidR="002230D2" w:rsidRPr="00025D6F" w:rsidRDefault="00000000">
          <w:pPr>
            <w:pStyle w:val="TOC1"/>
            <w:rPr>
              <w:rFonts w:eastAsiaTheme="minorEastAsia"/>
              <w:noProof/>
              <w:color w:val="1F4E79" w:themeColor="accent1" w:themeShade="80"/>
              <w:kern w:val="2"/>
              <w:lang w:val="en-US"/>
              <w14:ligatures w14:val="standardContextual"/>
            </w:rPr>
          </w:pPr>
          <w:hyperlink w:anchor="_Toc158707694" w:history="1">
            <w:r w:rsidR="002230D2" w:rsidRPr="00025D6F">
              <w:rPr>
                <w:rStyle w:val="Hyperlink"/>
                <w:rFonts w:ascii="Trebuchet MS" w:hAnsi="Trebuchet MS"/>
                <w:noProof/>
                <w:color w:val="1F4E79" w:themeColor="accent1" w:themeShade="80"/>
              </w:rPr>
              <w:t>7.</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COMPLETAREA ȘI DEPUNEREA CERERILOR DE FINANȚARE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_Toc158707694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52</w:t>
            </w:r>
            <w:r w:rsidR="002230D2" w:rsidRPr="00025D6F">
              <w:rPr>
                <w:noProof/>
                <w:webHidden/>
                <w:color w:val="1F4E79" w:themeColor="accent1" w:themeShade="80"/>
              </w:rPr>
              <w:fldChar w:fldCharType="end"/>
            </w:r>
          </w:hyperlink>
        </w:p>
        <w:p w14:paraId="16EA4CC1" w14:textId="15E115B8"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95" w:history="1">
            <w:r w:rsidR="002230D2" w:rsidRPr="00025D6F">
              <w:rPr>
                <w:rStyle w:val="Hyperlink"/>
                <w:rFonts w:ascii="Trebuchet MS" w:hAnsi="Trebuchet MS"/>
                <w:noProof/>
                <w:color w:val="1F4E79" w:themeColor="accent1" w:themeShade="80"/>
              </w:rPr>
              <w:t>7.1</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Completarea formularului cererii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_Toc158707695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52</w:t>
            </w:r>
            <w:r w:rsidR="002230D2" w:rsidRPr="00025D6F">
              <w:rPr>
                <w:noProof/>
                <w:webHidden/>
                <w:color w:val="1F4E79" w:themeColor="accent1" w:themeShade="80"/>
              </w:rPr>
              <w:fldChar w:fldCharType="end"/>
            </w:r>
          </w:hyperlink>
        </w:p>
        <w:p w14:paraId="358F4914" w14:textId="47368A0C"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96" w:history="1">
            <w:r w:rsidR="002230D2" w:rsidRPr="00025D6F">
              <w:rPr>
                <w:rStyle w:val="Hyperlink"/>
                <w:rFonts w:ascii="Trebuchet MS" w:hAnsi="Trebuchet MS"/>
                <w:noProof/>
                <w:color w:val="1F4E79" w:themeColor="accent1" w:themeShade="80"/>
              </w:rPr>
              <w:t>7.2</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Limba utilizată în completarea cererii de finanțare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_Toc158707696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53</w:t>
            </w:r>
            <w:r w:rsidR="002230D2" w:rsidRPr="00025D6F">
              <w:rPr>
                <w:noProof/>
                <w:webHidden/>
                <w:color w:val="1F4E79" w:themeColor="accent1" w:themeShade="80"/>
              </w:rPr>
              <w:fldChar w:fldCharType="end"/>
            </w:r>
          </w:hyperlink>
        </w:p>
        <w:p w14:paraId="54F34A3F" w14:textId="1F91EECB"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97" w:history="1">
            <w:r w:rsidR="002230D2" w:rsidRPr="00025D6F">
              <w:rPr>
                <w:rStyle w:val="Hyperlink"/>
                <w:rFonts w:ascii="Trebuchet MS" w:hAnsi="Trebuchet MS"/>
                <w:noProof/>
                <w:color w:val="1F4E79" w:themeColor="accent1" w:themeShade="80"/>
              </w:rPr>
              <w:t>7.3</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Metodologia de justificare și detaliere a bugetului cererii de finanțare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_Toc158707697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53</w:t>
            </w:r>
            <w:r w:rsidR="002230D2" w:rsidRPr="00025D6F">
              <w:rPr>
                <w:noProof/>
                <w:webHidden/>
                <w:color w:val="1F4E79" w:themeColor="accent1" w:themeShade="80"/>
              </w:rPr>
              <w:fldChar w:fldCharType="end"/>
            </w:r>
          </w:hyperlink>
        </w:p>
        <w:p w14:paraId="147445C1" w14:textId="09AA0B0C" w:rsidR="002230D2" w:rsidRPr="00025D6F" w:rsidRDefault="00000000">
          <w:pPr>
            <w:pStyle w:val="TOC2"/>
            <w:tabs>
              <w:tab w:val="right" w:leader="dot" w:pos="9396"/>
            </w:tabs>
            <w:rPr>
              <w:rFonts w:eastAsiaTheme="minorEastAsia"/>
              <w:noProof/>
              <w:color w:val="1F4E79" w:themeColor="accent1" w:themeShade="80"/>
              <w:kern w:val="2"/>
              <w:lang w:val="en-US"/>
              <w14:ligatures w14:val="standardContextual"/>
            </w:rPr>
          </w:pPr>
          <w:hyperlink w:anchor="_Toc158707698" w:history="1">
            <w:r w:rsidR="002230D2" w:rsidRPr="00025D6F">
              <w:rPr>
                <w:rStyle w:val="Hyperlink"/>
                <w:rFonts w:ascii="Trebuchet MS" w:hAnsi="Trebuchet MS"/>
                <w:noProof/>
                <w:color w:val="1F4E79" w:themeColor="accent1" w:themeShade="80"/>
              </w:rPr>
              <w:t>7.4 Anexe și documente obligatorii la depunerea cererii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_Toc158707698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54</w:t>
            </w:r>
            <w:r w:rsidR="002230D2" w:rsidRPr="00025D6F">
              <w:rPr>
                <w:noProof/>
                <w:webHidden/>
                <w:color w:val="1F4E79" w:themeColor="accent1" w:themeShade="80"/>
              </w:rPr>
              <w:fldChar w:fldCharType="end"/>
            </w:r>
          </w:hyperlink>
        </w:p>
        <w:p w14:paraId="4BA4C20C" w14:textId="766F98D1"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699" w:history="1">
            <w:r w:rsidR="002230D2" w:rsidRPr="00025D6F">
              <w:rPr>
                <w:rStyle w:val="Hyperlink"/>
                <w:rFonts w:ascii="Trebuchet MS" w:hAnsi="Trebuchet MS"/>
                <w:noProof/>
                <w:color w:val="1F4E79" w:themeColor="accent1" w:themeShade="80"/>
              </w:rPr>
              <w:t>7.5</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Aspecte administrative privind depunerea cererii de finanțare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_Toc158707699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59</w:t>
            </w:r>
            <w:r w:rsidR="002230D2" w:rsidRPr="00025D6F">
              <w:rPr>
                <w:noProof/>
                <w:webHidden/>
                <w:color w:val="1F4E79" w:themeColor="accent1" w:themeShade="80"/>
              </w:rPr>
              <w:fldChar w:fldCharType="end"/>
            </w:r>
          </w:hyperlink>
        </w:p>
        <w:p w14:paraId="0AB52466" w14:textId="5F449496"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700" w:history="1">
            <w:r w:rsidR="002230D2" w:rsidRPr="00025D6F">
              <w:rPr>
                <w:rStyle w:val="Hyperlink"/>
                <w:rFonts w:ascii="Trebuchet MS" w:hAnsi="Trebuchet MS"/>
                <w:noProof/>
                <w:color w:val="1F4E79" w:themeColor="accent1" w:themeShade="80"/>
              </w:rPr>
              <w:t>7.6</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Anexele și documente obligatorii la momentul contractării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_Toc158707700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59</w:t>
            </w:r>
            <w:r w:rsidR="002230D2" w:rsidRPr="00025D6F">
              <w:rPr>
                <w:noProof/>
                <w:webHidden/>
                <w:color w:val="1F4E79" w:themeColor="accent1" w:themeShade="80"/>
              </w:rPr>
              <w:fldChar w:fldCharType="end"/>
            </w:r>
          </w:hyperlink>
        </w:p>
        <w:p w14:paraId="62420EF5" w14:textId="7708AE58" w:rsidR="002230D2" w:rsidRPr="00025D6F" w:rsidRDefault="00000000">
          <w:pPr>
            <w:pStyle w:val="TOC2"/>
            <w:tabs>
              <w:tab w:val="right" w:leader="dot" w:pos="9396"/>
            </w:tabs>
            <w:rPr>
              <w:rFonts w:eastAsiaTheme="minorEastAsia"/>
              <w:noProof/>
              <w:color w:val="1F4E79" w:themeColor="accent1" w:themeShade="80"/>
              <w:kern w:val="2"/>
              <w:lang w:val="en-US"/>
              <w14:ligatures w14:val="standardContextual"/>
            </w:rPr>
          </w:pPr>
          <w:hyperlink w:anchor="_Toc158707701" w:history="1">
            <w:r w:rsidR="002230D2" w:rsidRPr="00025D6F">
              <w:rPr>
                <w:rStyle w:val="Hyperlink"/>
                <w:rFonts w:ascii="Trebuchet MS" w:hAnsi="Trebuchet MS"/>
                <w:noProof/>
                <w:color w:val="1F4E79" w:themeColor="accent1" w:themeShade="80"/>
              </w:rPr>
              <w:t>7.7 Renunțarea la cererea de finanțare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_Toc158707701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62</w:t>
            </w:r>
            <w:r w:rsidR="002230D2" w:rsidRPr="00025D6F">
              <w:rPr>
                <w:noProof/>
                <w:webHidden/>
                <w:color w:val="1F4E79" w:themeColor="accent1" w:themeShade="80"/>
              </w:rPr>
              <w:fldChar w:fldCharType="end"/>
            </w:r>
          </w:hyperlink>
        </w:p>
        <w:p w14:paraId="1B44A5CC" w14:textId="7260EEDB" w:rsidR="002230D2" w:rsidRPr="00025D6F" w:rsidRDefault="00000000">
          <w:pPr>
            <w:pStyle w:val="TOC1"/>
            <w:rPr>
              <w:rFonts w:eastAsiaTheme="minorEastAsia"/>
              <w:noProof/>
              <w:color w:val="1F4E79" w:themeColor="accent1" w:themeShade="80"/>
              <w:kern w:val="2"/>
              <w:lang w:val="en-US"/>
              <w14:ligatures w14:val="standardContextual"/>
            </w:rPr>
          </w:pPr>
          <w:hyperlink w:anchor="_Toc158707702" w:history="1">
            <w:r w:rsidR="002230D2" w:rsidRPr="00025D6F">
              <w:rPr>
                <w:rStyle w:val="Hyperlink"/>
                <w:rFonts w:ascii="Trebuchet MS" w:hAnsi="Trebuchet MS"/>
                <w:noProof/>
                <w:color w:val="1F4E79" w:themeColor="accent1" w:themeShade="80"/>
              </w:rPr>
              <w:t>8.</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PROCESUL DE EVALUARE, SELECȚIE ȘI CONTRACTARE A PROIECTELOR</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_Toc158707702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63</w:t>
            </w:r>
            <w:r w:rsidR="002230D2" w:rsidRPr="00025D6F">
              <w:rPr>
                <w:noProof/>
                <w:webHidden/>
                <w:color w:val="1F4E79" w:themeColor="accent1" w:themeShade="80"/>
              </w:rPr>
              <w:fldChar w:fldCharType="end"/>
            </w:r>
          </w:hyperlink>
        </w:p>
        <w:p w14:paraId="33993FF4" w14:textId="4A75F90C"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703" w:history="1">
            <w:r w:rsidR="002230D2" w:rsidRPr="00025D6F">
              <w:rPr>
                <w:rStyle w:val="Hyperlink"/>
                <w:rFonts w:ascii="Trebuchet MS" w:hAnsi="Trebuchet MS"/>
                <w:noProof/>
                <w:color w:val="1F4E79" w:themeColor="accent1" w:themeShade="80"/>
              </w:rPr>
              <w:t>8.1</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Principalele etape ale procesului de evaluare, selecție și contractare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_Toc158707703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63</w:t>
            </w:r>
            <w:r w:rsidR="002230D2" w:rsidRPr="00025D6F">
              <w:rPr>
                <w:noProof/>
                <w:webHidden/>
                <w:color w:val="1F4E79" w:themeColor="accent1" w:themeShade="80"/>
              </w:rPr>
              <w:fldChar w:fldCharType="end"/>
            </w:r>
          </w:hyperlink>
        </w:p>
        <w:p w14:paraId="19373A00" w14:textId="44FB6715"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704" w:history="1">
            <w:r w:rsidR="002230D2" w:rsidRPr="00025D6F">
              <w:rPr>
                <w:rStyle w:val="Hyperlink"/>
                <w:rFonts w:ascii="Trebuchet MS" w:hAnsi="Trebuchet MS"/>
                <w:noProof/>
                <w:color w:val="1F4E79" w:themeColor="accent1" w:themeShade="80"/>
              </w:rPr>
              <w:t>8.2</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Conformitate administrativă – DECLARAȚIA UNICĂ</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_Toc158707704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63</w:t>
            </w:r>
            <w:r w:rsidR="002230D2" w:rsidRPr="00025D6F">
              <w:rPr>
                <w:noProof/>
                <w:webHidden/>
                <w:color w:val="1F4E79" w:themeColor="accent1" w:themeShade="80"/>
              </w:rPr>
              <w:fldChar w:fldCharType="end"/>
            </w:r>
          </w:hyperlink>
        </w:p>
        <w:p w14:paraId="76B8DAFA" w14:textId="1A132B0B"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705" w:history="1">
            <w:r w:rsidR="002230D2" w:rsidRPr="00025D6F">
              <w:rPr>
                <w:rStyle w:val="Hyperlink"/>
                <w:rFonts w:ascii="Trebuchet MS" w:hAnsi="Trebuchet MS"/>
                <w:noProof/>
                <w:color w:val="1F4E79" w:themeColor="accent1" w:themeShade="80"/>
              </w:rPr>
              <w:t>8.3</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Etapa de evaluare preliminară – dacă este cazul (specific pentru intervențiile FSE+)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_Toc158707705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63</w:t>
            </w:r>
            <w:r w:rsidR="002230D2" w:rsidRPr="00025D6F">
              <w:rPr>
                <w:noProof/>
                <w:webHidden/>
                <w:color w:val="1F4E79" w:themeColor="accent1" w:themeShade="80"/>
              </w:rPr>
              <w:fldChar w:fldCharType="end"/>
            </w:r>
          </w:hyperlink>
        </w:p>
        <w:p w14:paraId="2CB5A5E1" w14:textId="3582122B"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706" w:history="1">
            <w:r w:rsidR="002230D2" w:rsidRPr="00025D6F">
              <w:rPr>
                <w:rStyle w:val="Hyperlink"/>
                <w:rFonts w:ascii="Trebuchet MS" w:hAnsi="Trebuchet MS"/>
                <w:noProof/>
                <w:color w:val="1F4E79" w:themeColor="accent1" w:themeShade="80"/>
              </w:rPr>
              <w:t>8.4</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Evaluarea tehnică și financiară. Criterii de evaluare tehnică și financiară</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_Toc158707706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63</w:t>
            </w:r>
            <w:r w:rsidR="002230D2" w:rsidRPr="00025D6F">
              <w:rPr>
                <w:noProof/>
                <w:webHidden/>
                <w:color w:val="1F4E79" w:themeColor="accent1" w:themeShade="80"/>
              </w:rPr>
              <w:fldChar w:fldCharType="end"/>
            </w:r>
          </w:hyperlink>
        </w:p>
        <w:p w14:paraId="4FA9625C" w14:textId="3A98CC53"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707" w:history="1">
            <w:r w:rsidR="002230D2" w:rsidRPr="00025D6F">
              <w:rPr>
                <w:rStyle w:val="Hyperlink"/>
                <w:rFonts w:ascii="Trebuchet MS" w:hAnsi="Trebuchet MS"/>
                <w:noProof/>
                <w:color w:val="1F4E79" w:themeColor="accent1" w:themeShade="80"/>
              </w:rPr>
              <w:t>8.5</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Aplicarea pragului de calitate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_Toc158707707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64</w:t>
            </w:r>
            <w:r w:rsidR="002230D2" w:rsidRPr="00025D6F">
              <w:rPr>
                <w:noProof/>
                <w:webHidden/>
                <w:color w:val="1F4E79" w:themeColor="accent1" w:themeShade="80"/>
              </w:rPr>
              <w:fldChar w:fldCharType="end"/>
            </w:r>
          </w:hyperlink>
        </w:p>
        <w:p w14:paraId="302F310D" w14:textId="4388E0A4"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708" w:history="1">
            <w:r w:rsidR="002230D2" w:rsidRPr="00025D6F">
              <w:rPr>
                <w:rStyle w:val="Hyperlink"/>
                <w:rFonts w:ascii="Trebuchet MS" w:hAnsi="Trebuchet MS"/>
                <w:noProof/>
                <w:color w:val="1F4E79" w:themeColor="accent1" w:themeShade="80"/>
              </w:rPr>
              <w:t>8.6</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Aplicarea pragului de excelență</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_Toc158707708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64</w:t>
            </w:r>
            <w:r w:rsidR="002230D2" w:rsidRPr="00025D6F">
              <w:rPr>
                <w:noProof/>
                <w:webHidden/>
                <w:color w:val="1F4E79" w:themeColor="accent1" w:themeShade="80"/>
              </w:rPr>
              <w:fldChar w:fldCharType="end"/>
            </w:r>
          </w:hyperlink>
        </w:p>
        <w:p w14:paraId="1D797A18" w14:textId="5964F45E"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709" w:history="1">
            <w:r w:rsidR="002230D2" w:rsidRPr="00025D6F">
              <w:rPr>
                <w:rStyle w:val="Hyperlink"/>
                <w:rFonts w:ascii="Trebuchet MS" w:hAnsi="Trebuchet MS"/>
                <w:noProof/>
                <w:color w:val="1F4E79" w:themeColor="accent1" w:themeShade="80"/>
              </w:rPr>
              <w:t>8.7</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Notificarea rezultatului evaluării tehnice și financiare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_Toc158707709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64</w:t>
            </w:r>
            <w:r w:rsidR="002230D2" w:rsidRPr="00025D6F">
              <w:rPr>
                <w:noProof/>
                <w:webHidden/>
                <w:color w:val="1F4E79" w:themeColor="accent1" w:themeShade="80"/>
              </w:rPr>
              <w:fldChar w:fldCharType="end"/>
            </w:r>
          </w:hyperlink>
        </w:p>
        <w:p w14:paraId="584DB14D" w14:textId="1DDE16EB"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710" w:history="1">
            <w:r w:rsidR="002230D2" w:rsidRPr="00025D6F">
              <w:rPr>
                <w:rStyle w:val="Hyperlink"/>
                <w:rFonts w:ascii="Trebuchet MS" w:hAnsi="Trebuchet MS"/>
                <w:noProof/>
                <w:color w:val="1F4E79" w:themeColor="accent1" w:themeShade="80"/>
              </w:rPr>
              <w:t>8.8</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Contestații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_Toc158707710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64</w:t>
            </w:r>
            <w:r w:rsidR="002230D2" w:rsidRPr="00025D6F">
              <w:rPr>
                <w:noProof/>
                <w:webHidden/>
                <w:color w:val="1F4E79" w:themeColor="accent1" w:themeShade="80"/>
              </w:rPr>
              <w:fldChar w:fldCharType="end"/>
            </w:r>
          </w:hyperlink>
        </w:p>
        <w:p w14:paraId="3797B4DC" w14:textId="160D008B" w:rsidR="002230D2" w:rsidRPr="00025D6F" w:rsidRDefault="00000000">
          <w:pPr>
            <w:pStyle w:val="TOC2"/>
            <w:tabs>
              <w:tab w:val="right" w:leader="dot" w:pos="9396"/>
            </w:tabs>
            <w:rPr>
              <w:rFonts w:eastAsiaTheme="minorEastAsia"/>
              <w:noProof/>
              <w:color w:val="1F4E79" w:themeColor="accent1" w:themeShade="80"/>
              <w:kern w:val="2"/>
              <w:lang w:val="en-US"/>
              <w14:ligatures w14:val="standardContextual"/>
            </w:rPr>
          </w:pPr>
          <w:hyperlink w:anchor="_Toc158707711" w:history="1">
            <w:r w:rsidR="002230D2" w:rsidRPr="00025D6F">
              <w:rPr>
                <w:rStyle w:val="Hyperlink"/>
                <w:rFonts w:ascii="Trebuchet MS" w:hAnsi="Trebuchet MS"/>
                <w:noProof/>
                <w:color w:val="1F4E79" w:themeColor="accent1" w:themeShade="80"/>
              </w:rPr>
              <w:t>8.9 Contractarea proiectelor</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_Toc158707711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65</w:t>
            </w:r>
            <w:r w:rsidR="002230D2" w:rsidRPr="00025D6F">
              <w:rPr>
                <w:noProof/>
                <w:webHidden/>
                <w:color w:val="1F4E79" w:themeColor="accent1" w:themeShade="80"/>
              </w:rPr>
              <w:fldChar w:fldCharType="end"/>
            </w:r>
          </w:hyperlink>
        </w:p>
        <w:p w14:paraId="52022640" w14:textId="6EB97944" w:rsidR="002230D2" w:rsidRPr="00025D6F" w:rsidRDefault="00000000">
          <w:pPr>
            <w:pStyle w:val="TOC3"/>
            <w:tabs>
              <w:tab w:val="right" w:leader="dot" w:pos="9396"/>
            </w:tabs>
            <w:rPr>
              <w:rFonts w:eastAsiaTheme="minorEastAsia"/>
              <w:noProof/>
              <w:color w:val="1F4E79" w:themeColor="accent1" w:themeShade="80"/>
              <w:kern w:val="2"/>
              <w:lang w:val="en-US"/>
              <w14:ligatures w14:val="standardContextual"/>
            </w:rPr>
          </w:pPr>
          <w:hyperlink w:anchor="_Toc158707712" w:history="1">
            <w:r w:rsidR="002230D2" w:rsidRPr="00025D6F">
              <w:rPr>
                <w:rStyle w:val="Hyperlink"/>
                <w:rFonts w:ascii="Trebuchet MS" w:hAnsi="Trebuchet MS"/>
                <w:noProof/>
                <w:color w:val="1F4E79" w:themeColor="accent1" w:themeShade="80"/>
              </w:rPr>
              <w:t>8.9.1 Verificarea îndeplinirii condițiilor de eligibilitate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_Toc158707712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65</w:t>
            </w:r>
            <w:r w:rsidR="002230D2" w:rsidRPr="00025D6F">
              <w:rPr>
                <w:noProof/>
                <w:webHidden/>
                <w:color w:val="1F4E79" w:themeColor="accent1" w:themeShade="80"/>
              </w:rPr>
              <w:fldChar w:fldCharType="end"/>
            </w:r>
          </w:hyperlink>
        </w:p>
        <w:p w14:paraId="37824648" w14:textId="16E04B50" w:rsidR="002230D2" w:rsidRPr="00025D6F" w:rsidRDefault="00000000">
          <w:pPr>
            <w:pStyle w:val="TOC3"/>
            <w:tabs>
              <w:tab w:val="right" w:leader="dot" w:pos="9396"/>
            </w:tabs>
            <w:rPr>
              <w:rFonts w:eastAsiaTheme="minorEastAsia"/>
              <w:noProof/>
              <w:color w:val="1F4E79" w:themeColor="accent1" w:themeShade="80"/>
              <w:kern w:val="2"/>
              <w:lang w:val="en-US"/>
              <w14:ligatures w14:val="standardContextual"/>
            </w:rPr>
          </w:pPr>
          <w:hyperlink w:anchor="_Toc158707713" w:history="1">
            <w:r w:rsidR="002230D2" w:rsidRPr="00025D6F">
              <w:rPr>
                <w:rStyle w:val="Hyperlink"/>
                <w:rFonts w:ascii="Trebuchet MS" w:hAnsi="Trebuchet MS"/>
                <w:noProof/>
                <w:color w:val="1F4E79" w:themeColor="accent1" w:themeShade="80"/>
              </w:rPr>
              <w:t>8.9.2 Decizia de acordare/respingere a finanțării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_Toc158707713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65</w:t>
            </w:r>
            <w:r w:rsidR="002230D2" w:rsidRPr="00025D6F">
              <w:rPr>
                <w:noProof/>
                <w:webHidden/>
                <w:color w:val="1F4E79" w:themeColor="accent1" w:themeShade="80"/>
              </w:rPr>
              <w:fldChar w:fldCharType="end"/>
            </w:r>
          </w:hyperlink>
        </w:p>
        <w:p w14:paraId="1BCF1A9D" w14:textId="502E5749" w:rsidR="002230D2" w:rsidRPr="00025D6F" w:rsidRDefault="00000000">
          <w:pPr>
            <w:pStyle w:val="TOC3"/>
            <w:tabs>
              <w:tab w:val="left" w:pos="1320"/>
              <w:tab w:val="right" w:leader="dot" w:pos="9396"/>
            </w:tabs>
            <w:rPr>
              <w:rFonts w:eastAsiaTheme="minorEastAsia"/>
              <w:noProof/>
              <w:color w:val="1F4E79" w:themeColor="accent1" w:themeShade="80"/>
              <w:kern w:val="2"/>
              <w:lang w:val="en-US"/>
              <w14:ligatures w14:val="standardContextual"/>
            </w:rPr>
          </w:pPr>
          <w:hyperlink w:anchor="_Toc158707714" w:history="1">
            <w:r w:rsidR="002230D2" w:rsidRPr="00025D6F">
              <w:rPr>
                <w:rStyle w:val="Hyperlink"/>
                <w:rFonts w:ascii="Trebuchet MS" w:hAnsi="Trebuchet MS"/>
                <w:noProof/>
                <w:color w:val="1F4E79" w:themeColor="accent1" w:themeShade="80"/>
              </w:rPr>
              <w:t>8.9.3</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Definitivarea  planului de monitorizare al proiectului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_Toc158707714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65</w:t>
            </w:r>
            <w:r w:rsidR="002230D2" w:rsidRPr="00025D6F">
              <w:rPr>
                <w:noProof/>
                <w:webHidden/>
                <w:color w:val="1F4E79" w:themeColor="accent1" w:themeShade="80"/>
              </w:rPr>
              <w:fldChar w:fldCharType="end"/>
            </w:r>
          </w:hyperlink>
        </w:p>
        <w:p w14:paraId="733CC66F" w14:textId="044E55A1" w:rsidR="002230D2" w:rsidRPr="00025D6F" w:rsidRDefault="00000000">
          <w:pPr>
            <w:pStyle w:val="TOC3"/>
            <w:tabs>
              <w:tab w:val="left" w:pos="1320"/>
              <w:tab w:val="right" w:leader="dot" w:pos="9396"/>
            </w:tabs>
            <w:rPr>
              <w:rFonts w:eastAsiaTheme="minorEastAsia"/>
              <w:noProof/>
              <w:color w:val="1F4E79" w:themeColor="accent1" w:themeShade="80"/>
              <w:kern w:val="2"/>
              <w:lang w:val="en-US"/>
              <w14:ligatures w14:val="standardContextual"/>
            </w:rPr>
          </w:pPr>
          <w:hyperlink w:anchor="_Toc158707715" w:history="1">
            <w:r w:rsidR="002230D2" w:rsidRPr="00025D6F">
              <w:rPr>
                <w:rStyle w:val="Hyperlink"/>
                <w:rFonts w:ascii="Trebuchet MS" w:hAnsi="Trebuchet MS"/>
                <w:noProof/>
                <w:color w:val="1F4E79" w:themeColor="accent1" w:themeShade="80"/>
              </w:rPr>
              <w:t>8.9.4</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Semnarea contractului de finanțare /emiterea deciziei de finanțare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_Toc158707715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66</w:t>
            </w:r>
            <w:r w:rsidR="002230D2" w:rsidRPr="00025D6F">
              <w:rPr>
                <w:noProof/>
                <w:webHidden/>
                <w:color w:val="1F4E79" w:themeColor="accent1" w:themeShade="80"/>
              </w:rPr>
              <w:fldChar w:fldCharType="end"/>
            </w:r>
          </w:hyperlink>
        </w:p>
        <w:p w14:paraId="7D958283" w14:textId="4150E81C" w:rsidR="002230D2" w:rsidRPr="00025D6F" w:rsidRDefault="00000000">
          <w:pPr>
            <w:pStyle w:val="TOC1"/>
            <w:rPr>
              <w:rFonts w:eastAsiaTheme="minorEastAsia"/>
              <w:noProof/>
              <w:color w:val="1F4E79" w:themeColor="accent1" w:themeShade="80"/>
              <w:kern w:val="2"/>
              <w:lang w:val="en-US"/>
              <w14:ligatures w14:val="standardContextual"/>
            </w:rPr>
          </w:pPr>
          <w:hyperlink w:anchor="_Toc158707716" w:history="1">
            <w:r w:rsidR="002230D2" w:rsidRPr="00025D6F">
              <w:rPr>
                <w:rStyle w:val="Hyperlink"/>
                <w:rFonts w:ascii="Trebuchet MS" w:hAnsi="Trebuchet MS"/>
                <w:noProof/>
                <w:color w:val="1F4E79" w:themeColor="accent1" w:themeShade="80"/>
              </w:rPr>
              <w:t>9.</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ASPECTE PRIVIND CONFLICTUL DE INTERESE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_Toc158707716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66</w:t>
            </w:r>
            <w:r w:rsidR="002230D2" w:rsidRPr="00025D6F">
              <w:rPr>
                <w:noProof/>
                <w:webHidden/>
                <w:color w:val="1F4E79" w:themeColor="accent1" w:themeShade="80"/>
              </w:rPr>
              <w:fldChar w:fldCharType="end"/>
            </w:r>
          </w:hyperlink>
        </w:p>
        <w:p w14:paraId="6BBCD4E5" w14:textId="6E7EF4F0" w:rsidR="002230D2" w:rsidRPr="00025D6F" w:rsidRDefault="00000000">
          <w:pPr>
            <w:pStyle w:val="TOC1"/>
            <w:rPr>
              <w:rFonts w:eastAsiaTheme="minorEastAsia"/>
              <w:noProof/>
              <w:color w:val="1F4E79" w:themeColor="accent1" w:themeShade="80"/>
              <w:kern w:val="2"/>
              <w:lang w:val="en-US"/>
              <w14:ligatures w14:val="standardContextual"/>
            </w:rPr>
          </w:pPr>
          <w:hyperlink w:anchor="_Toc158707717" w:history="1">
            <w:r w:rsidR="002230D2" w:rsidRPr="00025D6F">
              <w:rPr>
                <w:rStyle w:val="Hyperlink"/>
                <w:rFonts w:ascii="Trebuchet MS" w:hAnsi="Trebuchet MS"/>
                <w:noProof/>
                <w:color w:val="1F4E79" w:themeColor="accent1" w:themeShade="80"/>
              </w:rPr>
              <w:t>10.</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ASPECTE PRIVIND PRELUCRAREA DATELOR CU CARACTER PERSONAL</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_Toc158707717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67</w:t>
            </w:r>
            <w:r w:rsidR="002230D2" w:rsidRPr="00025D6F">
              <w:rPr>
                <w:noProof/>
                <w:webHidden/>
                <w:color w:val="1F4E79" w:themeColor="accent1" w:themeShade="80"/>
              </w:rPr>
              <w:fldChar w:fldCharType="end"/>
            </w:r>
          </w:hyperlink>
        </w:p>
        <w:p w14:paraId="46405864" w14:textId="6AFADB9C" w:rsidR="002230D2" w:rsidRPr="00025D6F" w:rsidRDefault="00000000">
          <w:pPr>
            <w:pStyle w:val="TOC1"/>
            <w:rPr>
              <w:rFonts w:eastAsiaTheme="minorEastAsia"/>
              <w:noProof/>
              <w:color w:val="1F4E79" w:themeColor="accent1" w:themeShade="80"/>
              <w:kern w:val="2"/>
              <w:lang w:val="en-US"/>
              <w14:ligatures w14:val="standardContextual"/>
            </w:rPr>
          </w:pPr>
          <w:hyperlink w:anchor="_Toc158707718" w:history="1">
            <w:r w:rsidR="002230D2" w:rsidRPr="00025D6F">
              <w:rPr>
                <w:rStyle w:val="Hyperlink"/>
                <w:rFonts w:ascii="Trebuchet MS" w:hAnsi="Trebuchet MS"/>
                <w:noProof/>
                <w:color w:val="1F4E79" w:themeColor="accent1" w:themeShade="80"/>
              </w:rPr>
              <w:t>11.</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ASPECTE PRIVIND MONITORIZAREA TEHNICĂ ȘI RAPOARTELE DE PROGRES</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_Toc158707718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68</w:t>
            </w:r>
            <w:r w:rsidR="002230D2" w:rsidRPr="00025D6F">
              <w:rPr>
                <w:noProof/>
                <w:webHidden/>
                <w:color w:val="1F4E79" w:themeColor="accent1" w:themeShade="80"/>
              </w:rPr>
              <w:fldChar w:fldCharType="end"/>
            </w:r>
          </w:hyperlink>
        </w:p>
        <w:p w14:paraId="2D8BD044" w14:textId="467BB338"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719" w:history="1">
            <w:r w:rsidR="002230D2" w:rsidRPr="00025D6F">
              <w:rPr>
                <w:rStyle w:val="Hyperlink"/>
                <w:rFonts w:ascii="Trebuchet MS" w:hAnsi="Trebuchet MS"/>
                <w:i/>
                <w:iCs/>
                <w:noProof/>
                <w:color w:val="1F4E79" w:themeColor="accent1" w:themeShade="80"/>
              </w:rPr>
              <w:t>11.1</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i/>
                <w:iCs/>
                <w:noProof/>
                <w:color w:val="1F4E79" w:themeColor="accent1" w:themeShade="80"/>
              </w:rPr>
              <w:t>Rapoartele de progres</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_Toc158707719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68</w:t>
            </w:r>
            <w:r w:rsidR="002230D2" w:rsidRPr="00025D6F">
              <w:rPr>
                <w:noProof/>
                <w:webHidden/>
                <w:color w:val="1F4E79" w:themeColor="accent1" w:themeShade="80"/>
              </w:rPr>
              <w:fldChar w:fldCharType="end"/>
            </w:r>
          </w:hyperlink>
        </w:p>
        <w:p w14:paraId="67C195AB" w14:textId="5287A1B8"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720" w:history="1">
            <w:r w:rsidR="002230D2" w:rsidRPr="00025D6F">
              <w:rPr>
                <w:rStyle w:val="Hyperlink"/>
                <w:rFonts w:ascii="Trebuchet MS" w:hAnsi="Trebuchet MS"/>
                <w:i/>
                <w:noProof/>
                <w:color w:val="1F4E79" w:themeColor="accent1" w:themeShade="80"/>
              </w:rPr>
              <w:t>11.2</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i/>
                <w:noProof/>
                <w:color w:val="1F4E79" w:themeColor="accent1" w:themeShade="80"/>
              </w:rPr>
              <w:t>Vizitele de monitorizare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_Toc158707720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68</w:t>
            </w:r>
            <w:r w:rsidR="002230D2" w:rsidRPr="00025D6F">
              <w:rPr>
                <w:noProof/>
                <w:webHidden/>
                <w:color w:val="1F4E79" w:themeColor="accent1" w:themeShade="80"/>
              </w:rPr>
              <w:fldChar w:fldCharType="end"/>
            </w:r>
          </w:hyperlink>
        </w:p>
        <w:p w14:paraId="0897C094" w14:textId="57F873DF"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721" w:history="1">
            <w:r w:rsidR="002230D2" w:rsidRPr="00025D6F">
              <w:rPr>
                <w:rStyle w:val="Hyperlink"/>
                <w:rFonts w:ascii="Trebuchet MS" w:hAnsi="Trebuchet MS"/>
                <w:i/>
                <w:noProof/>
                <w:color w:val="1F4E79" w:themeColor="accent1" w:themeShade="80"/>
              </w:rPr>
              <w:t>11.3</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i/>
                <w:noProof/>
                <w:color w:val="1F4E79" w:themeColor="accent1" w:themeShade="80"/>
              </w:rPr>
              <w:t>Mecanismul specific indicatorilor de etapă. Planul de monitorizare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_Toc158707721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69</w:t>
            </w:r>
            <w:r w:rsidR="002230D2" w:rsidRPr="00025D6F">
              <w:rPr>
                <w:noProof/>
                <w:webHidden/>
                <w:color w:val="1F4E79" w:themeColor="accent1" w:themeShade="80"/>
              </w:rPr>
              <w:fldChar w:fldCharType="end"/>
            </w:r>
          </w:hyperlink>
        </w:p>
        <w:p w14:paraId="40C3A01E" w14:textId="6EE8835A" w:rsidR="002230D2" w:rsidRPr="00025D6F" w:rsidRDefault="00000000">
          <w:pPr>
            <w:pStyle w:val="TOC1"/>
            <w:rPr>
              <w:rFonts w:eastAsiaTheme="minorEastAsia"/>
              <w:noProof/>
              <w:color w:val="1F4E79" w:themeColor="accent1" w:themeShade="80"/>
              <w:kern w:val="2"/>
              <w:lang w:val="en-US"/>
              <w14:ligatures w14:val="standardContextual"/>
            </w:rPr>
          </w:pPr>
          <w:hyperlink w:anchor="_Toc158707722" w:history="1">
            <w:r w:rsidR="002230D2" w:rsidRPr="00025D6F">
              <w:rPr>
                <w:rStyle w:val="Hyperlink"/>
                <w:rFonts w:ascii="Trebuchet MS" w:hAnsi="Trebuchet MS"/>
                <w:noProof/>
                <w:color w:val="1F4E79" w:themeColor="accent1" w:themeShade="80"/>
              </w:rPr>
              <w:t>12.</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ASPECTE PRIVIND MANAGEMENTUL FINANCIAR</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_Toc158707722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69</w:t>
            </w:r>
            <w:r w:rsidR="002230D2" w:rsidRPr="00025D6F">
              <w:rPr>
                <w:noProof/>
                <w:webHidden/>
                <w:color w:val="1F4E79" w:themeColor="accent1" w:themeShade="80"/>
              </w:rPr>
              <w:fldChar w:fldCharType="end"/>
            </w:r>
          </w:hyperlink>
        </w:p>
        <w:p w14:paraId="2BE27B23" w14:textId="705B8D38"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723" w:history="1">
            <w:r w:rsidR="002230D2" w:rsidRPr="00025D6F">
              <w:rPr>
                <w:rStyle w:val="Hyperlink"/>
                <w:rFonts w:ascii="Trebuchet MS" w:hAnsi="Trebuchet MS"/>
                <w:noProof/>
                <w:color w:val="1F4E79" w:themeColor="accent1" w:themeShade="80"/>
              </w:rPr>
              <w:t>12.1</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Mecanismul cererilor de prefinanțare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_Toc158707723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69</w:t>
            </w:r>
            <w:r w:rsidR="002230D2" w:rsidRPr="00025D6F">
              <w:rPr>
                <w:noProof/>
                <w:webHidden/>
                <w:color w:val="1F4E79" w:themeColor="accent1" w:themeShade="80"/>
              </w:rPr>
              <w:fldChar w:fldCharType="end"/>
            </w:r>
          </w:hyperlink>
        </w:p>
        <w:p w14:paraId="2A9AB832" w14:textId="587E46AC"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724" w:history="1">
            <w:r w:rsidR="002230D2" w:rsidRPr="00025D6F">
              <w:rPr>
                <w:rStyle w:val="Hyperlink"/>
                <w:rFonts w:ascii="Trebuchet MS" w:hAnsi="Trebuchet MS"/>
                <w:noProof/>
                <w:color w:val="1F4E79" w:themeColor="accent1" w:themeShade="80"/>
              </w:rPr>
              <w:t>12.2</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Mecanismul cererilor de plată</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_Toc158707724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69</w:t>
            </w:r>
            <w:r w:rsidR="002230D2" w:rsidRPr="00025D6F">
              <w:rPr>
                <w:noProof/>
                <w:webHidden/>
                <w:color w:val="1F4E79" w:themeColor="accent1" w:themeShade="80"/>
              </w:rPr>
              <w:fldChar w:fldCharType="end"/>
            </w:r>
          </w:hyperlink>
        </w:p>
        <w:p w14:paraId="0C991EC6" w14:textId="394B5888"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725" w:history="1">
            <w:r w:rsidR="002230D2" w:rsidRPr="00025D6F">
              <w:rPr>
                <w:rStyle w:val="Hyperlink"/>
                <w:rFonts w:ascii="Trebuchet MS" w:hAnsi="Trebuchet MS"/>
                <w:noProof/>
                <w:color w:val="1F4E79" w:themeColor="accent1" w:themeShade="80"/>
              </w:rPr>
              <w:t>12.3</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Mecanismul cererilor de rambursare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_Toc158707725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70</w:t>
            </w:r>
            <w:r w:rsidR="002230D2" w:rsidRPr="00025D6F">
              <w:rPr>
                <w:noProof/>
                <w:webHidden/>
                <w:color w:val="1F4E79" w:themeColor="accent1" w:themeShade="80"/>
              </w:rPr>
              <w:fldChar w:fldCharType="end"/>
            </w:r>
          </w:hyperlink>
        </w:p>
        <w:p w14:paraId="693E45C7" w14:textId="089F61F4"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726" w:history="1">
            <w:r w:rsidR="002230D2" w:rsidRPr="00025D6F">
              <w:rPr>
                <w:rStyle w:val="Hyperlink"/>
                <w:rFonts w:ascii="Trebuchet MS" w:hAnsi="Trebuchet MS"/>
                <w:noProof/>
                <w:color w:val="1F4E79" w:themeColor="accent1" w:themeShade="80"/>
              </w:rPr>
              <w:t>12.4</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Graficul cererilor de prefinanțare/plată/rambursare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_Toc158707726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70</w:t>
            </w:r>
            <w:r w:rsidR="002230D2" w:rsidRPr="00025D6F">
              <w:rPr>
                <w:noProof/>
                <w:webHidden/>
                <w:color w:val="1F4E79" w:themeColor="accent1" w:themeShade="80"/>
              </w:rPr>
              <w:fldChar w:fldCharType="end"/>
            </w:r>
          </w:hyperlink>
        </w:p>
        <w:p w14:paraId="1507D7CF" w14:textId="1D04A77E"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727" w:history="1">
            <w:r w:rsidR="002230D2" w:rsidRPr="00025D6F">
              <w:rPr>
                <w:rStyle w:val="Hyperlink"/>
                <w:rFonts w:ascii="Trebuchet MS" w:hAnsi="Trebuchet MS"/>
                <w:noProof/>
                <w:color w:val="1F4E79" w:themeColor="accent1" w:themeShade="80"/>
              </w:rPr>
              <w:t>12.5</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Vizitele la fața locului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_Toc158707727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70</w:t>
            </w:r>
            <w:r w:rsidR="002230D2" w:rsidRPr="00025D6F">
              <w:rPr>
                <w:noProof/>
                <w:webHidden/>
                <w:color w:val="1F4E79" w:themeColor="accent1" w:themeShade="80"/>
              </w:rPr>
              <w:fldChar w:fldCharType="end"/>
            </w:r>
          </w:hyperlink>
        </w:p>
        <w:p w14:paraId="68EEE4FB" w14:textId="0C68F4E4" w:rsidR="002230D2" w:rsidRPr="00025D6F" w:rsidRDefault="00000000">
          <w:pPr>
            <w:pStyle w:val="TOC1"/>
            <w:rPr>
              <w:rFonts w:eastAsiaTheme="minorEastAsia"/>
              <w:noProof/>
              <w:color w:val="1F4E79" w:themeColor="accent1" w:themeShade="80"/>
              <w:kern w:val="2"/>
              <w:lang w:val="en-US"/>
              <w14:ligatures w14:val="standardContextual"/>
            </w:rPr>
          </w:pPr>
          <w:hyperlink w:anchor="_Toc158707728" w:history="1">
            <w:r w:rsidR="002230D2" w:rsidRPr="00025D6F">
              <w:rPr>
                <w:rStyle w:val="Hyperlink"/>
                <w:rFonts w:ascii="Trebuchet MS" w:hAnsi="Trebuchet MS"/>
                <w:noProof/>
                <w:color w:val="1F4E79" w:themeColor="accent1" w:themeShade="80"/>
              </w:rPr>
              <w:t>13</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MODIFICAREA GHIDULUI SOLICITANTULUI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_Toc158707728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72</w:t>
            </w:r>
            <w:r w:rsidR="002230D2" w:rsidRPr="00025D6F">
              <w:rPr>
                <w:noProof/>
                <w:webHidden/>
                <w:color w:val="1F4E79" w:themeColor="accent1" w:themeShade="80"/>
              </w:rPr>
              <w:fldChar w:fldCharType="end"/>
            </w:r>
          </w:hyperlink>
        </w:p>
        <w:p w14:paraId="2FD367A6" w14:textId="61F278CD"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729" w:history="1">
            <w:r w:rsidR="002230D2" w:rsidRPr="00025D6F">
              <w:rPr>
                <w:rStyle w:val="Hyperlink"/>
                <w:rFonts w:ascii="Trebuchet MS" w:hAnsi="Trebuchet MS"/>
                <w:noProof/>
                <w:color w:val="1F4E79" w:themeColor="accent1" w:themeShade="80"/>
              </w:rPr>
              <w:t>13.1</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Aspectele care pot face obiectul modificărilor prevederilor ghidului solicitantului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_Toc158707729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72</w:t>
            </w:r>
            <w:r w:rsidR="002230D2" w:rsidRPr="00025D6F">
              <w:rPr>
                <w:noProof/>
                <w:webHidden/>
                <w:color w:val="1F4E79" w:themeColor="accent1" w:themeShade="80"/>
              </w:rPr>
              <w:fldChar w:fldCharType="end"/>
            </w:r>
          </w:hyperlink>
        </w:p>
        <w:p w14:paraId="5C3C0573" w14:textId="36446DF7" w:rsidR="002230D2" w:rsidRPr="00025D6F" w:rsidRDefault="00000000">
          <w:pPr>
            <w:pStyle w:val="TOC2"/>
            <w:tabs>
              <w:tab w:val="left" w:pos="880"/>
              <w:tab w:val="right" w:leader="dot" w:pos="9396"/>
            </w:tabs>
            <w:rPr>
              <w:rFonts w:eastAsiaTheme="minorEastAsia"/>
              <w:noProof/>
              <w:color w:val="1F4E79" w:themeColor="accent1" w:themeShade="80"/>
              <w:kern w:val="2"/>
              <w:lang w:val="en-US"/>
              <w14:ligatures w14:val="standardContextual"/>
            </w:rPr>
          </w:pPr>
          <w:hyperlink w:anchor="_Toc158707730" w:history="1">
            <w:r w:rsidR="002230D2" w:rsidRPr="00025D6F">
              <w:rPr>
                <w:rStyle w:val="Hyperlink"/>
                <w:rFonts w:ascii="Trebuchet MS" w:hAnsi="Trebuchet MS"/>
                <w:noProof/>
                <w:color w:val="1F4E79" w:themeColor="accent1" w:themeShade="80"/>
              </w:rPr>
              <w:t>13.2</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Condiții privind aplicarea modificărilor pentru cererile de finanțare aflate în procesul de selecție (condiții tranzitorii)</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_Toc158707730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72</w:t>
            </w:r>
            <w:r w:rsidR="002230D2" w:rsidRPr="00025D6F">
              <w:rPr>
                <w:noProof/>
                <w:webHidden/>
                <w:color w:val="1F4E79" w:themeColor="accent1" w:themeShade="80"/>
              </w:rPr>
              <w:fldChar w:fldCharType="end"/>
            </w:r>
          </w:hyperlink>
        </w:p>
        <w:p w14:paraId="05A9E4D2" w14:textId="4CE2853A" w:rsidR="002230D2" w:rsidRPr="00025D6F" w:rsidRDefault="00000000">
          <w:pPr>
            <w:pStyle w:val="TOC1"/>
            <w:rPr>
              <w:rFonts w:eastAsiaTheme="minorEastAsia"/>
              <w:noProof/>
              <w:color w:val="1F4E79" w:themeColor="accent1" w:themeShade="80"/>
              <w:kern w:val="2"/>
              <w:lang w:val="en-US"/>
              <w14:ligatures w14:val="standardContextual"/>
            </w:rPr>
          </w:pPr>
          <w:hyperlink w:anchor="_Toc158707731" w:history="1">
            <w:r w:rsidR="002230D2" w:rsidRPr="00025D6F">
              <w:rPr>
                <w:rStyle w:val="Hyperlink"/>
                <w:rFonts w:ascii="Trebuchet MS" w:hAnsi="Trebuchet MS"/>
                <w:noProof/>
                <w:color w:val="1F4E79" w:themeColor="accent1" w:themeShade="80"/>
              </w:rPr>
              <w:t>14</w:t>
            </w:r>
            <w:r w:rsidR="002230D2" w:rsidRPr="00025D6F">
              <w:rPr>
                <w:rFonts w:eastAsiaTheme="minorEastAsia"/>
                <w:noProof/>
                <w:color w:val="1F4E79" w:themeColor="accent1" w:themeShade="80"/>
                <w:kern w:val="2"/>
                <w:lang w:val="en-US"/>
                <w14:ligatures w14:val="standardContextual"/>
              </w:rPr>
              <w:tab/>
            </w:r>
            <w:r w:rsidR="002230D2" w:rsidRPr="00025D6F">
              <w:rPr>
                <w:rStyle w:val="Hyperlink"/>
                <w:rFonts w:ascii="Trebuchet MS" w:hAnsi="Trebuchet MS"/>
                <w:noProof/>
                <w:color w:val="1F4E79" w:themeColor="accent1" w:themeShade="80"/>
              </w:rPr>
              <w:t>ANEXE</w:t>
            </w:r>
            <w:r w:rsidR="002230D2" w:rsidRPr="00025D6F">
              <w:rPr>
                <w:noProof/>
                <w:webHidden/>
                <w:color w:val="1F4E79" w:themeColor="accent1" w:themeShade="80"/>
              </w:rPr>
              <w:tab/>
            </w:r>
            <w:r w:rsidR="002230D2" w:rsidRPr="00025D6F">
              <w:rPr>
                <w:noProof/>
                <w:webHidden/>
                <w:color w:val="1F4E79" w:themeColor="accent1" w:themeShade="80"/>
              </w:rPr>
              <w:fldChar w:fldCharType="begin"/>
            </w:r>
            <w:r w:rsidR="002230D2" w:rsidRPr="00025D6F">
              <w:rPr>
                <w:noProof/>
                <w:webHidden/>
                <w:color w:val="1F4E79" w:themeColor="accent1" w:themeShade="80"/>
              </w:rPr>
              <w:instrText xml:space="preserve"> PAGEREF _Toc158707731 \h </w:instrText>
            </w:r>
            <w:r w:rsidR="002230D2" w:rsidRPr="00025D6F">
              <w:rPr>
                <w:noProof/>
                <w:webHidden/>
                <w:color w:val="1F4E79" w:themeColor="accent1" w:themeShade="80"/>
              </w:rPr>
            </w:r>
            <w:r w:rsidR="002230D2" w:rsidRPr="00025D6F">
              <w:rPr>
                <w:noProof/>
                <w:webHidden/>
                <w:color w:val="1F4E79" w:themeColor="accent1" w:themeShade="80"/>
              </w:rPr>
              <w:fldChar w:fldCharType="separate"/>
            </w:r>
            <w:r w:rsidR="009F1BEF">
              <w:rPr>
                <w:noProof/>
                <w:webHidden/>
                <w:color w:val="1F4E79" w:themeColor="accent1" w:themeShade="80"/>
              </w:rPr>
              <w:t>72</w:t>
            </w:r>
            <w:r w:rsidR="002230D2" w:rsidRPr="00025D6F">
              <w:rPr>
                <w:noProof/>
                <w:webHidden/>
                <w:color w:val="1F4E79" w:themeColor="accent1" w:themeShade="80"/>
              </w:rPr>
              <w:fldChar w:fldCharType="end"/>
            </w:r>
          </w:hyperlink>
        </w:p>
        <w:p w14:paraId="221CC7A1" w14:textId="23E99E3A" w:rsidR="00C83684" w:rsidRPr="00025D6F" w:rsidRDefault="00C83684" w:rsidP="002172AA">
          <w:pPr>
            <w:jc w:val="both"/>
            <w:rPr>
              <w:rFonts w:ascii="Trebuchet MS" w:hAnsi="Trebuchet MS"/>
              <w:color w:val="1F4E79" w:themeColor="accent1" w:themeShade="80"/>
            </w:rPr>
          </w:pPr>
          <w:r w:rsidRPr="00025D6F">
            <w:rPr>
              <w:rFonts w:ascii="Trebuchet MS" w:hAnsi="Trebuchet MS"/>
              <w:b/>
              <w:bCs/>
              <w:noProof/>
              <w:color w:val="1F4E79" w:themeColor="accent1" w:themeShade="80"/>
            </w:rPr>
            <w:fldChar w:fldCharType="end"/>
          </w:r>
        </w:p>
      </w:sdtContent>
    </w:sdt>
    <w:p w14:paraId="7469A1A1" w14:textId="25A63CCE" w:rsidR="00566CCA" w:rsidRPr="00025D6F" w:rsidRDefault="00566CCA" w:rsidP="002172AA">
      <w:pPr>
        <w:pStyle w:val="Heading1"/>
        <w:numPr>
          <w:ilvl w:val="0"/>
          <w:numId w:val="2"/>
        </w:numPr>
        <w:jc w:val="both"/>
        <w:rPr>
          <w:rFonts w:ascii="Trebuchet MS" w:hAnsi="Trebuchet MS"/>
          <w:b/>
          <w:bCs/>
          <w:color w:val="1F4E79" w:themeColor="accent1" w:themeShade="80"/>
          <w:sz w:val="22"/>
          <w:szCs w:val="22"/>
        </w:rPr>
      </w:pPr>
      <w:bookmarkStart w:id="6" w:name="_Toc158707631"/>
      <w:r w:rsidRPr="00025D6F">
        <w:rPr>
          <w:rFonts w:ascii="Trebuchet MS" w:hAnsi="Trebuchet MS"/>
          <w:b/>
          <w:bCs/>
          <w:color w:val="1F4E79" w:themeColor="accent1" w:themeShade="80"/>
          <w:sz w:val="22"/>
          <w:szCs w:val="22"/>
        </w:rPr>
        <w:t>PREAMBUL, ABREVIERI ȘI GLOSAR</w:t>
      </w:r>
      <w:bookmarkEnd w:id="6"/>
      <w:r w:rsidRPr="00025D6F">
        <w:rPr>
          <w:rFonts w:ascii="Trebuchet MS" w:hAnsi="Trebuchet MS"/>
          <w:b/>
          <w:bCs/>
          <w:color w:val="1F4E79" w:themeColor="accent1" w:themeShade="80"/>
          <w:sz w:val="22"/>
          <w:szCs w:val="22"/>
        </w:rPr>
        <w:tab/>
      </w:r>
    </w:p>
    <w:p w14:paraId="4B99FD8B" w14:textId="4F498384" w:rsidR="00542154" w:rsidRPr="00025D6F" w:rsidRDefault="00566CCA" w:rsidP="002172AA">
      <w:pPr>
        <w:pStyle w:val="Heading2"/>
        <w:numPr>
          <w:ilvl w:val="1"/>
          <w:numId w:val="55"/>
        </w:numPr>
        <w:jc w:val="both"/>
        <w:rPr>
          <w:rFonts w:ascii="Trebuchet MS" w:hAnsi="Trebuchet MS"/>
          <w:color w:val="1F4E79" w:themeColor="accent1" w:themeShade="80"/>
          <w:sz w:val="22"/>
          <w:szCs w:val="22"/>
        </w:rPr>
      </w:pPr>
      <w:bookmarkStart w:id="7" w:name="_Toc158707632"/>
      <w:r w:rsidRPr="00025D6F">
        <w:rPr>
          <w:rFonts w:ascii="Trebuchet MS" w:hAnsi="Trebuchet MS"/>
          <w:color w:val="1F4E79" w:themeColor="accent1" w:themeShade="80"/>
          <w:sz w:val="22"/>
          <w:szCs w:val="22"/>
        </w:rPr>
        <w:t>Preambul</w:t>
      </w:r>
      <w:bookmarkEnd w:id="7"/>
    </w:p>
    <w:p w14:paraId="0FAE1E32" w14:textId="77777777" w:rsidR="00F53338" w:rsidRPr="00025D6F" w:rsidRDefault="00F53338" w:rsidP="0034463E">
      <w:pPr>
        <w:jc w:val="both"/>
        <w:rPr>
          <w:rFonts w:ascii="Trebuchet MS" w:hAnsi="Trebuchet MS"/>
          <w:color w:val="1F4E79" w:themeColor="accent1" w:themeShade="80"/>
        </w:rPr>
      </w:pPr>
      <w:r w:rsidRPr="00025D6F">
        <w:rPr>
          <w:rFonts w:ascii="Trebuchet MS" w:hAnsi="Trebuchet MS"/>
          <w:color w:val="1F4E79" w:themeColor="accent1" w:themeShade="80"/>
        </w:rPr>
        <w:t>Acest document cuprinde informații și reguli specifice aplicabile prezentului apel de proiecte finanțat prin Programul Incluziune și Demnitate Socială 2021-2027.</w:t>
      </w:r>
    </w:p>
    <w:p w14:paraId="000B600D" w14:textId="25C9111F" w:rsidR="00F53338" w:rsidRPr="00025D6F" w:rsidRDefault="00F53338" w:rsidP="0034463E">
      <w:pPr>
        <w:jc w:val="both"/>
        <w:rPr>
          <w:rFonts w:ascii="Trebuchet MS" w:hAnsi="Trebuchet MS"/>
          <w:color w:val="1F4E79" w:themeColor="accent1" w:themeShade="80"/>
        </w:rPr>
      </w:pPr>
      <w:r w:rsidRPr="00025D6F">
        <w:rPr>
          <w:rFonts w:ascii="Trebuchet MS" w:hAnsi="Trebuchet MS"/>
          <w:color w:val="1F4E79" w:themeColor="accent1" w:themeShade="80"/>
        </w:rPr>
        <w:t>În situația în care Ghidul Solicitantului - Condiții specifice prevede condiții diferite față de Ghidul Solicitantului - Condiții Generale, prevederile din Ghidul Solicitantului – Condiții Specifice vor prevala.</w:t>
      </w:r>
    </w:p>
    <w:p w14:paraId="35B93814" w14:textId="6089D798" w:rsidR="00542154" w:rsidRPr="00025D6F" w:rsidRDefault="008F2748" w:rsidP="00504337">
      <w:pPr>
        <w:pStyle w:val="Heading2"/>
        <w:jc w:val="both"/>
        <w:rPr>
          <w:rFonts w:ascii="Trebuchet MS" w:hAnsi="Trebuchet MS"/>
          <w:color w:val="1F4E79" w:themeColor="accent1" w:themeShade="80"/>
          <w:sz w:val="22"/>
          <w:szCs w:val="22"/>
        </w:rPr>
      </w:pPr>
      <w:bookmarkStart w:id="8" w:name="_Toc158707633"/>
      <w:r w:rsidRPr="00025D6F">
        <w:rPr>
          <w:rFonts w:ascii="Trebuchet MS" w:hAnsi="Trebuchet MS"/>
          <w:color w:val="1F4E79" w:themeColor="accent1" w:themeShade="80"/>
          <w:sz w:val="22"/>
          <w:szCs w:val="22"/>
        </w:rPr>
        <w:t xml:space="preserve">1.2 </w:t>
      </w:r>
      <w:r w:rsidR="00566CCA" w:rsidRPr="00025D6F">
        <w:rPr>
          <w:rFonts w:ascii="Trebuchet MS" w:hAnsi="Trebuchet MS"/>
          <w:color w:val="1F4E79" w:themeColor="accent1" w:themeShade="80"/>
          <w:sz w:val="22"/>
          <w:szCs w:val="22"/>
        </w:rPr>
        <w:t>Abrevieri</w:t>
      </w:r>
      <w:bookmarkEnd w:id="8"/>
    </w:p>
    <w:tbl>
      <w:tblPr>
        <w:tblStyle w:val="TableGridLight"/>
        <w:tblW w:w="9018" w:type="dxa"/>
        <w:tblLook w:val="04A0" w:firstRow="1" w:lastRow="0" w:firstColumn="1" w:lastColumn="0" w:noHBand="0" w:noVBand="1"/>
      </w:tblPr>
      <w:tblGrid>
        <w:gridCol w:w="2527"/>
        <w:gridCol w:w="6491"/>
      </w:tblGrid>
      <w:tr w:rsidR="00145673" w:rsidRPr="00025D6F" w14:paraId="58E88EC8" w14:textId="77777777" w:rsidTr="00396F31">
        <w:trPr>
          <w:trHeight w:val="344"/>
        </w:trPr>
        <w:tc>
          <w:tcPr>
            <w:tcW w:w="2527" w:type="dxa"/>
            <w:hideMark/>
          </w:tcPr>
          <w:p w14:paraId="1DA9202C" w14:textId="275ABB9E"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AM / AM P</w:t>
            </w:r>
            <w:r w:rsidR="00A27BA0" w:rsidRPr="00025D6F">
              <w:rPr>
                <w:rFonts w:ascii="Trebuchet MS" w:hAnsi="Trebuchet MS"/>
                <w:color w:val="1F4E79" w:themeColor="accent1" w:themeShade="80"/>
              </w:rPr>
              <w:t>oIDS</w:t>
            </w:r>
          </w:p>
        </w:tc>
        <w:tc>
          <w:tcPr>
            <w:tcW w:w="6491" w:type="dxa"/>
            <w:hideMark/>
          </w:tcPr>
          <w:p w14:paraId="7C4407B4" w14:textId="6310C1A8"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 xml:space="preserve">Autoritatea de Management / Autoritatea de Management pentru Programul </w:t>
            </w:r>
            <w:r w:rsidR="00A27BA0" w:rsidRPr="00025D6F">
              <w:rPr>
                <w:rFonts w:ascii="Trebuchet MS" w:hAnsi="Trebuchet MS"/>
                <w:color w:val="1F4E79" w:themeColor="accent1" w:themeShade="80"/>
              </w:rPr>
              <w:t>Programul Incluziune și Demnitate Socială</w:t>
            </w:r>
          </w:p>
        </w:tc>
      </w:tr>
      <w:tr w:rsidR="00145673" w:rsidRPr="00025D6F" w14:paraId="7B40737B" w14:textId="77777777" w:rsidTr="00396F31">
        <w:trPr>
          <w:trHeight w:val="343"/>
        </w:trPr>
        <w:tc>
          <w:tcPr>
            <w:tcW w:w="2527" w:type="dxa"/>
            <w:hideMark/>
          </w:tcPr>
          <w:p w14:paraId="6B4630EB"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CE</w:t>
            </w:r>
          </w:p>
        </w:tc>
        <w:tc>
          <w:tcPr>
            <w:tcW w:w="6491" w:type="dxa"/>
            <w:hideMark/>
          </w:tcPr>
          <w:p w14:paraId="7ECF8C25"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Comisia Europeană</w:t>
            </w:r>
          </w:p>
        </w:tc>
      </w:tr>
      <w:tr w:rsidR="00145673" w:rsidRPr="00025D6F" w14:paraId="2FC9F3B3" w14:textId="77777777" w:rsidTr="00396F31">
        <w:trPr>
          <w:trHeight w:val="343"/>
        </w:trPr>
        <w:tc>
          <w:tcPr>
            <w:tcW w:w="2527" w:type="dxa"/>
          </w:tcPr>
          <w:p w14:paraId="729B2240"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BS</w:t>
            </w:r>
          </w:p>
        </w:tc>
        <w:tc>
          <w:tcPr>
            <w:tcW w:w="6491" w:type="dxa"/>
          </w:tcPr>
          <w:p w14:paraId="447DF918"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Buget de stat</w:t>
            </w:r>
          </w:p>
        </w:tc>
      </w:tr>
      <w:tr w:rsidR="00145673" w:rsidRPr="00025D6F" w14:paraId="66FC6798" w14:textId="77777777" w:rsidTr="00396F31">
        <w:trPr>
          <w:trHeight w:val="343"/>
        </w:trPr>
        <w:tc>
          <w:tcPr>
            <w:tcW w:w="2527" w:type="dxa"/>
          </w:tcPr>
          <w:p w14:paraId="35DEE4CD" w14:textId="5C9EE39B" w:rsidR="0017496B" w:rsidRPr="00025D6F" w:rsidRDefault="0017496B" w:rsidP="00120FFE">
            <w:pPr>
              <w:spacing w:before="120" w:after="120"/>
              <w:jc w:val="both"/>
              <w:rPr>
                <w:rFonts w:ascii="Trebuchet MS" w:hAnsi="Trebuchet MS"/>
                <w:color w:val="1F4E79" w:themeColor="accent1" w:themeShade="80"/>
              </w:rPr>
            </w:pPr>
            <w:r w:rsidRPr="00025D6F">
              <w:rPr>
                <w:rFonts w:ascii="Trebuchet MS" w:hAnsi="Trebuchet MS"/>
                <w:color w:val="1F4E79" w:themeColor="accent1" w:themeShade="80"/>
              </w:rPr>
              <w:t>DALI</w:t>
            </w:r>
          </w:p>
        </w:tc>
        <w:tc>
          <w:tcPr>
            <w:tcW w:w="6491" w:type="dxa"/>
          </w:tcPr>
          <w:p w14:paraId="42FC6005" w14:textId="63B94C2E" w:rsidR="0017496B" w:rsidRPr="00025D6F" w:rsidRDefault="0017496B" w:rsidP="00120FFE">
            <w:pPr>
              <w:spacing w:before="120" w:after="120"/>
              <w:jc w:val="both"/>
              <w:rPr>
                <w:rFonts w:ascii="Trebuchet MS" w:hAnsi="Trebuchet MS"/>
                <w:color w:val="1F4E79" w:themeColor="accent1" w:themeShade="80"/>
              </w:rPr>
            </w:pPr>
            <w:r w:rsidRPr="00025D6F">
              <w:rPr>
                <w:rFonts w:ascii="Trebuchet MS" w:hAnsi="Trebuchet MS"/>
                <w:color w:val="1F4E79" w:themeColor="accent1" w:themeShade="80"/>
              </w:rPr>
              <w:t>Documentație de avizare a lucrărilor de intervenție</w:t>
            </w:r>
          </w:p>
        </w:tc>
      </w:tr>
      <w:tr w:rsidR="00145673" w:rsidRPr="00025D6F" w14:paraId="27D00871" w14:textId="77777777" w:rsidTr="00396F31">
        <w:trPr>
          <w:trHeight w:val="343"/>
        </w:trPr>
        <w:tc>
          <w:tcPr>
            <w:tcW w:w="2527" w:type="dxa"/>
          </w:tcPr>
          <w:p w14:paraId="14BA9CDA" w14:textId="636A6156" w:rsidR="006309F9" w:rsidRPr="00025D6F" w:rsidRDefault="006309F9" w:rsidP="00120FFE">
            <w:pPr>
              <w:spacing w:before="120" w:after="120"/>
              <w:jc w:val="both"/>
              <w:rPr>
                <w:rFonts w:ascii="Trebuchet MS" w:hAnsi="Trebuchet MS"/>
                <w:color w:val="1F4E79" w:themeColor="accent1" w:themeShade="80"/>
              </w:rPr>
            </w:pPr>
            <w:r w:rsidRPr="00025D6F">
              <w:rPr>
                <w:rFonts w:ascii="Trebuchet MS" w:hAnsi="Trebuchet MS"/>
                <w:color w:val="1F4E79" w:themeColor="accent1" w:themeShade="80"/>
              </w:rPr>
              <w:t>DNSH</w:t>
            </w:r>
          </w:p>
        </w:tc>
        <w:tc>
          <w:tcPr>
            <w:tcW w:w="6491" w:type="dxa"/>
          </w:tcPr>
          <w:p w14:paraId="140C645D" w14:textId="77777777" w:rsidR="006309F9" w:rsidRPr="00025D6F" w:rsidRDefault="006309F9" w:rsidP="006309F9">
            <w:pPr>
              <w:spacing w:before="120" w:after="120"/>
              <w:jc w:val="both"/>
              <w:rPr>
                <w:rFonts w:ascii="Trebuchet MS" w:hAnsi="Trebuchet MS"/>
                <w:color w:val="1F4E79" w:themeColor="accent1" w:themeShade="80"/>
              </w:rPr>
            </w:pPr>
            <w:r w:rsidRPr="00025D6F">
              <w:rPr>
                <w:rFonts w:ascii="Trebuchet MS" w:hAnsi="Trebuchet MS"/>
                <w:color w:val="1F4E79" w:themeColor="accent1" w:themeShade="80"/>
              </w:rPr>
              <w:t>Principiul „a nu prejudicia în mod semnificativ” (Do No</w:t>
            </w:r>
          </w:p>
          <w:p w14:paraId="562014EF" w14:textId="083F3563" w:rsidR="006309F9" w:rsidRPr="00025D6F" w:rsidRDefault="006309F9" w:rsidP="006309F9">
            <w:pPr>
              <w:spacing w:before="120" w:after="120"/>
              <w:jc w:val="both"/>
              <w:rPr>
                <w:rFonts w:ascii="Trebuchet MS" w:hAnsi="Trebuchet MS"/>
                <w:color w:val="1F4E79" w:themeColor="accent1" w:themeShade="80"/>
              </w:rPr>
            </w:pPr>
            <w:r w:rsidRPr="00025D6F">
              <w:rPr>
                <w:rFonts w:ascii="Trebuchet MS" w:hAnsi="Trebuchet MS"/>
                <w:color w:val="1F4E79" w:themeColor="accent1" w:themeShade="80"/>
              </w:rPr>
              <w:t>Significant Harm)</w:t>
            </w:r>
          </w:p>
        </w:tc>
      </w:tr>
      <w:tr w:rsidR="00145673" w:rsidRPr="00025D6F" w14:paraId="06C272AD" w14:textId="77777777" w:rsidTr="00396F31">
        <w:trPr>
          <w:trHeight w:val="343"/>
        </w:trPr>
        <w:tc>
          <w:tcPr>
            <w:tcW w:w="2527" w:type="dxa"/>
            <w:hideMark/>
          </w:tcPr>
          <w:p w14:paraId="4901920C"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FEDR</w:t>
            </w:r>
          </w:p>
        </w:tc>
        <w:tc>
          <w:tcPr>
            <w:tcW w:w="6491" w:type="dxa"/>
            <w:hideMark/>
          </w:tcPr>
          <w:p w14:paraId="5C4CBB83"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Fondul European de Dezvoltare Regionala</w:t>
            </w:r>
          </w:p>
        </w:tc>
      </w:tr>
      <w:tr w:rsidR="00145673" w:rsidRPr="00025D6F" w14:paraId="24A5AE2F" w14:textId="77777777" w:rsidTr="00396F31">
        <w:trPr>
          <w:trHeight w:val="244"/>
        </w:trPr>
        <w:tc>
          <w:tcPr>
            <w:tcW w:w="2527" w:type="dxa"/>
            <w:hideMark/>
          </w:tcPr>
          <w:p w14:paraId="0BBEDEF7"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FSE</w:t>
            </w:r>
          </w:p>
        </w:tc>
        <w:tc>
          <w:tcPr>
            <w:tcW w:w="6491" w:type="dxa"/>
            <w:hideMark/>
          </w:tcPr>
          <w:p w14:paraId="347C6E71"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Fondul Social European</w:t>
            </w:r>
          </w:p>
        </w:tc>
      </w:tr>
      <w:tr w:rsidR="00145673" w:rsidRPr="00025D6F" w14:paraId="30FE38D7" w14:textId="77777777" w:rsidTr="00396F31">
        <w:trPr>
          <w:trHeight w:val="253"/>
        </w:trPr>
        <w:tc>
          <w:tcPr>
            <w:tcW w:w="2527" w:type="dxa"/>
            <w:hideMark/>
          </w:tcPr>
          <w:p w14:paraId="0317FF58"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FSE+</w:t>
            </w:r>
          </w:p>
        </w:tc>
        <w:tc>
          <w:tcPr>
            <w:tcW w:w="6491" w:type="dxa"/>
            <w:hideMark/>
          </w:tcPr>
          <w:p w14:paraId="4AAB8445"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Fondul Social European Plus</w:t>
            </w:r>
          </w:p>
        </w:tc>
      </w:tr>
      <w:tr w:rsidR="00145673" w:rsidRPr="00025D6F" w14:paraId="355B0844" w14:textId="77777777" w:rsidTr="00396F31">
        <w:trPr>
          <w:trHeight w:val="253"/>
        </w:trPr>
        <w:tc>
          <w:tcPr>
            <w:tcW w:w="2527" w:type="dxa"/>
            <w:vAlign w:val="center"/>
          </w:tcPr>
          <w:p w14:paraId="094DBE83"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ITI</w:t>
            </w:r>
          </w:p>
        </w:tc>
        <w:tc>
          <w:tcPr>
            <w:tcW w:w="6491" w:type="dxa"/>
            <w:vAlign w:val="center"/>
          </w:tcPr>
          <w:p w14:paraId="06924B2F"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Investiții Teritoriale Integrate</w:t>
            </w:r>
          </w:p>
        </w:tc>
      </w:tr>
      <w:tr w:rsidR="00145673" w:rsidRPr="00025D6F" w14:paraId="65E22459" w14:textId="77777777" w:rsidTr="00396F31">
        <w:trPr>
          <w:trHeight w:val="343"/>
        </w:trPr>
        <w:tc>
          <w:tcPr>
            <w:tcW w:w="2527" w:type="dxa"/>
            <w:hideMark/>
          </w:tcPr>
          <w:p w14:paraId="0058E968"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MIPE</w:t>
            </w:r>
          </w:p>
        </w:tc>
        <w:tc>
          <w:tcPr>
            <w:tcW w:w="6491" w:type="dxa"/>
            <w:hideMark/>
          </w:tcPr>
          <w:p w14:paraId="6DFEDFF1"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Ministerul Investițiilor si Proiectelor Europene</w:t>
            </w:r>
          </w:p>
        </w:tc>
      </w:tr>
      <w:tr w:rsidR="00145673" w:rsidRPr="00025D6F" w14:paraId="49A68600" w14:textId="77777777" w:rsidTr="00396F31">
        <w:trPr>
          <w:trHeight w:val="343"/>
        </w:trPr>
        <w:tc>
          <w:tcPr>
            <w:tcW w:w="2527" w:type="dxa"/>
            <w:hideMark/>
          </w:tcPr>
          <w:p w14:paraId="2F99660A"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MMSS</w:t>
            </w:r>
          </w:p>
        </w:tc>
        <w:tc>
          <w:tcPr>
            <w:tcW w:w="6491" w:type="dxa"/>
            <w:hideMark/>
          </w:tcPr>
          <w:p w14:paraId="2AEC6334"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Ministerul Muncii și Solidarității Sociale</w:t>
            </w:r>
          </w:p>
        </w:tc>
      </w:tr>
      <w:tr w:rsidR="00145673" w:rsidRPr="00025D6F" w14:paraId="24ADB65C" w14:textId="77777777" w:rsidTr="00396F31">
        <w:trPr>
          <w:trHeight w:val="343"/>
        </w:trPr>
        <w:tc>
          <w:tcPr>
            <w:tcW w:w="2527" w:type="dxa"/>
          </w:tcPr>
          <w:p w14:paraId="146F8C1D" w14:textId="77777777" w:rsidR="00542154" w:rsidRPr="00025D6F" w:rsidRDefault="00542154" w:rsidP="00120FFE">
            <w:pPr>
              <w:spacing w:before="120" w:after="120" w:line="259" w:lineRule="auto"/>
              <w:jc w:val="both"/>
              <w:rPr>
                <w:rFonts w:ascii="Trebuchet MS" w:hAnsi="Trebuchet MS"/>
                <w:color w:val="1F4E79" w:themeColor="accent1" w:themeShade="80"/>
              </w:rPr>
            </w:pPr>
            <w:bookmarkStart w:id="9" w:name="_Hlk122380018"/>
            <w:r w:rsidRPr="00025D6F">
              <w:rPr>
                <w:rFonts w:ascii="Trebuchet MS" w:hAnsi="Trebuchet MS"/>
                <w:color w:val="1F4E79" w:themeColor="accent1" w:themeShade="80"/>
              </w:rPr>
              <w:t>MySMIS2021/SMIS2021+</w:t>
            </w:r>
            <w:bookmarkEnd w:id="9"/>
          </w:p>
        </w:tc>
        <w:tc>
          <w:tcPr>
            <w:tcW w:w="6491" w:type="dxa"/>
          </w:tcPr>
          <w:p w14:paraId="165EED69" w14:textId="516A8735" w:rsidR="00542154" w:rsidRPr="00025D6F" w:rsidRDefault="002C0AA6"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S</w:t>
            </w:r>
            <w:r w:rsidR="00F3247C" w:rsidRPr="00025D6F">
              <w:rPr>
                <w:rFonts w:ascii="Trebuchet MS" w:hAnsi="Trebuchet MS"/>
                <w:color w:val="1F4E79" w:themeColor="accent1" w:themeShade="80"/>
              </w:rPr>
              <w:t xml:space="preserve">istemul informatic unitar dezvoltat pentru gestionarea asistenței financiare nerambursabile aferente perioadei financiare 2021—2027, gestionat de Ministerul Investițiilor și Proiectelor europene, care interacționează cu sistemul informatic al Comisiei europene - SFC 2021, </w:t>
            </w:r>
            <w:r w:rsidR="00542154" w:rsidRPr="00025D6F">
              <w:rPr>
                <w:rFonts w:ascii="Trebuchet MS" w:hAnsi="Trebuchet MS"/>
                <w:color w:val="1F4E79" w:themeColor="accent1" w:themeShade="80"/>
              </w:rPr>
              <w:t xml:space="preserve">permite schimbul de informații între solicitanți, potențiali solicitanți, beneficiari </w:t>
            </w:r>
            <w:r w:rsidR="00542154" w:rsidRPr="00025D6F">
              <w:rPr>
                <w:rFonts w:ascii="Trebuchet MS" w:hAnsi="Trebuchet MS"/>
                <w:color w:val="1F4E79" w:themeColor="accent1" w:themeShade="80"/>
              </w:rPr>
              <w:lastRenderedPageBreak/>
              <w:t xml:space="preserve">și autoritățile responsabile de programe si care acoperă întregul ciclu de viață al unui proiect finanțat. </w:t>
            </w:r>
          </w:p>
          <w:p w14:paraId="52C68373" w14:textId="637EA00A" w:rsidR="00542154" w:rsidRPr="00025D6F" w:rsidRDefault="002C0AA6"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Sistemul informatic</w:t>
            </w:r>
            <w:r w:rsidR="00542154" w:rsidRPr="00025D6F">
              <w:rPr>
                <w:rFonts w:ascii="Trebuchet MS" w:hAnsi="Trebuchet MS"/>
                <w:color w:val="1F4E79" w:themeColor="accent1" w:themeShade="80"/>
              </w:rPr>
              <w:t xml:space="preserve"> MySMIS2021/SMIS2021+ se </w:t>
            </w:r>
            <w:r w:rsidRPr="00025D6F">
              <w:rPr>
                <w:rFonts w:ascii="Trebuchet MS" w:hAnsi="Trebuchet MS"/>
                <w:color w:val="1F4E79" w:themeColor="accent1" w:themeShade="80"/>
              </w:rPr>
              <w:t>î</w:t>
            </w:r>
            <w:r w:rsidR="00542154" w:rsidRPr="00025D6F">
              <w:rPr>
                <w:rFonts w:ascii="Trebuchet MS" w:hAnsi="Trebuchet MS"/>
                <w:color w:val="1F4E79" w:themeColor="accent1" w:themeShade="80"/>
              </w:rPr>
              <w:t>ncadreaz</w:t>
            </w:r>
            <w:r w:rsidRPr="00025D6F">
              <w:rPr>
                <w:rFonts w:ascii="Trebuchet MS" w:hAnsi="Trebuchet MS"/>
                <w:color w:val="1F4E79" w:themeColor="accent1" w:themeShade="80"/>
              </w:rPr>
              <w:t>ă</w:t>
            </w:r>
            <w:r w:rsidR="00542154" w:rsidRPr="00025D6F">
              <w:rPr>
                <w:rFonts w:ascii="Trebuchet MS" w:hAnsi="Trebuchet MS"/>
                <w:color w:val="1F4E79" w:themeColor="accent1" w:themeShade="80"/>
              </w:rPr>
              <w:t xml:space="preserve"> in categoria mijloacelor ce asigură transmiterea de texte/ documente şi confirmarea primirii acestora.</w:t>
            </w:r>
          </w:p>
        </w:tc>
      </w:tr>
      <w:tr w:rsidR="00145673" w:rsidRPr="00025D6F" w14:paraId="1767C50C" w14:textId="77777777" w:rsidTr="00396F31">
        <w:trPr>
          <w:trHeight w:val="343"/>
        </w:trPr>
        <w:tc>
          <w:tcPr>
            <w:tcW w:w="2527" w:type="dxa"/>
            <w:hideMark/>
          </w:tcPr>
          <w:p w14:paraId="3739AA42" w14:textId="7A230886" w:rsidR="00542154" w:rsidRPr="00025D6F" w:rsidRDefault="000E1FE3"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lastRenderedPageBreak/>
              <w:t>OI/</w:t>
            </w:r>
            <w:r w:rsidR="00542154" w:rsidRPr="00025D6F">
              <w:rPr>
                <w:rFonts w:ascii="Trebuchet MS" w:hAnsi="Trebuchet MS"/>
                <w:color w:val="1F4E79" w:themeColor="accent1" w:themeShade="80"/>
              </w:rPr>
              <w:t>OI</w:t>
            </w:r>
            <w:r w:rsidRPr="00025D6F">
              <w:rPr>
                <w:rFonts w:ascii="Trebuchet MS" w:hAnsi="Trebuchet MS"/>
                <w:color w:val="1F4E79" w:themeColor="accent1" w:themeShade="80"/>
              </w:rPr>
              <w:t>R</w:t>
            </w:r>
          </w:p>
        </w:tc>
        <w:tc>
          <w:tcPr>
            <w:tcW w:w="6491" w:type="dxa"/>
            <w:hideMark/>
          </w:tcPr>
          <w:p w14:paraId="3A4580B7" w14:textId="68921290" w:rsidR="00542154" w:rsidRPr="00025D6F" w:rsidRDefault="000E1FE3"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 xml:space="preserve">Organism Intermediar / </w:t>
            </w:r>
            <w:r w:rsidR="00542154" w:rsidRPr="00025D6F">
              <w:rPr>
                <w:rFonts w:ascii="Trebuchet MS" w:hAnsi="Trebuchet MS"/>
                <w:color w:val="1F4E79" w:themeColor="accent1" w:themeShade="80"/>
              </w:rPr>
              <w:t>Organism Intermediar</w:t>
            </w:r>
            <w:r w:rsidRPr="00025D6F">
              <w:rPr>
                <w:rFonts w:ascii="Trebuchet MS" w:hAnsi="Trebuchet MS"/>
                <w:color w:val="1F4E79" w:themeColor="accent1" w:themeShade="80"/>
              </w:rPr>
              <w:t xml:space="preserve"> Regional</w:t>
            </w:r>
          </w:p>
        </w:tc>
      </w:tr>
      <w:tr w:rsidR="00145673" w:rsidRPr="00025D6F" w14:paraId="73A8D7C1" w14:textId="77777777" w:rsidTr="00396F31">
        <w:trPr>
          <w:trHeight w:val="253"/>
        </w:trPr>
        <w:tc>
          <w:tcPr>
            <w:tcW w:w="2527" w:type="dxa"/>
            <w:hideMark/>
          </w:tcPr>
          <w:p w14:paraId="02FF2BAA"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OS</w:t>
            </w:r>
          </w:p>
        </w:tc>
        <w:tc>
          <w:tcPr>
            <w:tcW w:w="6491" w:type="dxa"/>
            <w:hideMark/>
          </w:tcPr>
          <w:p w14:paraId="123AC51E"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Obiectiv Specific</w:t>
            </w:r>
          </w:p>
        </w:tc>
      </w:tr>
      <w:tr w:rsidR="00145673" w:rsidRPr="00025D6F" w14:paraId="38C51FEF" w14:textId="77777777" w:rsidTr="00396F31">
        <w:trPr>
          <w:trHeight w:val="253"/>
        </w:trPr>
        <w:tc>
          <w:tcPr>
            <w:tcW w:w="2527" w:type="dxa"/>
          </w:tcPr>
          <w:p w14:paraId="2F69FF60"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P</w:t>
            </w:r>
          </w:p>
        </w:tc>
        <w:tc>
          <w:tcPr>
            <w:tcW w:w="6491" w:type="dxa"/>
          </w:tcPr>
          <w:p w14:paraId="1076CDE2"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Prioritate</w:t>
            </w:r>
          </w:p>
        </w:tc>
      </w:tr>
      <w:tr w:rsidR="00145673" w:rsidRPr="00025D6F" w14:paraId="363B5A6E" w14:textId="77777777" w:rsidTr="00396F31">
        <w:trPr>
          <w:trHeight w:val="343"/>
        </w:trPr>
        <w:tc>
          <w:tcPr>
            <w:tcW w:w="2527" w:type="dxa"/>
            <w:hideMark/>
          </w:tcPr>
          <w:p w14:paraId="7D66DC93"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PoIDS</w:t>
            </w:r>
          </w:p>
        </w:tc>
        <w:tc>
          <w:tcPr>
            <w:tcW w:w="6491" w:type="dxa"/>
            <w:hideMark/>
          </w:tcPr>
          <w:p w14:paraId="6E2901EA" w14:textId="77777777" w:rsidR="00542154" w:rsidRPr="00025D6F" w:rsidRDefault="00542154" w:rsidP="00120FFE">
            <w:pPr>
              <w:spacing w:before="120" w:after="120" w:line="259" w:lineRule="auto"/>
              <w:jc w:val="both"/>
              <w:rPr>
                <w:rFonts w:ascii="Trebuchet MS" w:hAnsi="Trebuchet MS"/>
                <w:color w:val="1F4E79" w:themeColor="accent1" w:themeShade="80"/>
              </w:rPr>
            </w:pPr>
            <w:r w:rsidRPr="00025D6F">
              <w:rPr>
                <w:rFonts w:ascii="Trebuchet MS" w:hAnsi="Trebuchet MS"/>
                <w:color w:val="1F4E79" w:themeColor="accent1" w:themeShade="80"/>
              </w:rPr>
              <w:t>Programul Incluziune și Demnitate Socială</w:t>
            </w:r>
          </w:p>
        </w:tc>
      </w:tr>
      <w:tr w:rsidR="00145673" w:rsidRPr="00025D6F" w14:paraId="532292D3" w14:textId="77777777" w:rsidTr="00396F31">
        <w:trPr>
          <w:trHeight w:val="343"/>
        </w:trPr>
        <w:tc>
          <w:tcPr>
            <w:tcW w:w="2527" w:type="dxa"/>
          </w:tcPr>
          <w:p w14:paraId="4DB4B5C9" w14:textId="161503C1" w:rsidR="00D804A2" w:rsidRPr="00025D6F" w:rsidRDefault="00D804A2" w:rsidP="00120FFE">
            <w:pPr>
              <w:spacing w:before="120" w:after="120"/>
              <w:jc w:val="both"/>
              <w:rPr>
                <w:rFonts w:ascii="Trebuchet MS" w:hAnsi="Trebuchet MS"/>
                <w:color w:val="1F4E79" w:themeColor="accent1" w:themeShade="80"/>
              </w:rPr>
            </w:pPr>
            <w:r w:rsidRPr="00025D6F">
              <w:rPr>
                <w:rFonts w:ascii="Trebuchet MS" w:hAnsi="Trebuchet MS"/>
                <w:color w:val="1F4E79" w:themeColor="accent1" w:themeShade="80"/>
              </w:rPr>
              <w:t>PTE</w:t>
            </w:r>
          </w:p>
        </w:tc>
        <w:tc>
          <w:tcPr>
            <w:tcW w:w="6491" w:type="dxa"/>
          </w:tcPr>
          <w:p w14:paraId="28AEC0AE" w14:textId="1E78EFBF" w:rsidR="00D804A2" w:rsidRPr="00025D6F" w:rsidRDefault="00D804A2" w:rsidP="00120FFE">
            <w:pPr>
              <w:spacing w:before="120" w:after="120"/>
              <w:jc w:val="both"/>
              <w:rPr>
                <w:rFonts w:ascii="Trebuchet MS" w:hAnsi="Trebuchet MS"/>
                <w:color w:val="1F4E79" w:themeColor="accent1" w:themeShade="80"/>
              </w:rPr>
            </w:pPr>
            <w:r w:rsidRPr="00025D6F">
              <w:rPr>
                <w:rFonts w:ascii="Trebuchet MS" w:hAnsi="Trebuchet MS"/>
                <w:color w:val="1F4E79" w:themeColor="accent1" w:themeShade="80"/>
              </w:rPr>
              <w:t>Proiect tehnic de execuţie</w:t>
            </w:r>
          </w:p>
        </w:tc>
      </w:tr>
      <w:tr w:rsidR="00145673" w:rsidRPr="00025D6F" w14:paraId="6C423405" w14:textId="77777777" w:rsidTr="00396F31">
        <w:trPr>
          <w:trHeight w:val="343"/>
        </w:trPr>
        <w:tc>
          <w:tcPr>
            <w:tcW w:w="2527" w:type="dxa"/>
          </w:tcPr>
          <w:p w14:paraId="569D04D0" w14:textId="5946715A" w:rsidR="00C64809" w:rsidRPr="00025D6F" w:rsidRDefault="00C64809" w:rsidP="00120FFE">
            <w:pPr>
              <w:spacing w:before="120" w:after="120"/>
              <w:jc w:val="both"/>
              <w:rPr>
                <w:rFonts w:ascii="Trebuchet MS" w:hAnsi="Trebuchet MS"/>
                <w:color w:val="1F4E79" w:themeColor="accent1" w:themeShade="80"/>
              </w:rPr>
            </w:pPr>
            <w:r w:rsidRPr="00025D6F">
              <w:rPr>
                <w:rFonts w:ascii="Trebuchet MS" w:hAnsi="Trebuchet MS"/>
                <w:color w:val="1F4E79" w:themeColor="accent1" w:themeShade="80"/>
              </w:rPr>
              <w:t>RDC</w:t>
            </w:r>
          </w:p>
        </w:tc>
        <w:tc>
          <w:tcPr>
            <w:tcW w:w="6491" w:type="dxa"/>
          </w:tcPr>
          <w:p w14:paraId="60CE7A99" w14:textId="75FDF53F" w:rsidR="00C64809" w:rsidRPr="00025D6F" w:rsidRDefault="00183144" w:rsidP="00120FFE">
            <w:pPr>
              <w:spacing w:before="120" w:after="120"/>
              <w:jc w:val="both"/>
              <w:rPr>
                <w:rFonts w:ascii="Trebuchet MS" w:hAnsi="Trebuchet MS"/>
                <w:color w:val="1F4E79" w:themeColor="accent1" w:themeShade="80"/>
              </w:rPr>
            </w:pPr>
            <w:r w:rsidRPr="00025D6F">
              <w:rPr>
                <w:rFonts w:ascii="Trebuchet MS" w:hAnsi="Trebuchet MS"/>
                <w:color w:val="1F4E79" w:themeColor="accent1" w:themeShade="80"/>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tc>
      </w:tr>
      <w:tr w:rsidR="0034463E" w:rsidRPr="00025D6F" w14:paraId="16BAE999" w14:textId="77777777" w:rsidTr="00396F31">
        <w:trPr>
          <w:trHeight w:val="343"/>
        </w:trPr>
        <w:tc>
          <w:tcPr>
            <w:tcW w:w="2527" w:type="dxa"/>
          </w:tcPr>
          <w:p w14:paraId="66D1C098" w14:textId="6AFC2AA3" w:rsidR="0017496B" w:rsidRPr="00025D6F" w:rsidRDefault="0017496B" w:rsidP="00120FFE">
            <w:pPr>
              <w:spacing w:before="120" w:after="120"/>
              <w:jc w:val="both"/>
              <w:rPr>
                <w:rFonts w:ascii="Trebuchet MS" w:hAnsi="Trebuchet MS"/>
                <w:color w:val="1F4E79" w:themeColor="accent1" w:themeShade="80"/>
              </w:rPr>
            </w:pPr>
            <w:r w:rsidRPr="00025D6F">
              <w:rPr>
                <w:rFonts w:ascii="Trebuchet MS" w:hAnsi="Trebuchet MS"/>
                <w:color w:val="1F4E79" w:themeColor="accent1" w:themeShade="80"/>
              </w:rPr>
              <w:t>SF</w:t>
            </w:r>
          </w:p>
        </w:tc>
        <w:tc>
          <w:tcPr>
            <w:tcW w:w="6491" w:type="dxa"/>
          </w:tcPr>
          <w:p w14:paraId="17D663AF" w14:textId="210E5E43" w:rsidR="0017496B" w:rsidRPr="00025D6F" w:rsidRDefault="0017496B" w:rsidP="00120FFE">
            <w:pPr>
              <w:spacing w:before="120" w:after="120"/>
              <w:jc w:val="both"/>
              <w:rPr>
                <w:rFonts w:ascii="Trebuchet MS" w:hAnsi="Trebuchet MS"/>
                <w:color w:val="1F4E79" w:themeColor="accent1" w:themeShade="80"/>
              </w:rPr>
            </w:pPr>
            <w:r w:rsidRPr="00025D6F">
              <w:rPr>
                <w:rFonts w:ascii="Trebuchet MS" w:hAnsi="Trebuchet MS"/>
                <w:color w:val="1F4E79" w:themeColor="accent1" w:themeShade="80"/>
              </w:rPr>
              <w:t>Studiu de fezabilitate</w:t>
            </w:r>
          </w:p>
        </w:tc>
      </w:tr>
    </w:tbl>
    <w:p w14:paraId="7A3C378C" w14:textId="09F7FD29" w:rsidR="00566CCA" w:rsidRPr="00025D6F" w:rsidRDefault="00566CCA" w:rsidP="00120FFE">
      <w:pPr>
        <w:spacing w:before="120" w:after="120"/>
        <w:jc w:val="both"/>
        <w:rPr>
          <w:rFonts w:ascii="Trebuchet MS" w:hAnsi="Trebuchet MS"/>
          <w:i/>
          <w:color w:val="1F4E79" w:themeColor="accent1" w:themeShade="80"/>
        </w:rPr>
      </w:pPr>
    </w:p>
    <w:p w14:paraId="05DDDC60" w14:textId="4A59F243" w:rsidR="00542154" w:rsidRPr="00025D6F" w:rsidRDefault="00566CCA" w:rsidP="00504337">
      <w:pPr>
        <w:pStyle w:val="Heading2"/>
        <w:numPr>
          <w:ilvl w:val="1"/>
          <w:numId w:val="6"/>
        </w:numPr>
        <w:jc w:val="both"/>
        <w:rPr>
          <w:rFonts w:ascii="Trebuchet MS" w:hAnsi="Trebuchet MS"/>
          <w:color w:val="1F4E79" w:themeColor="accent1" w:themeShade="80"/>
          <w:sz w:val="22"/>
          <w:szCs w:val="22"/>
        </w:rPr>
      </w:pPr>
      <w:bookmarkStart w:id="10" w:name="_Toc158707634"/>
      <w:r w:rsidRPr="00025D6F">
        <w:rPr>
          <w:rFonts w:ascii="Trebuchet MS" w:hAnsi="Trebuchet MS"/>
          <w:color w:val="1F4E79" w:themeColor="accent1" w:themeShade="80"/>
          <w:sz w:val="22"/>
          <w:szCs w:val="22"/>
        </w:rPr>
        <w:t>Glosar</w:t>
      </w:r>
      <w:bookmarkEnd w:id="10"/>
    </w:p>
    <w:tbl>
      <w:tblPr>
        <w:tblStyle w:val="TableGrid"/>
        <w:tblW w:w="9634" w:type="dxa"/>
        <w:tblLook w:val="04A0" w:firstRow="1" w:lastRow="0" w:firstColumn="1" w:lastColumn="0" w:noHBand="0" w:noVBand="1"/>
      </w:tblPr>
      <w:tblGrid>
        <w:gridCol w:w="2972"/>
        <w:gridCol w:w="6662"/>
      </w:tblGrid>
      <w:tr w:rsidR="00145673" w:rsidRPr="00025D6F" w14:paraId="4F2D5365" w14:textId="77777777" w:rsidTr="00C95789">
        <w:tc>
          <w:tcPr>
            <w:tcW w:w="2972" w:type="dxa"/>
            <w:tcBorders>
              <w:top w:val="single" w:sz="4" w:space="0" w:color="auto"/>
              <w:left w:val="single" w:sz="4" w:space="0" w:color="auto"/>
              <w:bottom w:val="single" w:sz="4" w:space="0" w:color="auto"/>
              <w:right w:val="single" w:sz="4" w:space="0" w:color="auto"/>
            </w:tcBorders>
            <w:hideMark/>
          </w:tcPr>
          <w:p w14:paraId="5E41109B" w14:textId="77777777" w:rsidR="00C95789" w:rsidRPr="00025D6F" w:rsidRDefault="00C95789" w:rsidP="00504337">
            <w:pPr>
              <w:jc w:val="both"/>
              <w:rPr>
                <w:rFonts w:ascii="Trebuchet MS" w:hAnsi="Trebuchet MS"/>
                <w:i/>
                <w:color w:val="1F4E79" w:themeColor="accent1" w:themeShade="80"/>
              </w:rPr>
            </w:pPr>
            <w:r w:rsidRPr="00025D6F">
              <w:rPr>
                <w:rFonts w:ascii="Trebuchet MS" w:hAnsi="Trebuchet MS"/>
                <w:i/>
                <w:color w:val="1F4E79" w:themeColor="accent1" w:themeShade="80"/>
              </w:rPr>
              <w:t>Apel de proiecte</w:t>
            </w:r>
          </w:p>
        </w:tc>
        <w:tc>
          <w:tcPr>
            <w:tcW w:w="6662" w:type="dxa"/>
            <w:tcBorders>
              <w:top w:val="single" w:sz="4" w:space="0" w:color="auto"/>
              <w:left w:val="single" w:sz="4" w:space="0" w:color="auto"/>
              <w:bottom w:val="single" w:sz="4" w:space="0" w:color="auto"/>
              <w:right w:val="single" w:sz="4" w:space="0" w:color="auto"/>
            </w:tcBorders>
            <w:hideMark/>
          </w:tcPr>
          <w:p w14:paraId="0126F90F" w14:textId="77777777" w:rsidR="00C95789" w:rsidRPr="00025D6F" w:rsidRDefault="00C95789" w:rsidP="00120FFE">
            <w:pPr>
              <w:jc w:val="both"/>
              <w:rPr>
                <w:rFonts w:ascii="Trebuchet MS" w:hAnsi="Trebuchet MS"/>
                <w:i/>
                <w:color w:val="1F4E79" w:themeColor="accent1" w:themeShade="80"/>
              </w:rPr>
            </w:pPr>
            <w:r w:rsidRPr="00025D6F">
              <w:rPr>
                <w:rFonts w:ascii="Trebuchet MS" w:hAnsi="Trebuchet MS"/>
                <w:i/>
                <w:color w:val="1F4E79" w:themeColor="accent1" w:themeShade="80"/>
              </w:rPr>
              <w:t>invitație publică adresată de către autoritatea de management categoriilor de solicitanți eligibili stabiliți prin Ghidul Solicitantului, în vederea transmiterii cererilor de finanțare, în cadrul uneia sau mai multor priorități din cadrul programului</w:t>
            </w:r>
          </w:p>
        </w:tc>
      </w:tr>
      <w:tr w:rsidR="00145673" w:rsidRPr="00025D6F" w14:paraId="19A25FE3" w14:textId="77777777" w:rsidTr="00C95789">
        <w:tc>
          <w:tcPr>
            <w:tcW w:w="2972" w:type="dxa"/>
            <w:tcBorders>
              <w:top w:val="single" w:sz="4" w:space="0" w:color="auto"/>
              <w:left w:val="single" w:sz="4" w:space="0" w:color="auto"/>
              <w:bottom w:val="single" w:sz="4" w:space="0" w:color="auto"/>
              <w:right w:val="single" w:sz="4" w:space="0" w:color="auto"/>
            </w:tcBorders>
            <w:hideMark/>
          </w:tcPr>
          <w:p w14:paraId="18E52435" w14:textId="77777777" w:rsidR="00C95789" w:rsidRPr="00025D6F" w:rsidRDefault="00C95789" w:rsidP="00504337">
            <w:pPr>
              <w:jc w:val="both"/>
              <w:rPr>
                <w:rFonts w:ascii="Trebuchet MS" w:hAnsi="Trebuchet MS"/>
                <w:i/>
                <w:color w:val="1F4E79" w:themeColor="accent1" w:themeShade="80"/>
              </w:rPr>
            </w:pPr>
            <w:r w:rsidRPr="00025D6F">
              <w:rPr>
                <w:rFonts w:ascii="Trebuchet MS" w:hAnsi="Trebuchet MS"/>
                <w:i/>
                <w:color w:val="1F4E79" w:themeColor="accent1" w:themeShade="80"/>
              </w:rPr>
              <w:t>Cerere de finanțare</w:t>
            </w:r>
          </w:p>
        </w:tc>
        <w:tc>
          <w:tcPr>
            <w:tcW w:w="6662" w:type="dxa"/>
            <w:tcBorders>
              <w:top w:val="single" w:sz="4" w:space="0" w:color="auto"/>
              <w:left w:val="single" w:sz="4" w:space="0" w:color="auto"/>
              <w:bottom w:val="single" w:sz="4" w:space="0" w:color="auto"/>
              <w:right w:val="single" w:sz="4" w:space="0" w:color="auto"/>
            </w:tcBorders>
            <w:hideMark/>
          </w:tcPr>
          <w:p w14:paraId="29AAD461" w14:textId="2FCFAE46" w:rsidR="00C95789" w:rsidRPr="00025D6F" w:rsidRDefault="00C95789" w:rsidP="00120FFE">
            <w:pPr>
              <w:jc w:val="both"/>
              <w:rPr>
                <w:rFonts w:ascii="Trebuchet MS" w:hAnsi="Trebuchet MS"/>
                <w:i/>
                <w:color w:val="1F4E79" w:themeColor="accent1" w:themeShade="80"/>
              </w:rPr>
            </w:pPr>
            <w:r w:rsidRPr="00025D6F">
              <w:rPr>
                <w:rFonts w:ascii="Trebuchet MS" w:hAnsi="Trebuchet MS"/>
                <w:i/>
                <w:color w:val="1F4E79" w:themeColor="accent1" w:themeShade="80"/>
              </w:rPr>
              <w:t xml:space="preserve">document standardizat, disponibil în sistemul informatic MySMIS2021/SMIS2021+, prin care este solicitat sprijin financiar în cadrul oricăruia dintre programele cofinanțate din Fondul </w:t>
            </w:r>
            <w:r w:rsidR="00452436" w:rsidRPr="00025D6F">
              <w:rPr>
                <w:rFonts w:ascii="Trebuchet MS" w:hAnsi="Trebuchet MS"/>
                <w:i/>
                <w:color w:val="1F4E79" w:themeColor="accent1" w:themeShade="80"/>
              </w:rPr>
              <w:t xml:space="preserve">Social European </w:t>
            </w:r>
            <w:r w:rsidRPr="00025D6F">
              <w:rPr>
                <w:rFonts w:ascii="Trebuchet MS" w:hAnsi="Trebuchet MS"/>
                <w:i/>
                <w:color w:val="1F4E79" w:themeColor="accent1" w:themeShade="80"/>
              </w:rPr>
              <w:t>Plus</w:t>
            </w:r>
            <w:r w:rsidR="00452436" w:rsidRPr="00025D6F">
              <w:rPr>
                <w:rFonts w:ascii="Trebuchet MS" w:hAnsi="Trebuchet MS"/>
                <w:i/>
                <w:color w:val="1F4E79" w:themeColor="accent1" w:themeShade="80"/>
              </w:rPr>
              <w:t xml:space="preserve"> și</w:t>
            </w:r>
            <w:r w:rsidR="00452436" w:rsidRPr="00025D6F">
              <w:rPr>
                <w:color w:val="1F4E79" w:themeColor="accent1" w:themeShade="80"/>
              </w:rPr>
              <w:t xml:space="preserve"> </w:t>
            </w:r>
            <w:r w:rsidR="00452436" w:rsidRPr="00025D6F">
              <w:rPr>
                <w:rFonts w:ascii="Trebuchet MS" w:hAnsi="Trebuchet MS"/>
                <w:i/>
                <w:color w:val="1F4E79" w:themeColor="accent1" w:themeShade="80"/>
              </w:rPr>
              <w:t>Fondul European de Dezvoltare Regională</w:t>
            </w:r>
            <w:r w:rsidRPr="00025D6F">
              <w:rPr>
                <w:rFonts w:ascii="Trebuchet MS" w:hAnsi="Trebuchet MS"/>
                <w:i/>
                <w:color w:val="1F4E79" w:themeColor="accent1" w:themeShade="80"/>
              </w:rPr>
              <w:t xml:space="preserve"> în perioada de programare 2021-2027, în condițiile aplicabile apelului de proiecte în care se solicită finanțare, pentru acoperirea totală sau parțială a costurilor de realizare ale unui proiect și este însoțit de anexe și documentele specificate în Ghidul Solicitantului aplicabil fiecărui apel de proiecte; în cadrul cererii de finanțare este prezentat detaliat proiectul, este argumentată necesitatea lui, sunt prezentate avantajele sale, planul de activități, planul de achiziții, bugetul proiectului, indicatorii de realizare și de rezultat, precum și orice alte elemente necesare, prevăzute în Ghidul Solicitantului și care sunt cuprinse în sistemul informatic MySMIS2021/SMIS2021+</w:t>
            </w:r>
          </w:p>
        </w:tc>
      </w:tr>
      <w:tr w:rsidR="00145673" w:rsidRPr="00025D6F" w14:paraId="56ABE4DA" w14:textId="77777777" w:rsidTr="00C95789">
        <w:tc>
          <w:tcPr>
            <w:tcW w:w="2972" w:type="dxa"/>
            <w:tcBorders>
              <w:top w:val="single" w:sz="4" w:space="0" w:color="auto"/>
              <w:left w:val="single" w:sz="4" w:space="0" w:color="auto"/>
              <w:bottom w:val="single" w:sz="4" w:space="0" w:color="auto"/>
              <w:right w:val="single" w:sz="4" w:space="0" w:color="auto"/>
            </w:tcBorders>
          </w:tcPr>
          <w:p w14:paraId="7A0E2574" w14:textId="7C753DD2" w:rsidR="007A5049" w:rsidRPr="00025D6F" w:rsidRDefault="00452436" w:rsidP="007A5049">
            <w:pPr>
              <w:jc w:val="both"/>
              <w:rPr>
                <w:rFonts w:ascii="Trebuchet MS" w:hAnsi="Trebuchet MS"/>
                <w:i/>
                <w:iCs/>
                <w:color w:val="1F4E79" w:themeColor="accent1" w:themeShade="80"/>
              </w:rPr>
            </w:pPr>
            <w:r w:rsidRPr="00025D6F">
              <w:rPr>
                <w:rFonts w:ascii="Trebuchet MS" w:hAnsi="Trebuchet MS"/>
                <w:i/>
                <w:iCs/>
                <w:color w:val="1F4E79" w:themeColor="accent1" w:themeShade="80"/>
              </w:rPr>
              <w:lastRenderedPageBreak/>
              <w:t>Construcție</w:t>
            </w:r>
            <w:r w:rsidR="007A5049" w:rsidRPr="00025D6F">
              <w:rPr>
                <w:rFonts w:ascii="Trebuchet MS" w:hAnsi="Trebuchet MS"/>
                <w:i/>
                <w:iCs/>
                <w:color w:val="1F4E79" w:themeColor="accent1" w:themeShade="80"/>
              </w:rPr>
              <w:t xml:space="preserve"> </w:t>
            </w:r>
          </w:p>
        </w:tc>
        <w:tc>
          <w:tcPr>
            <w:tcW w:w="6662" w:type="dxa"/>
            <w:tcBorders>
              <w:top w:val="single" w:sz="4" w:space="0" w:color="auto"/>
              <w:left w:val="single" w:sz="4" w:space="0" w:color="auto"/>
              <w:bottom w:val="single" w:sz="4" w:space="0" w:color="auto"/>
              <w:right w:val="single" w:sz="4" w:space="0" w:color="auto"/>
            </w:tcBorders>
          </w:tcPr>
          <w:p w14:paraId="0BBFC316" w14:textId="5BF0FEBF" w:rsidR="007A5049" w:rsidRPr="00025D6F" w:rsidRDefault="007A5049" w:rsidP="007A5049">
            <w:pPr>
              <w:jc w:val="both"/>
              <w:rPr>
                <w:rFonts w:ascii="Trebuchet MS" w:hAnsi="Trebuchet MS"/>
                <w:i/>
                <w:iCs/>
                <w:color w:val="1F4E79" w:themeColor="accent1" w:themeShade="80"/>
              </w:rPr>
            </w:pPr>
            <w:r w:rsidRPr="00025D6F">
              <w:rPr>
                <w:rFonts w:ascii="Trebuchet MS" w:hAnsi="Trebuchet MS"/>
                <w:i/>
                <w:iCs/>
                <w:color w:val="1F4E79" w:themeColor="accent1" w:themeShade="80"/>
              </w:rPr>
              <w:t xml:space="preserve">construcţie - clădire, lucrare de geniu civil sau lucrare specială de construcţii, respectiv orice lucrare de inginerie civilă, a cărei realizare constă în orice structură fixată în sau pe pământ, concepută şi executată pentru îndeplinirea ori menţinerea unor funcţii tehnice, economice, sociale sau ecologice, indiferent de specificul, </w:t>
            </w:r>
            <w:r w:rsidR="00452436" w:rsidRPr="00025D6F">
              <w:rPr>
                <w:rFonts w:ascii="Trebuchet MS" w:hAnsi="Trebuchet MS"/>
                <w:i/>
                <w:iCs/>
                <w:color w:val="1F4E79" w:themeColor="accent1" w:themeShade="80"/>
              </w:rPr>
              <w:t>importanța</w:t>
            </w:r>
            <w:r w:rsidRPr="00025D6F">
              <w:rPr>
                <w:rFonts w:ascii="Trebuchet MS" w:hAnsi="Trebuchet MS"/>
                <w:i/>
                <w:iCs/>
                <w:color w:val="1F4E79" w:themeColor="accent1" w:themeShade="80"/>
              </w:rPr>
              <w:t>, categoria şi clasa de importanţă, inclusiv utilajele, echipamentele şi instalaţiile tehnologice şi funcţionale aferente;</w:t>
            </w:r>
          </w:p>
        </w:tc>
      </w:tr>
      <w:tr w:rsidR="00145673" w:rsidRPr="00025D6F" w14:paraId="5424FE7D" w14:textId="77777777" w:rsidTr="00C95789">
        <w:tc>
          <w:tcPr>
            <w:tcW w:w="2972" w:type="dxa"/>
            <w:tcBorders>
              <w:top w:val="single" w:sz="4" w:space="0" w:color="auto"/>
              <w:left w:val="single" w:sz="4" w:space="0" w:color="auto"/>
              <w:bottom w:val="single" w:sz="4" w:space="0" w:color="auto"/>
              <w:right w:val="single" w:sz="4" w:space="0" w:color="auto"/>
            </w:tcBorders>
          </w:tcPr>
          <w:p w14:paraId="01DFE4E5" w14:textId="3EC5C6A6" w:rsidR="007A5049" w:rsidRPr="00025D6F" w:rsidRDefault="00452436" w:rsidP="007A5049">
            <w:pPr>
              <w:jc w:val="both"/>
              <w:rPr>
                <w:rFonts w:ascii="Trebuchet MS" w:hAnsi="Trebuchet MS"/>
                <w:i/>
                <w:iCs/>
                <w:color w:val="1F4E79" w:themeColor="accent1" w:themeShade="80"/>
              </w:rPr>
            </w:pPr>
            <w:r w:rsidRPr="00025D6F">
              <w:rPr>
                <w:rFonts w:ascii="Trebuchet MS" w:hAnsi="Trebuchet MS"/>
                <w:i/>
                <w:iCs/>
                <w:color w:val="1F4E79" w:themeColor="accent1" w:themeShade="80"/>
              </w:rPr>
              <w:t>C</w:t>
            </w:r>
            <w:r w:rsidR="007A5049" w:rsidRPr="00025D6F">
              <w:rPr>
                <w:rFonts w:ascii="Trebuchet MS" w:hAnsi="Trebuchet MS"/>
                <w:i/>
                <w:iCs/>
                <w:color w:val="1F4E79" w:themeColor="accent1" w:themeShade="80"/>
              </w:rPr>
              <w:t xml:space="preserve">onstrucţie existentă </w:t>
            </w:r>
          </w:p>
        </w:tc>
        <w:tc>
          <w:tcPr>
            <w:tcW w:w="6662" w:type="dxa"/>
            <w:tcBorders>
              <w:top w:val="single" w:sz="4" w:space="0" w:color="auto"/>
              <w:left w:val="single" w:sz="4" w:space="0" w:color="auto"/>
              <w:bottom w:val="single" w:sz="4" w:space="0" w:color="auto"/>
              <w:right w:val="single" w:sz="4" w:space="0" w:color="auto"/>
            </w:tcBorders>
          </w:tcPr>
          <w:p w14:paraId="055CCCAF" w14:textId="4B9C8694" w:rsidR="007A5049" w:rsidRPr="00025D6F" w:rsidRDefault="007A5049" w:rsidP="007A5049">
            <w:pPr>
              <w:jc w:val="both"/>
              <w:rPr>
                <w:rFonts w:ascii="Trebuchet MS" w:hAnsi="Trebuchet MS"/>
                <w:i/>
                <w:iCs/>
                <w:color w:val="1F4E79" w:themeColor="accent1" w:themeShade="80"/>
              </w:rPr>
            </w:pPr>
            <w:r w:rsidRPr="00025D6F">
              <w:rPr>
                <w:rFonts w:ascii="Trebuchet MS" w:hAnsi="Trebuchet MS"/>
                <w:i/>
                <w:iCs/>
                <w:color w:val="1F4E79" w:themeColor="accent1" w:themeShade="80"/>
              </w:rPr>
              <w:t>construcţie existentă - construcţie pentru care a fost admisă recepţia la terminarea lucrărilor sau construcţie care a fost înscrisă în cartea funciară;</w:t>
            </w:r>
          </w:p>
        </w:tc>
      </w:tr>
      <w:tr w:rsidR="00145673" w:rsidRPr="00025D6F" w14:paraId="55BC6A51" w14:textId="77777777" w:rsidTr="00C95789">
        <w:tc>
          <w:tcPr>
            <w:tcW w:w="2972" w:type="dxa"/>
            <w:tcBorders>
              <w:top w:val="single" w:sz="4" w:space="0" w:color="auto"/>
              <w:left w:val="single" w:sz="4" w:space="0" w:color="auto"/>
              <w:bottom w:val="single" w:sz="4" w:space="0" w:color="auto"/>
              <w:right w:val="single" w:sz="4" w:space="0" w:color="auto"/>
            </w:tcBorders>
          </w:tcPr>
          <w:p w14:paraId="5B43015E" w14:textId="165B1651" w:rsidR="007A5049" w:rsidRPr="00025D6F" w:rsidRDefault="00452436" w:rsidP="007A5049">
            <w:pPr>
              <w:jc w:val="both"/>
              <w:rPr>
                <w:rFonts w:ascii="Trebuchet MS" w:hAnsi="Trebuchet MS"/>
                <w:i/>
                <w:iCs/>
                <w:color w:val="1F4E79" w:themeColor="accent1" w:themeShade="80"/>
              </w:rPr>
            </w:pPr>
            <w:r w:rsidRPr="00025D6F">
              <w:rPr>
                <w:rFonts w:ascii="Trebuchet MS" w:hAnsi="Trebuchet MS"/>
                <w:i/>
                <w:iCs/>
                <w:color w:val="1F4E79" w:themeColor="accent1" w:themeShade="80"/>
              </w:rPr>
              <w:t>C</w:t>
            </w:r>
            <w:r w:rsidR="007A5049" w:rsidRPr="00025D6F">
              <w:rPr>
                <w:rFonts w:ascii="Trebuchet MS" w:hAnsi="Trebuchet MS"/>
                <w:i/>
                <w:iCs/>
                <w:color w:val="1F4E79" w:themeColor="accent1" w:themeShade="80"/>
              </w:rPr>
              <w:t xml:space="preserve">onstrucţie nefinalizată </w:t>
            </w:r>
          </w:p>
        </w:tc>
        <w:tc>
          <w:tcPr>
            <w:tcW w:w="6662" w:type="dxa"/>
            <w:tcBorders>
              <w:top w:val="single" w:sz="4" w:space="0" w:color="auto"/>
              <w:left w:val="single" w:sz="4" w:space="0" w:color="auto"/>
              <w:bottom w:val="single" w:sz="4" w:space="0" w:color="auto"/>
              <w:right w:val="single" w:sz="4" w:space="0" w:color="auto"/>
            </w:tcBorders>
          </w:tcPr>
          <w:p w14:paraId="34986737" w14:textId="0F509D47" w:rsidR="007A5049" w:rsidRPr="00025D6F" w:rsidRDefault="007A5049" w:rsidP="007A5049">
            <w:pPr>
              <w:jc w:val="both"/>
              <w:rPr>
                <w:rFonts w:ascii="Trebuchet MS" w:hAnsi="Trebuchet MS"/>
                <w:i/>
                <w:iCs/>
                <w:color w:val="1F4E79" w:themeColor="accent1" w:themeShade="80"/>
              </w:rPr>
            </w:pPr>
            <w:r w:rsidRPr="00025D6F">
              <w:rPr>
                <w:rFonts w:ascii="Trebuchet MS" w:hAnsi="Trebuchet MS"/>
                <w:i/>
                <w:iCs/>
                <w:color w:val="1F4E79" w:themeColor="accent1" w:themeShade="80"/>
              </w:rPr>
              <w:t>construcţie nefinalizată - construcţie în diferite stadii de execuţie pentru care a fost sistată execuţia lucrărilor şi neefectuată recepţia la terminarea lucrărilor şi a cărei finalizare implică un rest de executat, fizic şi valoric</w:t>
            </w:r>
          </w:p>
        </w:tc>
      </w:tr>
      <w:tr w:rsidR="00C532A6" w:rsidRPr="00025D6F" w14:paraId="7B93F15A" w14:textId="77777777" w:rsidTr="00C95789">
        <w:tc>
          <w:tcPr>
            <w:tcW w:w="2972" w:type="dxa"/>
            <w:tcBorders>
              <w:top w:val="single" w:sz="4" w:space="0" w:color="auto"/>
              <w:left w:val="single" w:sz="4" w:space="0" w:color="auto"/>
              <w:bottom w:val="single" w:sz="4" w:space="0" w:color="auto"/>
              <w:right w:val="single" w:sz="4" w:space="0" w:color="auto"/>
            </w:tcBorders>
          </w:tcPr>
          <w:p w14:paraId="37E70881" w14:textId="77777777" w:rsidR="00C532A6" w:rsidRPr="00025D6F" w:rsidRDefault="00C532A6" w:rsidP="00C532A6">
            <w:pPr>
              <w:pStyle w:val="Default"/>
              <w:jc w:val="both"/>
              <w:rPr>
                <w:color w:val="1F4E79" w:themeColor="accent1" w:themeShade="80"/>
                <w:sz w:val="22"/>
                <w:szCs w:val="22"/>
              </w:rPr>
            </w:pPr>
            <w:r w:rsidRPr="00025D6F">
              <w:rPr>
                <w:color w:val="1F4E79" w:themeColor="accent1" w:themeShade="80"/>
                <w:sz w:val="22"/>
                <w:szCs w:val="22"/>
              </w:rPr>
              <w:t>Construcţii / lucrări de</w:t>
            </w:r>
          </w:p>
          <w:p w14:paraId="0FA343D9" w14:textId="353E0924" w:rsidR="00C532A6" w:rsidRPr="00025D6F" w:rsidRDefault="00C532A6" w:rsidP="00C532A6">
            <w:pPr>
              <w:jc w:val="both"/>
              <w:rPr>
                <w:rFonts w:ascii="Trebuchet MS" w:hAnsi="Trebuchet MS"/>
                <w:i/>
                <w:iCs/>
                <w:color w:val="1F4E79" w:themeColor="accent1" w:themeShade="80"/>
              </w:rPr>
            </w:pPr>
            <w:r w:rsidRPr="00025D6F">
              <w:rPr>
                <w:rFonts w:ascii="Trebuchet MS" w:hAnsi="Trebuchet MS"/>
                <w:color w:val="1F4E79" w:themeColor="accent1" w:themeShade="80"/>
              </w:rPr>
              <w:t>construcţii</w:t>
            </w:r>
          </w:p>
        </w:tc>
        <w:tc>
          <w:tcPr>
            <w:tcW w:w="6662" w:type="dxa"/>
            <w:tcBorders>
              <w:top w:val="single" w:sz="4" w:space="0" w:color="auto"/>
              <w:left w:val="single" w:sz="4" w:space="0" w:color="auto"/>
              <w:bottom w:val="single" w:sz="4" w:space="0" w:color="auto"/>
              <w:right w:val="single" w:sz="4" w:space="0" w:color="auto"/>
            </w:tcBorders>
          </w:tcPr>
          <w:p w14:paraId="27F18079" w14:textId="77777777" w:rsidR="00C532A6" w:rsidRPr="00025D6F" w:rsidRDefault="00C532A6" w:rsidP="00C532A6">
            <w:pPr>
              <w:jc w:val="both"/>
              <w:rPr>
                <w:rFonts w:ascii="Trebuchet MS" w:hAnsi="Trebuchet MS"/>
                <w:i/>
                <w:color w:val="1F4E79" w:themeColor="accent1" w:themeShade="80"/>
              </w:rPr>
            </w:pPr>
            <w:r w:rsidRPr="00025D6F">
              <w:rPr>
                <w:rFonts w:ascii="Trebuchet MS" w:hAnsi="Trebuchet MS"/>
                <w:i/>
                <w:color w:val="1F4E79" w:themeColor="accent1" w:themeShade="80"/>
              </w:rPr>
              <w:t>Lucrări fizice exprimate cantitativ, calitativ şi valoric realizate pe un amplasament în vederea edificării unei noi construcţii .</w:t>
            </w:r>
          </w:p>
          <w:p w14:paraId="76DA65FD" w14:textId="77777777" w:rsidR="00C532A6" w:rsidRPr="00025D6F" w:rsidRDefault="00C532A6" w:rsidP="00C532A6">
            <w:pPr>
              <w:jc w:val="both"/>
              <w:rPr>
                <w:rFonts w:ascii="Trebuchet MS" w:hAnsi="Trebuchet MS"/>
                <w:i/>
                <w:color w:val="1F4E79" w:themeColor="accent1" w:themeShade="80"/>
              </w:rPr>
            </w:pPr>
          </w:p>
          <w:p w14:paraId="056E8293" w14:textId="3387986B" w:rsidR="00C532A6" w:rsidRPr="00025D6F" w:rsidRDefault="00C532A6" w:rsidP="00C532A6">
            <w:pPr>
              <w:jc w:val="both"/>
              <w:rPr>
                <w:rFonts w:ascii="Trebuchet MS" w:hAnsi="Trebuchet MS"/>
                <w:i/>
                <w:iCs/>
                <w:color w:val="1F4E79" w:themeColor="accent1" w:themeShade="80"/>
              </w:rPr>
            </w:pPr>
            <w:r w:rsidRPr="00025D6F">
              <w:rPr>
                <w:rFonts w:ascii="Trebuchet MS" w:hAnsi="Trebuchet MS"/>
                <w:i/>
                <w:color w:val="1F4E79" w:themeColor="accent1" w:themeShade="80"/>
              </w:rPr>
              <w:t>Lucrările de construcţii sunt operaţiunile specifice prin care se realizează/ se edifică construcţii de orice fel sau se desfiinţează construcţii şi/sau amenajări asimilabile construcţiilor (Ordinul nr. 839 din 12 octombrie 2009 pentru aprobarea Normelor metodologice de aplicare a Legii nr. 50 din 1991 privind autorizarea executării lucrărilor de construcţii, cu modificările şi completările ulterioare).</w:t>
            </w:r>
          </w:p>
        </w:tc>
      </w:tr>
      <w:tr w:rsidR="00145673" w:rsidRPr="00025D6F" w14:paraId="59A6FB80" w14:textId="77777777" w:rsidTr="00C95789">
        <w:tc>
          <w:tcPr>
            <w:tcW w:w="2972" w:type="dxa"/>
            <w:tcBorders>
              <w:top w:val="single" w:sz="4" w:space="0" w:color="auto"/>
              <w:left w:val="single" w:sz="4" w:space="0" w:color="auto"/>
              <w:bottom w:val="single" w:sz="4" w:space="0" w:color="auto"/>
              <w:right w:val="single" w:sz="4" w:space="0" w:color="auto"/>
            </w:tcBorders>
          </w:tcPr>
          <w:p w14:paraId="0545485B" w14:textId="77777777" w:rsidR="00C95789" w:rsidRPr="00025D6F" w:rsidRDefault="00C95789" w:rsidP="00504337">
            <w:pPr>
              <w:pStyle w:val="Default"/>
              <w:jc w:val="both"/>
              <w:rPr>
                <w:color w:val="1F4E79" w:themeColor="accent1" w:themeShade="80"/>
                <w:sz w:val="22"/>
                <w:szCs w:val="22"/>
              </w:rPr>
            </w:pPr>
          </w:p>
          <w:p w14:paraId="4DF58A13" w14:textId="5B50C15B" w:rsidR="00C95789" w:rsidRPr="00025D6F" w:rsidRDefault="00452436" w:rsidP="00504337">
            <w:pPr>
              <w:pStyle w:val="Default"/>
              <w:jc w:val="both"/>
              <w:rPr>
                <w:color w:val="1F4E79" w:themeColor="accent1" w:themeShade="80"/>
                <w:sz w:val="22"/>
                <w:szCs w:val="22"/>
              </w:rPr>
            </w:pPr>
            <w:r w:rsidRPr="00025D6F">
              <w:rPr>
                <w:i/>
                <w:iCs/>
                <w:color w:val="1F4E79" w:themeColor="accent1" w:themeShade="80"/>
                <w:sz w:val="22"/>
                <w:szCs w:val="22"/>
              </w:rPr>
              <w:t>D</w:t>
            </w:r>
            <w:r w:rsidR="00C95789" w:rsidRPr="00025D6F">
              <w:rPr>
                <w:i/>
                <w:iCs/>
                <w:color w:val="1F4E79" w:themeColor="accent1" w:themeShade="80"/>
                <w:sz w:val="22"/>
                <w:szCs w:val="22"/>
              </w:rPr>
              <w:t xml:space="preserve">ată lansare apel de proiecte </w:t>
            </w:r>
          </w:p>
          <w:p w14:paraId="5FBECB86" w14:textId="77777777" w:rsidR="00C95789" w:rsidRPr="00025D6F" w:rsidRDefault="00C95789" w:rsidP="00504337">
            <w:pPr>
              <w:jc w:val="both"/>
              <w:rPr>
                <w:rFonts w:ascii="Trebuchet MS" w:hAnsi="Trebuchet MS"/>
                <w:i/>
                <w:color w:val="1F4E79" w:themeColor="accent1" w:themeShade="80"/>
              </w:rPr>
            </w:pPr>
          </w:p>
        </w:tc>
        <w:tc>
          <w:tcPr>
            <w:tcW w:w="6662" w:type="dxa"/>
            <w:tcBorders>
              <w:top w:val="single" w:sz="4" w:space="0" w:color="auto"/>
              <w:left w:val="single" w:sz="4" w:space="0" w:color="auto"/>
              <w:bottom w:val="single" w:sz="4" w:space="0" w:color="auto"/>
              <w:right w:val="single" w:sz="4" w:space="0" w:color="auto"/>
            </w:tcBorders>
            <w:hideMark/>
          </w:tcPr>
          <w:p w14:paraId="3592BE9A" w14:textId="77777777" w:rsidR="00C95789" w:rsidRPr="00025D6F" w:rsidRDefault="00C95789" w:rsidP="00120FFE">
            <w:pPr>
              <w:jc w:val="both"/>
              <w:rPr>
                <w:rFonts w:ascii="Trebuchet MS" w:hAnsi="Trebuchet MS"/>
                <w:i/>
                <w:color w:val="1F4E79" w:themeColor="accent1" w:themeShade="80"/>
              </w:rPr>
            </w:pPr>
            <w:r w:rsidRPr="00025D6F">
              <w:rPr>
                <w:rFonts w:ascii="Trebuchet MS" w:hAnsi="Trebuchet MS"/>
                <w:i/>
                <w:color w:val="1F4E79" w:themeColor="accent1" w:themeShade="80"/>
              </w:rPr>
              <w:t>data de la care solicitanții pot depune cereri de finanțare în cadrul apelului de proiecte deschis în sistemul informatic MySMIS2021/SMIS2021+ de către autoritatea de management/organismul intermediar, după caz;</w:t>
            </w:r>
          </w:p>
        </w:tc>
      </w:tr>
      <w:tr w:rsidR="00145673" w:rsidRPr="00025D6F" w14:paraId="54B62D73" w14:textId="77777777" w:rsidTr="00C95789">
        <w:tc>
          <w:tcPr>
            <w:tcW w:w="2972" w:type="dxa"/>
            <w:tcBorders>
              <w:top w:val="single" w:sz="4" w:space="0" w:color="auto"/>
              <w:left w:val="single" w:sz="4" w:space="0" w:color="auto"/>
              <w:bottom w:val="single" w:sz="4" w:space="0" w:color="auto"/>
              <w:right w:val="single" w:sz="4" w:space="0" w:color="auto"/>
            </w:tcBorders>
          </w:tcPr>
          <w:p w14:paraId="760B4A5E" w14:textId="77777777" w:rsidR="00C95789" w:rsidRPr="00025D6F" w:rsidRDefault="00C95789" w:rsidP="00504337">
            <w:pPr>
              <w:pStyle w:val="Default"/>
              <w:jc w:val="both"/>
              <w:rPr>
                <w:color w:val="1F4E79" w:themeColor="accent1" w:themeShade="80"/>
                <w:sz w:val="22"/>
                <w:szCs w:val="22"/>
              </w:rPr>
            </w:pPr>
          </w:p>
          <w:p w14:paraId="2A30F56E" w14:textId="313208B4" w:rsidR="00C95789" w:rsidRPr="00025D6F" w:rsidRDefault="00452436" w:rsidP="00504337">
            <w:pPr>
              <w:pStyle w:val="Default"/>
              <w:jc w:val="both"/>
              <w:rPr>
                <w:color w:val="1F4E79" w:themeColor="accent1" w:themeShade="80"/>
                <w:sz w:val="22"/>
                <w:szCs w:val="22"/>
              </w:rPr>
            </w:pPr>
            <w:r w:rsidRPr="00025D6F">
              <w:rPr>
                <w:i/>
                <w:iCs/>
                <w:color w:val="1F4E79" w:themeColor="accent1" w:themeShade="80"/>
                <w:sz w:val="22"/>
                <w:szCs w:val="22"/>
              </w:rPr>
              <w:t>D</w:t>
            </w:r>
            <w:r w:rsidR="00C95789" w:rsidRPr="00025D6F">
              <w:rPr>
                <w:i/>
                <w:iCs/>
                <w:color w:val="1F4E79" w:themeColor="accent1" w:themeShade="80"/>
                <w:sz w:val="22"/>
                <w:szCs w:val="22"/>
              </w:rPr>
              <w:t xml:space="preserve">eclarație unică a solicitantului/ partenerului/ liderului de parteneriat </w:t>
            </w:r>
          </w:p>
          <w:p w14:paraId="33444B69" w14:textId="77777777" w:rsidR="00C95789" w:rsidRPr="00025D6F" w:rsidRDefault="00C95789" w:rsidP="00504337">
            <w:pPr>
              <w:pStyle w:val="Default"/>
              <w:jc w:val="both"/>
              <w:rPr>
                <w:color w:val="1F4E79" w:themeColor="accent1" w:themeShade="80"/>
                <w:sz w:val="22"/>
                <w:szCs w:val="22"/>
              </w:rPr>
            </w:pPr>
          </w:p>
        </w:tc>
        <w:tc>
          <w:tcPr>
            <w:tcW w:w="6662" w:type="dxa"/>
            <w:tcBorders>
              <w:top w:val="single" w:sz="4" w:space="0" w:color="auto"/>
              <w:left w:val="single" w:sz="4" w:space="0" w:color="auto"/>
              <w:bottom w:val="single" w:sz="4" w:space="0" w:color="auto"/>
              <w:right w:val="single" w:sz="4" w:space="0" w:color="auto"/>
            </w:tcBorders>
            <w:hideMark/>
          </w:tcPr>
          <w:p w14:paraId="5E0DDBCD" w14:textId="77777777" w:rsidR="00C95789" w:rsidRPr="00025D6F" w:rsidRDefault="00C95789" w:rsidP="00120FFE">
            <w:pPr>
              <w:jc w:val="both"/>
              <w:rPr>
                <w:rFonts w:ascii="Trebuchet MS" w:hAnsi="Trebuchet MS"/>
                <w:i/>
                <w:color w:val="1F4E79" w:themeColor="accent1" w:themeShade="80"/>
              </w:rPr>
            </w:pPr>
            <w:r w:rsidRPr="00025D6F">
              <w:rPr>
                <w:rFonts w:ascii="Trebuchet MS" w:hAnsi="Trebuchet MS"/>
                <w:i/>
                <w:color w:val="1F4E79" w:themeColor="accent1" w:themeShade="80"/>
              </w:rPr>
              <w:t>declarație pe propria răspundere a solicitantului, sub incidența prevederilor legale care privesc falsul în declarații și falsul intelectual, prin care acesta declară că a respectat toate cerințele pentru depunerea cererii de finanțare și îndeplinește condițiile de eligibilitate prevăzute în Ghidul Solicitantului și se angajează ca în situația în care proiectul este admis la contractare să prezinte toate documentele justificative pentru a face dovada îndeplinirii condițiilor de eligibilitate, sub sancțiunea respingerii finanțării</w:t>
            </w:r>
          </w:p>
        </w:tc>
      </w:tr>
      <w:tr w:rsidR="00145673" w:rsidRPr="00025D6F" w14:paraId="22F2ECDA" w14:textId="77777777" w:rsidTr="00C95789">
        <w:tc>
          <w:tcPr>
            <w:tcW w:w="2972" w:type="dxa"/>
            <w:tcBorders>
              <w:top w:val="single" w:sz="4" w:space="0" w:color="auto"/>
              <w:left w:val="single" w:sz="4" w:space="0" w:color="auto"/>
              <w:bottom w:val="single" w:sz="4" w:space="0" w:color="auto"/>
              <w:right w:val="single" w:sz="4" w:space="0" w:color="auto"/>
            </w:tcBorders>
          </w:tcPr>
          <w:p w14:paraId="331DADE7" w14:textId="350AEE3A" w:rsidR="005D7B3E" w:rsidRPr="00025D6F" w:rsidRDefault="005D7B3E">
            <w:pPr>
              <w:pStyle w:val="Default"/>
              <w:jc w:val="both"/>
              <w:rPr>
                <w:i/>
                <w:iCs/>
                <w:color w:val="1F4E79" w:themeColor="accent1" w:themeShade="80"/>
                <w:sz w:val="22"/>
                <w:szCs w:val="22"/>
              </w:rPr>
            </w:pPr>
            <w:r w:rsidRPr="00025D6F">
              <w:rPr>
                <w:i/>
                <w:iCs/>
                <w:color w:val="1F4E79" w:themeColor="accent1" w:themeShade="80"/>
                <w:sz w:val="22"/>
                <w:szCs w:val="22"/>
              </w:rPr>
              <w:t>Documentație de avizare a lucrărilor de intervenție</w:t>
            </w:r>
          </w:p>
        </w:tc>
        <w:tc>
          <w:tcPr>
            <w:tcW w:w="6662" w:type="dxa"/>
            <w:tcBorders>
              <w:top w:val="single" w:sz="4" w:space="0" w:color="auto"/>
              <w:left w:val="single" w:sz="4" w:space="0" w:color="auto"/>
              <w:bottom w:val="single" w:sz="4" w:space="0" w:color="auto"/>
              <w:right w:val="single" w:sz="4" w:space="0" w:color="auto"/>
            </w:tcBorders>
          </w:tcPr>
          <w:p w14:paraId="665DAE27" w14:textId="77777777" w:rsidR="005D7B3E" w:rsidRPr="00025D6F" w:rsidRDefault="008E75EC" w:rsidP="00120FFE">
            <w:pPr>
              <w:jc w:val="both"/>
              <w:rPr>
                <w:rFonts w:ascii="Trebuchet MS" w:hAnsi="Trebuchet MS"/>
                <w:i/>
                <w:iCs/>
                <w:color w:val="1F4E79" w:themeColor="accent1" w:themeShade="80"/>
              </w:rPr>
            </w:pPr>
            <w:r w:rsidRPr="00025D6F">
              <w:rPr>
                <w:rFonts w:ascii="Trebuchet MS" w:hAnsi="Trebuchet MS"/>
                <w:i/>
                <w:iCs/>
                <w:color w:val="1F4E79" w:themeColor="accent1" w:themeShade="80"/>
              </w:rPr>
              <w:t>Documentaţia tehnico-economică, similară studiului de fezabilitate, elaborată pe baza expertizei tehnice a construcţiei/ construcţiilor existente şi, după caz, a studiilor, auditurilor ori analizelor de specialitate în raport cu specificul investiţiei.</w:t>
            </w:r>
          </w:p>
          <w:p w14:paraId="1791527E" w14:textId="7B263108" w:rsidR="008E75EC" w:rsidRPr="00025D6F" w:rsidRDefault="008E75EC" w:rsidP="00120FFE">
            <w:pPr>
              <w:jc w:val="both"/>
              <w:rPr>
                <w:rFonts w:ascii="Trebuchet MS" w:hAnsi="Trebuchet MS"/>
                <w:i/>
                <w:iCs/>
                <w:color w:val="1F4E79" w:themeColor="accent1" w:themeShade="80"/>
              </w:rPr>
            </w:pPr>
            <w:r w:rsidRPr="00025D6F">
              <w:rPr>
                <w:rFonts w:ascii="Trebuchet MS" w:hAnsi="Trebuchet MS"/>
                <w:i/>
                <w:iCs/>
                <w:color w:val="1F4E79" w:themeColor="accent1" w:themeShade="80"/>
              </w:rPr>
              <w:t>HG nr. 907 din 29 noiembrie 2016</w:t>
            </w:r>
          </w:p>
          <w:p w14:paraId="14A54273" w14:textId="7D7471A8" w:rsidR="008E75EC" w:rsidRPr="00025D6F" w:rsidRDefault="008E75EC" w:rsidP="00120FFE">
            <w:pPr>
              <w:jc w:val="both"/>
              <w:rPr>
                <w:rFonts w:ascii="Trebuchet MS" w:hAnsi="Trebuchet MS"/>
                <w:i/>
                <w:iCs/>
                <w:color w:val="1F4E79" w:themeColor="accent1" w:themeShade="80"/>
              </w:rPr>
            </w:pPr>
          </w:p>
        </w:tc>
      </w:tr>
      <w:tr w:rsidR="00145673" w:rsidRPr="00025D6F" w14:paraId="6C200460" w14:textId="77777777" w:rsidTr="00C95789">
        <w:tc>
          <w:tcPr>
            <w:tcW w:w="2972" w:type="dxa"/>
            <w:tcBorders>
              <w:top w:val="single" w:sz="4" w:space="0" w:color="auto"/>
              <w:left w:val="single" w:sz="4" w:space="0" w:color="auto"/>
              <w:bottom w:val="single" w:sz="4" w:space="0" w:color="auto"/>
              <w:right w:val="single" w:sz="4" w:space="0" w:color="auto"/>
            </w:tcBorders>
          </w:tcPr>
          <w:p w14:paraId="1F5395A1" w14:textId="249A97D2" w:rsidR="005D7B3E" w:rsidRPr="00025D6F" w:rsidRDefault="003D438F">
            <w:pPr>
              <w:pStyle w:val="Default"/>
              <w:jc w:val="both"/>
              <w:rPr>
                <w:i/>
                <w:iCs/>
                <w:color w:val="1F4E79" w:themeColor="accent1" w:themeShade="80"/>
                <w:sz w:val="22"/>
                <w:szCs w:val="22"/>
              </w:rPr>
            </w:pPr>
            <w:r w:rsidRPr="00025D6F">
              <w:rPr>
                <w:i/>
                <w:iCs/>
                <w:color w:val="1F4E79" w:themeColor="accent1" w:themeShade="80"/>
                <w:sz w:val="22"/>
                <w:szCs w:val="22"/>
              </w:rPr>
              <w:t xml:space="preserve">Extindere / </w:t>
            </w:r>
            <w:r w:rsidR="009426DE" w:rsidRPr="00025D6F">
              <w:rPr>
                <w:i/>
                <w:iCs/>
                <w:color w:val="1F4E79" w:themeColor="accent1" w:themeShade="80"/>
                <w:sz w:val="22"/>
                <w:szCs w:val="22"/>
              </w:rPr>
              <w:t>Lucrări</w:t>
            </w:r>
            <w:r w:rsidRPr="00025D6F">
              <w:rPr>
                <w:i/>
                <w:iCs/>
                <w:color w:val="1F4E79" w:themeColor="accent1" w:themeShade="80"/>
                <w:sz w:val="22"/>
                <w:szCs w:val="22"/>
              </w:rPr>
              <w:t xml:space="preserve"> de extindere</w:t>
            </w:r>
          </w:p>
        </w:tc>
        <w:tc>
          <w:tcPr>
            <w:tcW w:w="6662" w:type="dxa"/>
            <w:tcBorders>
              <w:top w:val="single" w:sz="4" w:space="0" w:color="auto"/>
              <w:left w:val="single" w:sz="4" w:space="0" w:color="auto"/>
              <w:bottom w:val="single" w:sz="4" w:space="0" w:color="auto"/>
              <w:right w:val="single" w:sz="4" w:space="0" w:color="auto"/>
            </w:tcBorders>
          </w:tcPr>
          <w:p w14:paraId="64A013AF" w14:textId="7D222537" w:rsidR="005D7B3E" w:rsidRPr="00025D6F" w:rsidRDefault="003D438F" w:rsidP="00120FFE">
            <w:pPr>
              <w:jc w:val="both"/>
              <w:rPr>
                <w:rFonts w:ascii="Trebuchet MS" w:hAnsi="Trebuchet MS"/>
                <w:i/>
                <w:color w:val="1F4E79" w:themeColor="accent1" w:themeShade="80"/>
              </w:rPr>
            </w:pPr>
            <w:r w:rsidRPr="00025D6F">
              <w:rPr>
                <w:rFonts w:ascii="Trebuchet MS" w:hAnsi="Trebuchet MS"/>
                <w:i/>
                <w:color w:val="1F4E79" w:themeColor="accent1" w:themeShade="80"/>
              </w:rPr>
              <w:t>lucrări asupra unor clădiri, realizate atât pe verticală, prin construirea de etaje noi, mansarde, cât şi pe orizontală prin construirea unui corp anexă în continuarea clădirii existente sau pe acelasi amplasament, care să fie legat structural şi/sau funcţional de clădirea existentă (aceeaşi destinaţie şi funcţionare a corpului anexă condiţionată de funcţionarea construcţiei iniţiale sau ca o completare necesara la functionalitatea cladirii existente).</w:t>
            </w:r>
          </w:p>
        </w:tc>
      </w:tr>
      <w:tr w:rsidR="00145673" w:rsidRPr="00025D6F" w14:paraId="071604E5" w14:textId="77777777" w:rsidTr="00C95789">
        <w:tc>
          <w:tcPr>
            <w:tcW w:w="2972" w:type="dxa"/>
            <w:tcBorders>
              <w:top w:val="single" w:sz="4" w:space="0" w:color="auto"/>
              <w:left w:val="single" w:sz="4" w:space="0" w:color="auto"/>
              <w:bottom w:val="single" w:sz="4" w:space="0" w:color="auto"/>
              <w:right w:val="single" w:sz="4" w:space="0" w:color="auto"/>
            </w:tcBorders>
          </w:tcPr>
          <w:p w14:paraId="31C4A030" w14:textId="6D50BB35" w:rsidR="00C95789" w:rsidRPr="00025D6F" w:rsidRDefault="00C95789" w:rsidP="00504337">
            <w:pPr>
              <w:pStyle w:val="Default"/>
              <w:jc w:val="both"/>
              <w:rPr>
                <w:i/>
                <w:iCs/>
                <w:color w:val="1F4E79" w:themeColor="accent1" w:themeShade="80"/>
                <w:sz w:val="22"/>
                <w:szCs w:val="22"/>
              </w:rPr>
            </w:pPr>
            <w:r w:rsidRPr="00025D6F">
              <w:rPr>
                <w:i/>
                <w:iCs/>
                <w:color w:val="1F4E79" w:themeColor="accent1" w:themeShade="80"/>
                <w:sz w:val="22"/>
                <w:szCs w:val="22"/>
              </w:rPr>
              <w:lastRenderedPageBreak/>
              <w:t>Lucrări de modernizare</w:t>
            </w:r>
          </w:p>
        </w:tc>
        <w:tc>
          <w:tcPr>
            <w:tcW w:w="6662" w:type="dxa"/>
            <w:tcBorders>
              <w:top w:val="single" w:sz="4" w:space="0" w:color="auto"/>
              <w:left w:val="single" w:sz="4" w:space="0" w:color="auto"/>
              <w:bottom w:val="single" w:sz="4" w:space="0" w:color="auto"/>
              <w:right w:val="single" w:sz="4" w:space="0" w:color="auto"/>
            </w:tcBorders>
          </w:tcPr>
          <w:p w14:paraId="5F4221C2" w14:textId="17F1A5B1" w:rsidR="00C95789" w:rsidRPr="00025D6F" w:rsidRDefault="00C95789" w:rsidP="00120FFE">
            <w:pPr>
              <w:jc w:val="both"/>
              <w:rPr>
                <w:rFonts w:ascii="Trebuchet MS" w:hAnsi="Trebuchet MS"/>
                <w:i/>
                <w:color w:val="1F4E79" w:themeColor="accent1" w:themeShade="80"/>
              </w:rPr>
            </w:pPr>
            <w:r w:rsidRPr="00025D6F">
              <w:rPr>
                <w:rFonts w:ascii="Trebuchet MS" w:hAnsi="Trebuchet MS"/>
                <w:i/>
                <w:color w:val="1F4E79" w:themeColor="accent1" w:themeShade="80"/>
              </w:rPr>
              <w:t>Lucrări fizice exprimate cantitativ, calitativ şi valoric, pentru ridicarea nivelului performanţelor prevăzute iniţial.</w:t>
            </w:r>
          </w:p>
        </w:tc>
      </w:tr>
      <w:tr w:rsidR="00145673" w:rsidRPr="00025D6F" w14:paraId="613C7D7C" w14:textId="77777777" w:rsidTr="00C95789">
        <w:tc>
          <w:tcPr>
            <w:tcW w:w="2972" w:type="dxa"/>
            <w:tcBorders>
              <w:top w:val="single" w:sz="4" w:space="0" w:color="auto"/>
              <w:left w:val="single" w:sz="4" w:space="0" w:color="auto"/>
              <w:bottom w:val="single" w:sz="4" w:space="0" w:color="auto"/>
              <w:right w:val="single" w:sz="4" w:space="0" w:color="auto"/>
            </w:tcBorders>
          </w:tcPr>
          <w:p w14:paraId="612AC108" w14:textId="5523A928" w:rsidR="00C95789" w:rsidRPr="00025D6F" w:rsidRDefault="00C95789" w:rsidP="00504337">
            <w:pPr>
              <w:pStyle w:val="Default"/>
              <w:jc w:val="both"/>
              <w:rPr>
                <w:i/>
                <w:iCs/>
                <w:color w:val="1F4E79" w:themeColor="accent1" w:themeShade="80"/>
                <w:sz w:val="22"/>
                <w:szCs w:val="22"/>
              </w:rPr>
            </w:pPr>
            <w:r w:rsidRPr="00025D6F">
              <w:rPr>
                <w:i/>
                <w:iCs/>
                <w:color w:val="1F4E79" w:themeColor="accent1" w:themeShade="80"/>
                <w:sz w:val="22"/>
                <w:szCs w:val="22"/>
              </w:rPr>
              <w:t>Lucrări de reabilitare</w:t>
            </w:r>
          </w:p>
        </w:tc>
        <w:tc>
          <w:tcPr>
            <w:tcW w:w="6662" w:type="dxa"/>
            <w:tcBorders>
              <w:top w:val="single" w:sz="4" w:space="0" w:color="auto"/>
              <w:left w:val="single" w:sz="4" w:space="0" w:color="auto"/>
              <w:bottom w:val="single" w:sz="4" w:space="0" w:color="auto"/>
              <w:right w:val="single" w:sz="4" w:space="0" w:color="auto"/>
            </w:tcBorders>
          </w:tcPr>
          <w:p w14:paraId="403C37FB" w14:textId="30109C3B" w:rsidR="00C95789" w:rsidRPr="00025D6F" w:rsidRDefault="00C95789" w:rsidP="00120FFE">
            <w:pPr>
              <w:jc w:val="both"/>
              <w:rPr>
                <w:rFonts w:ascii="Trebuchet MS" w:hAnsi="Trebuchet MS"/>
                <w:i/>
                <w:color w:val="1F4E79" w:themeColor="accent1" w:themeShade="80"/>
              </w:rPr>
            </w:pPr>
            <w:r w:rsidRPr="00025D6F">
              <w:rPr>
                <w:rFonts w:ascii="Trebuchet MS" w:hAnsi="Trebuchet MS"/>
                <w:i/>
                <w:color w:val="1F4E79" w:themeColor="accent1" w:themeShade="80"/>
              </w:rPr>
              <w:t>Lucrări fizice exprimate cantitativ, calitativ şi valoric, pentru readucerea  acestora la nivelul tehnic prevăzut de reglementările tehnice în vigoare, pentru categoria de încadrare a lor.</w:t>
            </w:r>
          </w:p>
        </w:tc>
      </w:tr>
      <w:tr w:rsidR="00145673" w:rsidRPr="00025D6F" w14:paraId="268C745E" w14:textId="77777777" w:rsidTr="00C95789">
        <w:tc>
          <w:tcPr>
            <w:tcW w:w="2972" w:type="dxa"/>
            <w:tcBorders>
              <w:top w:val="single" w:sz="4" w:space="0" w:color="auto"/>
              <w:left w:val="single" w:sz="4" w:space="0" w:color="auto"/>
              <w:bottom w:val="single" w:sz="4" w:space="0" w:color="auto"/>
              <w:right w:val="single" w:sz="4" w:space="0" w:color="auto"/>
            </w:tcBorders>
          </w:tcPr>
          <w:p w14:paraId="7FFE3795" w14:textId="3C0EF8C1" w:rsidR="004A343C" w:rsidRPr="00025D6F" w:rsidRDefault="004A343C" w:rsidP="00504337">
            <w:pPr>
              <w:pStyle w:val="Default"/>
              <w:jc w:val="both"/>
              <w:rPr>
                <w:i/>
                <w:iCs/>
                <w:color w:val="1F4E79" w:themeColor="accent1" w:themeShade="80"/>
                <w:sz w:val="22"/>
                <w:szCs w:val="22"/>
              </w:rPr>
            </w:pPr>
            <w:r w:rsidRPr="00025D6F">
              <w:rPr>
                <w:i/>
                <w:iCs/>
                <w:color w:val="1F4E79" w:themeColor="accent1" w:themeShade="80"/>
                <w:sz w:val="22"/>
                <w:szCs w:val="22"/>
              </w:rPr>
              <w:t>Locuință socială</w:t>
            </w:r>
          </w:p>
        </w:tc>
        <w:tc>
          <w:tcPr>
            <w:tcW w:w="6662" w:type="dxa"/>
            <w:tcBorders>
              <w:top w:val="single" w:sz="4" w:space="0" w:color="auto"/>
              <w:left w:val="single" w:sz="4" w:space="0" w:color="auto"/>
              <w:bottom w:val="single" w:sz="4" w:space="0" w:color="auto"/>
              <w:right w:val="single" w:sz="4" w:space="0" w:color="auto"/>
            </w:tcBorders>
          </w:tcPr>
          <w:p w14:paraId="56A745BD" w14:textId="2569C83A" w:rsidR="004A343C" w:rsidRPr="00025D6F" w:rsidRDefault="004A343C" w:rsidP="00120FFE">
            <w:pPr>
              <w:jc w:val="both"/>
              <w:rPr>
                <w:rFonts w:ascii="Trebuchet MS" w:hAnsi="Trebuchet MS"/>
                <w:i/>
                <w:iCs/>
                <w:color w:val="1F4E79" w:themeColor="accent1" w:themeShade="80"/>
              </w:rPr>
            </w:pPr>
            <w:r w:rsidRPr="00025D6F">
              <w:rPr>
                <w:rFonts w:ascii="Trebuchet MS" w:hAnsi="Trebuchet MS"/>
                <w:i/>
                <w:iCs/>
                <w:color w:val="1F4E79" w:themeColor="accent1" w:themeShade="80"/>
              </w:rPr>
              <w:t>Locuinţa care se atribuie cu chirie subvenţionată unor persoane sau familii, a căror situaţie economică nu le permite accesul la o locuinţa în proprietate sau închirierea unei locuinţe în condiţiile pieţei.</w:t>
            </w:r>
          </w:p>
        </w:tc>
      </w:tr>
      <w:tr w:rsidR="00145673" w:rsidRPr="00025D6F" w14:paraId="2BAEF67E" w14:textId="77777777" w:rsidTr="00C95789">
        <w:tc>
          <w:tcPr>
            <w:tcW w:w="2972" w:type="dxa"/>
            <w:tcBorders>
              <w:top w:val="single" w:sz="4" w:space="0" w:color="auto"/>
              <w:left w:val="single" w:sz="4" w:space="0" w:color="auto"/>
              <w:bottom w:val="single" w:sz="4" w:space="0" w:color="auto"/>
              <w:right w:val="single" w:sz="4" w:space="0" w:color="auto"/>
            </w:tcBorders>
          </w:tcPr>
          <w:p w14:paraId="2BBF3ADC" w14:textId="3FFBB447" w:rsidR="00CB6E45" w:rsidRPr="00025D6F" w:rsidRDefault="00B755EE" w:rsidP="00504337">
            <w:pPr>
              <w:pStyle w:val="Default"/>
              <w:jc w:val="both"/>
              <w:rPr>
                <w:i/>
                <w:iCs/>
                <w:color w:val="1F4E79" w:themeColor="accent1" w:themeShade="80"/>
                <w:sz w:val="22"/>
                <w:szCs w:val="22"/>
              </w:rPr>
            </w:pPr>
            <w:r w:rsidRPr="00025D6F">
              <w:rPr>
                <w:i/>
                <w:iCs/>
                <w:color w:val="1F4E79" w:themeColor="accent1" w:themeShade="80"/>
                <w:sz w:val="22"/>
                <w:szCs w:val="22"/>
              </w:rPr>
              <w:t>O</w:t>
            </w:r>
            <w:r w:rsidR="00CB6E45" w:rsidRPr="00025D6F">
              <w:rPr>
                <w:i/>
                <w:iCs/>
                <w:color w:val="1F4E79" w:themeColor="accent1" w:themeShade="80"/>
                <w:sz w:val="22"/>
                <w:szCs w:val="22"/>
              </w:rPr>
              <w:t xml:space="preserve">biectiv/proiect de investiţii </w:t>
            </w:r>
          </w:p>
        </w:tc>
        <w:tc>
          <w:tcPr>
            <w:tcW w:w="6662" w:type="dxa"/>
            <w:tcBorders>
              <w:top w:val="single" w:sz="4" w:space="0" w:color="auto"/>
              <w:left w:val="single" w:sz="4" w:space="0" w:color="auto"/>
              <w:bottom w:val="single" w:sz="4" w:space="0" w:color="auto"/>
              <w:right w:val="single" w:sz="4" w:space="0" w:color="auto"/>
            </w:tcBorders>
          </w:tcPr>
          <w:p w14:paraId="1F7F209E" w14:textId="77777777" w:rsidR="00CB6E45" w:rsidRPr="00025D6F" w:rsidRDefault="00CB6E45" w:rsidP="00120FFE">
            <w:pPr>
              <w:jc w:val="both"/>
              <w:rPr>
                <w:rFonts w:ascii="Trebuchet MS" w:hAnsi="Trebuchet MS"/>
                <w:i/>
                <w:iCs/>
                <w:color w:val="1F4E79" w:themeColor="accent1" w:themeShade="80"/>
              </w:rPr>
            </w:pPr>
            <w:r w:rsidRPr="00025D6F">
              <w:rPr>
                <w:rFonts w:ascii="Trebuchet MS" w:hAnsi="Trebuchet MS"/>
                <w:i/>
                <w:iCs/>
                <w:color w:val="1F4E79" w:themeColor="accent1" w:themeShade="8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6EC4E566" w14:textId="36E9F324" w:rsidR="00CB6E45" w:rsidRPr="00025D6F" w:rsidRDefault="00CB6E45" w:rsidP="00120FFE">
            <w:pPr>
              <w:jc w:val="both"/>
              <w:rPr>
                <w:rFonts w:ascii="Trebuchet MS" w:hAnsi="Trebuchet MS"/>
                <w:i/>
                <w:iCs/>
                <w:color w:val="1F4E79" w:themeColor="accent1" w:themeShade="80"/>
              </w:rPr>
            </w:pPr>
            <w:r w:rsidRPr="00025D6F">
              <w:rPr>
                <w:rFonts w:ascii="Trebuchet MS" w:hAnsi="Trebuchet MS"/>
                <w:i/>
                <w:iCs/>
                <w:color w:val="1F4E79" w:themeColor="accent1" w:themeShade="80"/>
              </w:rPr>
              <w:t>HG nr. 907 din 29 noiembrie 2016</w:t>
            </w:r>
          </w:p>
          <w:p w14:paraId="6241D0F4" w14:textId="2366FE7F" w:rsidR="00CB6E45" w:rsidRPr="00025D6F" w:rsidRDefault="00CB6E45" w:rsidP="00120FFE">
            <w:pPr>
              <w:jc w:val="both"/>
              <w:rPr>
                <w:rFonts w:ascii="Trebuchet MS" w:hAnsi="Trebuchet MS"/>
                <w:i/>
                <w:iCs/>
                <w:color w:val="1F4E79" w:themeColor="accent1" w:themeShade="80"/>
              </w:rPr>
            </w:pPr>
          </w:p>
        </w:tc>
      </w:tr>
      <w:tr w:rsidR="00145673" w:rsidRPr="00025D6F" w14:paraId="3E3AC0E5" w14:textId="77777777" w:rsidTr="00C95789">
        <w:tc>
          <w:tcPr>
            <w:tcW w:w="2972" w:type="dxa"/>
            <w:tcBorders>
              <w:top w:val="single" w:sz="4" w:space="0" w:color="auto"/>
              <w:left w:val="single" w:sz="4" w:space="0" w:color="auto"/>
              <w:bottom w:val="single" w:sz="4" w:space="0" w:color="auto"/>
              <w:right w:val="single" w:sz="4" w:space="0" w:color="auto"/>
            </w:tcBorders>
          </w:tcPr>
          <w:p w14:paraId="7A297746" w14:textId="790481C7" w:rsidR="00452850" w:rsidRPr="00025D6F" w:rsidRDefault="00452850" w:rsidP="00452850">
            <w:pPr>
              <w:pStyle w:val="Default"/>
              <w:jc w:val="both"/>
              <w:rPr>
                <w:i/>
                <w:iCs/>
                <w:color w:val="1F4E79" w:themeColor="accent1" w:themeShade="80"/>
                <w:sz w:val="22"/>
                <w:szCs w:val="22"/>
              </w:rPr>
            </w:pPr>
            <w:r w:rsidRPr="00025D6F">
              <w:rPr>
                <w:i/>
                <w:iCs/>
                <w:color w:val="1F4E79" w:themeColor="accent1" w:themeShade="80"/>
                <w:sz w:val="22"/>
                <w:szCs w:val="22"/>
              </w:rPr>
              <w:t>Programul  Incluziune și Demnitate Socială (PoIDS)</w:t>
            </w:r>
          </w:p>
        </w:tc>
        <w:tc>
          <w:tcPr>
            <w:tcW w:w="6662" w:type="dxa"/>
            <w:tcBorders>
              <w:top w:val="single" w:sz="4" w:space="0" w:color="auto"/>
              <w:left w:val="single" w:sz="4" w:space="0" w:color="auto"/>
              <w:bottom w:val="single" w:sz="4" w:space="0" w:color="auto"/>
              <w:right w:val="single" w:sz="4" w:space="0" w:color="auto"/>
            </w:tcBorders>
          </w:tcPr>
          <w:p w14:paraId="23D1AF31" w14:textId="7DF38233" w:rsidR="00452850" w:rsidRPr="00025D6F" w:rsidRDefault="00452850" w:rsidP="00120FFE">
            <w:pPr>
              <w:jc w:val="both"/>
              <w:rPr>
                <w:rFonts w:ascii="Trebuchet MS" w:hAnsi="Trebuchet MS"/>
                <w:i/>
                <w:iCs/>
                <w:color w:val="1F4E79" w:themeColor="accent1" w:themeShade="80"/>
              </w:rPr>
            </w:pPr>
            <w:r w:rsidRPr="00025D6F">
              <w:rPr>
                <w:rFonts w:ascii="Trebuchet MS" w:hAnsi="Trebuchet MS"/>
                <w:i/>
                <w:iCs/>
                <w:color w:val="1F4E79" w:themeColor="accent1" w:themeShade="80"/>
              </w:rPr>
              <w:t>Programul  Incluziune și Demnitate Socială 2021-2027, document aprobat de Comisia Europeană în data de 14.12.2022, elaborat de România, care conține o strategie de dezvoltare și un set de 11 priorități, pentru a fi implementate cu ajutorul Fondului Social European Plus (FSE+) și al Fondului European de Dezvoltare Regională (FEDR)</w:t>
            </w:r>
          </w:p>
        </w:tc>
      </w:tr>
      <w:tr w:rsidR="00145673" w:rsidRPr="00025D6F" w14:paraId="6F6EA56F" w14:textId="77777777" w:rsidTr="00C95789">
        <w:tc>
          <w:tcPr>
            <w:tcW w:w="2972" w:type="dxa"/>
            <w:tcBorders>
              <w:top w:val="single" w:sz="4" w:space="0" w:color="auto"/>
              <w:left w:val="single" w:sz="4" w:space="0" w:color="auto"/>
              <w:bottom w:val="single" w:sz="4" w:space="0" w:color="auto"/>
              <w:right w:val="single" w:sz="4" w:space="0" w:color="auto"/>
            </w:tcBorders>
          </w:tcPr>
          <w:p w14:paraId="65FE0BBD" w14:textId="35A1F282" w:rsidR="000C45FF" w:rsidRPr="00025D6F" w:rsidRDefault="000C45FF" w:rsidP="000C45FF">
            <w:pPr>
              <w:pStyle w:val="Default"/>
              <w:jc w:val="both"/>
              <w:rPr>
                <w:i/>
                <w:iCs/>
                <w:color w:val="1F4E79" w:themeColor="accent1" w:themeShade="80"/>
                <w:sz w:val="22"/>
                <w:szCs w:val="22"/>
              </w:rPr>
            </w:pPr>
            <w:r w:rsidRPr="00025D6F">
              <w:rPr>
                <w:i/>
                <w:iCs/>
                <w:color w:val="1F4E79" w:themeColor="accent1" w:themeShade="80"/>
                <w:sz w:val="22"/>
                <w:szCs w:val="22"/>
              </w:rPr>
              <w:t xml:space="preserve">Proiect </w:t>
            </w:r>
            <w:r w:rsidR="00D804A2" w:rsidRPr="00025D6F">
              <w:rPr>
                <w:i/>
                <w:iCs/>
                <w:color w:val="1F4E79" w:themeColor="accent1" w:themeShade="80"/>
                <w:sz w:val="22"/>
                <w:szCs w:val="22"/>
              </w:rPr>
              <w:t>t</w:t>
            </w:r>
            <w:r w:rsidRPr="00025D6F">
              <w:rPr>
                <w:i/>
                <w:iCs/>
                <w:color w:val="1F4E79" w:themeColor="accent1" w:themeShade="80"/>
                <w:sz w:val="22"/>
                <w:szCs w:val="22"/>
              </w:rPr>
              <w:t>ehnic</w:t>
            </w:r>
            <w:r w:rsidR="00D804A2" w:rsidRPr="00025D6F">
              <w:rPr>
                <w:i/>
                <w:iCs/>
                <w:color w:val="1F4E79" w:themeColor="accent1" w:themeShade="80"/>
                <w:sz w:val="22"/>
                <w:szCs w:val="22"/>
              </w:rPr>
              <w:t xml:space="preserve"> de execuţie</w:t>
            </w:r>
          </w:p>
        </w:tc>
        <w:tc>
          <w:tcPr>
            <w:tcW w:w="6662" w:type="dxa"/>
            <w:tcBorders>
              <w:top w:val="single" w:sz="4" w:space="0" w:color="auto"/>
              <w:left w:val="single" w:sz="4" w:space="0" w:color="auto"/>
              <w:bottom w:val="single" w:sz="4" w:space="0" w:color="auto"/>
              <w:right w:val="single" w:sz="4" w:space="0" w:color="auto"/>
            </w:tcBorders>
          </w:tcPr>
          <w:p w14:paraId="4D55CDF0" w14:textId="77777777" w:rsidR="000C45FF" w:rsidRPr="00025D6F" w:rsidRDefault="000C45FF" w:rsidP="000C45FF">
            <w:pPr>
              <w:jc w:val="both"/>
              <w:rPr>
                <w:rFonts w:ascii="Trebuchet MS" w:hAnsi="Trebuchet MS"/>
                <w:i/>
                <w:iCs/>
                <w:color w:val="1F4E79" w:themeColor="accent1" w:themeShade="80"/>
              </w:rPr>
            </w:pPr>
            <w:r w:rsidRPr="00025D6F">
              <w:rPr>
                <w:rFonts w:ascii="Trebuchet MS" w:hAnsi="Trebuchet MS"/>
                <w:i/>
                <w:iCs/>
                <w:color w:val="1F4E79" w:themeColor="accent1" w:themeShade="80"/>
              </w:rPr>
              <w:t>Proiectul tehnic de execuţie constituie documentaţia prin care proiectantul dezvoltă, detaliază şi, după caz, optimizează, prin propuneri tehnice, scenariul/opţiunea aprobat(ă) în cadrul studiului de fezabilitate/documentaţiei de avizare a lucrărilor de intervenţii</w:t>
            </w:r>
          </w:p>
          <w:p w14:paraId="5E90E008" w14:textId="77777777" w:rsidR="00D804A2" w:rsidRPr="00025D6F" w:rsidRDefault="00D804A2" w:rsidP="00D804A2">
            <w:pPr>
              <w:jc w:val="both"/>
              <w:rPr>
                <w:rFonts w:ascii="Trebuchet MS" w:hAnsi="Trebuchet MS"/>
                <w:i/>
                <w:iCs/>
                <w:color w:val="1F4E79" w:themeColor="accent1" w:themeShade="80"/>
              </w:rPr>
            </w:pPr>
            <w:r w:rsidRPr="00025D6F">
              <w:rPr>
                <w:rFonts w:ascii="Trebuchet MS" w:hAnsi="Trebuchet MS"/>
                <w:i/>
                <w:iCs/>
                <w:color w:val="1F4E79" w:themeColor="accent1" w:themeShade="80"/>
              </w:rPr>
              <w:t>HG nr. 907 din 29 noiembrie 2016</w:t>
            </w:r>
          </w:p>
          <w:p w14:paraId="5E153A69" w14:textId="336BBA8E" w:rsidR="00D804A2" w:rsidRPr="00025D6F" w:rsidRDefault="00D804A2" w:rsidP="000C45FF">
            <w:pPr>
              <w:jc w:val="both"/>
              <w:rPr>
                <w:rFonts w:ascii="Trebuchet MS" w:hAnsi="Trebuchet MS"/>
                <w:i/>
                <w:iCs/>
                <w:color w:val="1F4E79" w:themeColor="accent1" w:themeShade="80"/>
              </w:rPr>
            </w:pPr>
          </w:p>
        </w:tc>
      </w:tr>
      <w:tr w:rsidR="00145673" w:rsidRPr="00025D6F" w14:paraId="47064FCD" w14:textId="77777777" w:rsidTr="00C95789">
        <w:tc>
          <w:tcPr>
            <w:tcW w:w="2972" w:type="dxa"/>
            <w:tcBorders>
              <w:top w:val="single" w:sz="4" w:space="0" w:color="auto"/>
              <w:left w:val="single" w:sz="4" w:space="0" w:color="auto"/>
              <w:bottom w:val="single" w:sz="4" w:space="0" w:color="auto"/>
              <w:right w:val="single" w:sz="4" w:space="0" w:color="auto"/>
            </w:tcBorders>
          </w:tcPr>
          <w:p w14:paraId="2756AD9C" w14:textId="06F47D37" w:rsidR="00452850" w:rsidRPr="00025D6F" w:rsidRDefault="00452850" w:rsidP="00452850">
            <w:pPr>
              <w:pStyle w:val="Default"/>
              <w:jc w:val="both"/>
              <w:rPr>
                <w:color w:val="1F4E79" w:themeColor="accent1" w:themeShade="80"/>
                <w:sz w:val="22"/>
                <w:szCs w:val="22"/>
              </w:rPr>
            </w:pPr>
            <w:r w:rsidRPr="00025D6F">
              <w:rPr>
                <w:color w:val="1F4E79" w:themeColor="accent1" w:themeShade="80"/>
                <w:sz w:val="22"/>
                <w:szCs w:val="22"/>
              </w:rPr>
              <w:t>Regulamentul dispoziții comune sau RDC</w:t>
            </w:r>
          </w:p>
        </w:tc>
        <w:tc>
          <w:tcPr>
            <w:tcW w:w="6662" w:type="dxa"/>
            <w:tcBorders>
              <w:top w:val="single" w:sz="4" w:space="0" w:color="auto"/>
              <w:left w:val="single" w:sz="4" w:space="0" w:color="auto"/>
              <w:bottom w:val="single" w:sz="4" w:space="0" w:color="auto"/>
              <w:right w:val="single" w:sz="4" w:space="0" w:color="auto"/>
            </w:tcBorders>
          </w:tcPr>
          <w:p w14:paraId="434EF47E" w14:textId="6C74652B" w:rsidR="00452850" w:rsidRPr="00025D6F" w:rsidRDefault="00452850" w:rsidP="00452850">
            <w:pPr>
              <w:jc w:val="both"/>
              <w:rPr>
                <w:rFonts w:ascii="Trebuchet MS" w:hAnsi="Trebuchet MS"/>
                <w:i/>
                <w:iCs/>
                <w:color w:val="1F4E79" w:themeColor="accent1" w:themeShade="80"/>
              </w:rPr>
            </w:pPr>
            <w:r w:rsidRPr="00025D6F">
              <w:rPr>
                <w:rFonts w:ascii="Trebuchet MS" w:hAnsi="Trebuchet MS"/>
                <w:i/>
                <w:iCs/>
                <w:color w:val="1F4E79" w:themeColor="accent1" w:themeShade="80"/>
              </w:rPr>
              <w:t>Regulamentul (UE) nr.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tc>
      </w:tr>
      <w:tr w:rsidR="005D7B3E" w:rsidRPr="00025D6F" w14:paraId="57835478" w14:textId="77777777" w:rsidTr="00C95789">
        <w:tc>
          <w:tcPr>
            <w:tcW w:w="2972" w:type="dxa"/>
            <w:tcBorders>
              <w:top w:val="single" w:sz="4" w:space="0" w:color="auto"/>
              <w:left w:val="single" w:sz="4" w:space="0" w:color="auto"/>
              <w:bottom w:val="single" w:sz="4" w:space="0" w:color="auto"/>
              <w:right w:val="single" w:sz="4" w:space="0" w:color="auto"/>
            </w:tcBorders>
          </w:tcPr>
          <w:p w14:paraId="3E6E92C5" w14:textId="078B5742" w:rsidR="005D7B3E" w:rsidRPr="00025D6F" w:rsidRDefault="005D7B3E">
            <w:pPr>
              <w:pStyle w:val="Default"/>
              <w:jc w:val="both"/>
              <w:rPr>
                <w:i/>
                <w:iCs/>
                <w:color w:val="1F4E79" w:themeColor="accent1" w:themeShade="80"/>
                <w:sz w:val="22"/>
                <w:szCs w:val="22"/>
              </w:rPr>
            </w:pPr>
            <w:r w:rsidRPr="00025D6F">
              <w:rPr>
                <w:i/>
                <w:iCs/>
                <w:color w:val="1F4E79" w:themeColor="accent1" w:themeShade="80"/>
                <w:sz w:val="22"/>
                <w:szCs w:val="22"/>
              </w:rPr>
              <w:t>Studiu de fezabilitate</w:t>
            </w:r>
          </w:p>
        </w:tc>
        <w:tc>
          <w:tcPr>
            <w:tcW w:w="6662" w:type="dxa"/>
            <w:tcBorders>
              <w:top w:val="single" w:sz="4" w:space="0" w:color="auto"/>
              <w:left w:val="single" w:sz="4" w:space="0" w:color="auto"/>
              <w:bottom w:val="single" w:sz="4" w:space="0" w:color="auto"/>
              <w:right w:val="single" w:sz="4" w:space="0" w:color="auto"/>
            </w:tcBorders>
          </w:tcPr>
          <w:p w14:paraId="02AF42DF" w14:textId="77777777" w:rsidR="005D7B3E" w:rsidRPr="00025D6F" w:rsidRDefault="00B82B56" w:rsidP="00120FFE">
            <w:pPr>
              <w:jc w:val="both"/>
              <w:rPr>
                <w:rFonts w:ascii="Trebuchet MS" w:hAnsi="Trebuchet MS"/>
                <w:i/>
                <w:iCs/>
                <w:color w:val="1F4E79" w:themeColor="accent1" w:themeShade="80"/>
              </w:rPr>
            </w:pPr>
            <w:r w:rsidRPr="00025D6F">
              <w:rPr>
                <w:rFonts w:ascii="Trebuchet MS" w:hAnsi="Trebuchet MS"/>
                <w:i/>
                <w:iCs/>
                <w:color w:val="1F4E79" w:themeColor="accent1" w:themeShade="80"/>
              </w:rPr>
              <w:t>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330164C3" w14:textId="399DA8C7" w:rsidR="00B82B56" w:rsidRPr="00025D6F" w:rsidRDefault="00B82B56" w:rsidP="00120FFE">
            <w:pPr>
              <w:jc w:val="both"/>
              <w:rPr>
                <w:rFonts w:ascii="Trebuchet MS" w:hAnsi="Trebuchet MS"/>
                <w:i/>
                <w:iCs/>
                <w:color w:val="1F4E79" w:themeColor="accent1" w:themeShade="80"/>
              </w:rPr>
            </w:pPr>
            <w:r w:rsidRPr="00025D6F">
              <w:rPr>
                <w:rFonts w:ascii="Trebuchet MS" w:hAnsi="Trebuchet MS"/>
                <w:i/>
                <w:iCs/>
                <w:color w:val="1F4E79" w:themeColor="accent1" w:themeShade="80"/>
              </w:rPr>
              <w:t>HG nr. 907 din 29 noiembrie 2016</w:t>
            </w:r>
          </w:p>
        </w:tc>
      </w:tr>
    </w:tbl>
    <w:p w14:paraId="732BF0BD" w14:textId="345029E9" w:rsidR="00566CCA" w:rsidRPr="00025D6F" w:rsidRDefault="00566CCA" w:rsidP="00120FFE">
      <w:pPr>
        <w:spacing w:before="120" w:after="120"/>
        <w:jc w:val="both"/>
        <w:rPr>
          <w:rFonts w:ascii="Trebuchet MS" w:hAnsi="Trebuchet MS"/>
          <w:i/>
          <w:color w:val="1F4E79" w:themeColor="accent1" w:themeShade="80"/>
        </w:rPr>
      </w:pPr>
    </w:p>
    <w:p w14:paraId="77BF7EAA" w14:textId="04CD7E44" w:rsidR="00566CCA" w:rsidRPr="00025D6F" w:rsidRDefault="00C940A4" w:rsidP="00504337">
      <w:pPr>
        <w:pStyle w:val="Heading1"/>
        <w:numPr>
          <w:ilvl w:val="0"/>
          <w:numId w:val="2"/>
        </w:numPr>
        <w:jc w:val="both"/>
        <w:rPr>
          <w:rFonts w:ascii="Trebuchet MS" w:hAnsi="Trebuchet MS"/>
          <w:b/>
          <w:bCs/>
          <w:color w:val="1F4E79" w:themeColor="accent1" w:themeShade="80"/>
          <w:sz w:val="22"/>
          <w:szCs w:val="22"/>
        </w:rPr>
      </w:pPr>
      <w:bookmarkStart w:id="11" w:name="_Toc134115016"/>
      <w:bookmarkStart w:id="12" w:name="_Toc134118366"/>
      <w:bookmarkStart w:id="13" w:name="_Toc134124419"/>
      <w:bookmarkStart w:id="14" w:name="_Toc134129610"/>
      <w:bookmarkStart w:id="15" w:name="_Toc134129838"/>
      <w:bookmarkStart w:id="16" w:name="_Toc134130064"/>
      <w:bookmarkStart w:id="17" w:name="_Toc134171521"/>
      <w:bookmarkStart w:id="18" w:name="_Toc134172644"/>
      <w:bookmarkStart w:id="19" w:name="_Toc134172872"/>
      <w:bookmarkStart w:id="20" w:name="_Toc134173097"/>
      <w:bookmarkStart w:id="21" w:name="_Toc134173323"/>
      <w:bookmarkStart w:id="22" w:name="_Toc134173549"/>
      <w:bookmarkStart w:id="23" w:name="_Toc134173774"/>
      <w:bookmarkStart w:id="24" w:name="_Toc134173999"/>
      <w:bookmarkStart w:id="25" w:name="_Toc134174222"/>
      <w:bookmarkStart w:id="26" w:name="_Toc134174445"/>
      <w:bookmarkStart w:id="27" w:name="_Toc134174667"/>
      <w:bookmarkStart w:id="28" w:name="_Toc134174889"/>
      <w:bookmarkStart w:id="29" w:name="_Toc158707635"/>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025D6F">
        <w:rPr>
          <w:rFonts w:ascii="Trebuchet MS" w:hAnsi="Trebuchet MS"/>
          <w:b/>
          <w:bCs/>
          <w:color w:val="1F4E79" w:themeColor="accent1" w:themeShade="80"/>
          <w:sz w:val="22"/>
          <w:szCs w:val="22"/>
        </w:rPr>
        <w:lastRenderedPageBreak/>
        <w:t>ELEMENTE DE CONTEXT</w:t>
      </w:r>
      <w:bookmarkEnd w:id="29"/>
      <w:r w:rsidRPr="00025D6F">
        <w:rPr>
          <w:rFonts w:ascii="Trebuchet MS" w:hAnsi="Trebuchet MS"/>
          <w:b/>
          <w:bCs/>
          <w:color w:val="1F4E79" w:themeColor="accent1" w:themeShade="80"/>
          <w:sz w:val="22"/>
          <w:szCs w:val="22"/>
        </w:rPr>
        <w:t xml:space="preserve"> </w:t>
      </w:r>
      <w:r w:rsidR="00566CCA" w:rsidRPr="00025D6F">
        <w:rPr>
          <w:rFonts w:ascii="Trebuchet MS" w:hAnsi="Trebuchet MS"/>
          <w:b/>
          <w:bCs/>
          <w:color w:val="1F4E79" w:themeColor="accent1" w:themeShade="80"/>
          <w:sz w:val="22"/>
          <w:szCs w:val="22"/>
        </w:rPr>
        <w:tab/>
      </w:r>
    </w:p>
    <w:p w14:paraId="077DC236" w14:textId="34FB4C7B" w:rsidR="00692D9A" w:rsidRPr="00025D6F" w:rsidRDefault="00566CCA" w:rsidP="00504337">
      <w:pPr>
        <w:pStyle w:val="Heading2"/>
        <w:numPr>
          <w:ilvl w:val="1"/>
          <w:numId w:val="3"/>
        </w:numPr>
        <w:jc w:val="both"/>
        <w:rPr>
          <w:rFonts w:ascii="Trebuchet MS" w:hAnsi="Trebuchet MS"/>
          <w:color w:val="1F4E79" w:themeColor="accent1" w:themeShade="80"/>
          <w:sz w:val="22"/>
          <w:szCs w:val="22"/>
        </w:rPr>
      </w:pPr>
      <w:bookmarkStart w:id="30" w:name="_Toc158707636"/>
      <w:r w:rsidRPr="00025D6F">
        <w:rPr>
          <w:rFonts w:ascii="Trebuchet MS" w:hAnsi="Trebuchet MS"/>
          <w:color w:val="1F4E79" w:themeColor="accent1" w:themeShade="80"/>
          <w:sz w:val="22"/>
          <w:szCs w:val="22"/>
        </w:rPr>
        <w:t xml:space="preserve">Informații generale </w:t>
      </w:r>
      <w:r w:rsidR="009068A8" w:rsidRPr="00025D6F">
        <w:rPr>
          <w:rFonts w:ascii="Trebuchet MS" w:hAnsi="Trebuchet MS"/>
          <w:color w:val="1F4E79" w:themeColor="accent1" w:themeShade="80"/>
          <w:sz w:val="22"/>
          <w:szCs w:val="22"/>
        </w:rPr>
        <w:t xml:space="preserve">despre </w:t>
      </w:r>
      <w:r w:rsidRPr="00025D6F">
        <w:rPr>
          <w:rFonts w:ascii="Trebuchet MS" w:hAnsi="Trebuchet MS"/>
          <w:color w:val="1F4E79" w:themeColor="accent1" w:themeShade="80"/>
          <w:sz w:val="22"/>
          <w:szCs w:val="22"/>
        </w:rPr>
        <w:t>Program</w:t>
      </w:r>
      <w:bookmarkEnd w:id="30"/>
    </w:p>
    <w:p w14:paraId="5D577CF4" w14:textId="77777777" w:rsidR="00CF3F9C" w:rsidRPr="00025D6F" w:rsidRDefault="00CF3F9C" w:rsidP="00504337">
      <w:pPr>
        <w:spacing w:before="100"/>
        <w:jc w:val="both"/>
        <w:rPr>
          <w:rFonts w:ascii="Trebuchet MS" w:hAnsi="Trebuchet MS"/>
          <w:color w:val="1F4E79" w:themeColor="accent1" w:themeShade="80"/>
        </w:rPr>
      </w:pPr>
      <w:r w:rsidRPr="00025D6F">
        <w:rPr>
          <w:rFonts w:ascii="Trebuchet MS" w:hAnsi="Trebuchet MS"/>
          <w:color w:val="1F4E79" w:themeColor="accent1" w:themeShade="80"/>
        </w:rPr>
        <w:t>Programul Incluziune și Demnitate Socială (PoIDS) vine cu un ansamblu de măsuri integrate prin care sprijină aplicarea strategiilor naționale și locale pentru a contribui în mod direct la susținerea procesului de reducere a fenomenului sărăciei și la susținerea grupurilor vulnerabile în vederea depășirii situației de excludere socială, in linie cu principiile Pilonului european privind drepturile sociale, contribuind astfel la atingerea țintelor pe care România și le-a asumat pentru 2030, ce vor fi monitorizate în cadrul Semestrului European, ocuparea forței de muncă de 74,7% și reducerea sărăciei cu 2.532 (reducere AROPE, mii persoane).</w:t>
      </w:r>
    </w:p>
    <w:p w14:paraId="6D654457" w14:textId="77777777" w:rsidR="00DF4545" w:rsidRPr="00025D6F" w:rsidRDefault="00CF3F9C" w:rsidP="00504337">
      <w:pPr>
        <w:jc w:val="both"/>
        <w:rPr>
          <w:rFonts w:ascii="Trebuchet MS" w:hAnsi="Trebuchet MS"/>
          <w:color w:val="1F4E79" w:themeColor="accent1" w:themeShade="80"/>
        </w:rPr>
      </w:pPr>
      <w:r w:rsidRPr="00025D6F">
        <w:rPr>
          <w:rFonts w:ascii="Trebuchet MS" w:hAnsi="Trebuchet MS"/>
          <w:color w:val="1F4E79" w:themeColor="accent1" w:themeShade="80"/>
        </w:rPr>
        <w:t xml:space="preserve">Arhitectura intervențiilor a fost realizată astfel încât să fie asigurată implementarea acțiunilor în mod integrat, coerent și eficient și să răspundă nevoilor grupurilor vulnerabile țintite, fără a dispersa efortul financiar. La nivel de program, prioritățile sprijină grupuri vulnerabile distincte, dar cuprind măsuri care sunt integrate și interconectate, astfel încât să se asigure o alocare financiară eficientă a intervențiilor. </w:t>
      </w:r>
    </w:p>
    <w:p w14:paraId="7ABCAF9E" w14:textId="21C06812" w:rsidR="00CF3F9C" w:rsidRPr="00025D6F" w:rsidRDefault="00CF3F9C" w:rsidP="00504337">
      <w:pPr>
        <w:jc w:val="both"/>
        <w:rPr>
          <w:color w:val="1F4E79" w:themeColor="accent1" w:themeShade="80"/>
        </w:rPr>
      </w:pPr>
      <w:r w:rsidRPr="00025D6F">
        <w:rPr>
          <w:rFonts w:ascii="Trebuchet MS" w:hAnsi="Trebuchet MS"/>
          <w:color w:val="1F4E79" w:themeColor="accent1" w:themeShade="80"/>
        </w:rPr>
        <w:t>Intervențiile răspund, în mod sinergic, recomandărilor din Anexa D la Raportul de țară 2019 și principalelor provocări identificate în Recomandările Specifice de Țară 2019 și 2020 precum și analizelor din Rapoartele de Țară: o rată a sărăciei printre cele mai mari din UE, integrarea comunității rome, inegalități ale venitului, cu disparități regionale și de gen, accesul la servicii al copiilor care provin din grupuri defavorizate, accesul dificil la viață independentă și la angajare al persoanelor cu dizabilități, în lipsa unor servicii suport, creșterea numărului de persoane fără adăpost, provocări în ceea ce privește economia socială, lipsa serviciilor sociale, în special în mediul rural.</w:t>
      </w:r>
    </w:p>
    <w:p w14:paraId="64450462" w14:textId="77777777" w:rsidR="00CF3F9C" w:rsidRPr="00025D6F" w:rsidRDefault="00566CCA" w:rsidP="00504337">
      <w:pPr>
        <w:pStyle w:val="Heading2"/>
        <w:numPr>
          <w:ilvl w:val="1"/>
          <w:numId w:val="3"/>
        </w:numPr>
        <w:jc w:val="both"/>
        <w:rPr>
          <w:rFonts w:ascii="Trebuchet MS" w:hAnsi="Trebuchet MS"/>
          <w:color w:val="1F4E79" w:themeColor="accent1" w:themeShade="80"/>
          <w:sz w:val="22"/>
          <w:szCs w:val="22"/>
        </w:rPr>
      </w:pPr>
      <w:bookmarkStart w:id="31" w:name="_Toc158707637"/>
      <w:r w:rsidRPr="00025D6F">
        <w:rPr>
          <w:rFonts w:ascii="Trebuchet MS" w:hAnsi="Trebuchet MS"/>
          <w:color w:val="1F4E79" w:themeColor="accent1" w:themeShade="80"/>
          <w:sz w:val="22"/>
          <w:szCs w:val="22"/>
        </w:rPr>
        <w:t>Prioritatea</w:t>
      </w:r>
      <w:r w:rsidR="00FF5C0E" w:rsidRPr="00025D6F">
        <w:rPr>
          <w:rFonts w:ascii="Trebuchet MS" w:hAnsi="Trebuchet MS"/>
          <w:color w:val="1F4E79" w:themeColor="accent1" w:themeShade="80"/>
          <w:sz w:val="22"/>
          <w:szCs w:val="22"/>
        </w:rPr>
        <w:t>/Fond/Obiectiv de politică/</w:t>
      </w:r>
      <w:r w:rsidRPr="00025D6F">
        <w:rPr>
          <w:rFonts w:ascii="Trebuchet MS" w:hAnsi="Trebuchet MS"/>
          <w:color w:val="1F4E79" w:themeColor="accent1" w:themeShade="80"/>
          <w:sz w:val="22"/>
          <w:szCs w:val="22"/>
        </w:rPr>
        <w:t>Obiectiv specific</w:t>
      </w:r>
      <w:bookmarkEnd w:id="31"/>
    </w:p>
    <w:p w14:paraId="0D80A2AF" w14:textId="77777777" w:rsidR="00CF3F9C" w:rsidRPr="00025D6F" w:rsidRDefault="00CF3F9C" w:rsidP="00504337">
      <w:pPr>
        <w:jc w:val="both"/>
        <w:rPr>
          <w:rFonts w:ascii="Trebuchet MS" w:hAnsi="Trebuchet MS"/>
          <w:color w:val="1F4E79" w:themeColor="accent1" w:themeShade="80"/>
        </w:rPr>
      </w:pPr>
    </w:p>
    <w:p w14:paraId="6B14C8DD" w14:textId="5F934451" w:rsidR="0093318D" w:rsidRPr="00025D6F" w:rsidRDefault="0093318D" w:rsidP="0093318D">
      <w:pPr>
        <w:jc w:val="both"/>
        <w:rPr>
          <w:rFonts w:ascii="Trebuchet MS" w:hAnsi="Trebuchet MS"/>
          <w:color w:val="1F4E79" w:themeColor="accent1" w:themeShade="80"/>
        </w:rPr>
      </w:pPr>
      <w:r w:rsidRPr="00025D6F">
        <w:rPr>
          <w:rFonts w:ascii="Trebuchet MS" w:hAnsi="Trebuchet MS"/>
          <w:color w:val="1F4E79" w:themeColor="accent1" w:themeShade="80"/>
        </w:rPr>
        <w:t>In cadrul PoIDS, prin interventiile complementare prevăzute de obiectivele specifice RSO4.3. si  ESO4.11,</w:t>
      </w:r>
      <w:r w:rsidR="00267244"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 xml:space="preserve">respectiv prin finantarea complementara din FEDR si FSE+, se are in vedere  finanțarea construcției/modernizării/reabilitării infrastructurii pentru centre multifuncționale, centre cu dotări sportive și </w:t>
      </w:r>
      <w:r w:rsidR="005565F2" w:rsidRPr="00025D6F">
        <w:rPr>
          <w:rFonts w:ascii="Trebuchet MS" w:hAnsi="Trebuchet MS"/>
          <w:color w:val="1F4E79" w:themeColor="accent1" w:themeShade="80"/>
        </w:rPr>
        <w:t xml:space="preserve">centre </w:t>
      </w:r>
      <w:r w:rsidRPr="00025D6F">
        <w:rPr>
          <w:rFonts w:ascii="Trebuchet MS" w:hAnsi="Trebuchet MS"/>
          <w:color w:val="1F4E79" w:themeColor="accent1" w:themeShade="80"/>
        </w:rPr>
        <w:t>culturale, destinate copiilor vulnerabili aflați în risc de sărăcie/excluziune socială/abandon școlar, precum si  finantarea activităților din aceste centre, printr-o abordare integrată in scopul scoaterii copilului din sărăcie și îmbunătățirea accesului copiilor și tinerilor la servicii de calitate în comunitate.</w:t>
      </w:r>
    </w:p>
    <w:p w14:paraId="319CF812" w14:textId="77777777" w:rsidR="00F17DB8" w:rsidRPr="00025D6F" w:rsidRDefault="00AF602E" w:rsidP="00AF602E">
      <w:pPr>
        <w:jc w:val="both"/>
        <w:rPr>
          <w:color w:val="1F4E79" w:themeColor="accent1" w:themeShade="80"/>
        </w:rPr>
      </w:pPr>
      <w:r w:rsidRPr="00025D6F">
        <w:rPr>
          <w:rFonts w:ascii="Trebuchet MS" w:hAnsi="Trebuchet MS"/>
          <w:color w:val="1F4E79" w:themeColor="accent1" w:themeShade="80"/>
        </w:rPr>
        <w:t>După cum se precizează in RECOMANDAREA (UE) 2021/1004 A CONSILIULUI din 14 iunie 2021 de instituire a unei Garanții europene pentru copii, o parte importantă a învățării, inclusiv dobândirea de competențe sociale, se desfășoară prin intermediul activităților sportive, recreative sau culturale. Astfel de activități s-au dovedit a fi benefice, în special pentru copiii care provin din medii defavorizate. Cu toate acestea, anumite grupuri de copii nu și le pot permite financiar sau participarea lor este împiedicată de lipsa unei infrastructuri corespunzătoare, de un acces limitat sau de probleme lingvistice.</w:t>
      </w:r>
      <w:r w:rsidR="00F17DB8" w:rsidRPr="00025D6F">
        <w:rPr>
          <w:color w:val="1F4E79" w:themeColor="accent1" w:themeShade="80"/>
        </w:rPr>
        <w:t xml:space="preserve"> </w:t>
      </w:r>
    </w:p>
    <w:p w14:paraId="083AB7C4" w14:textId="29C6BF70" w:rsidR="00AF602E" w:rsidRPr="00025D6F" w:rsidRDefault="00F17DB8" w:rsidP="00AF602E">
      <w:pPr>
        <w:jc w:val="both"/>
        <w:rPr>
          <w:rFonts w:ascii="Trebuchet MS" w:hAnsi="Trebuchet MS"/>
          <w:color w:val="1F4E79" w:themeColor="accent1" w:themeShade="80"/>
        </w:rPr>
      </w:pPr>
      <w:r w:rsidRPr="00025D6F">
        <w:rPr>
          <w:rFonts w:ascii="Trebuchet MS" w:hAnsi="Trebuchet MS"/>
          <w:color w:val="1F4E79" w:themeColor="accent1" w:themeShade="80"/>
        </w:rPr>
        <w:t xml:space="preserve">In corelare cu RECOMANDAREA (UE) 2021/1004, la nivel national a fost adoptat Planul Naţional de Acţiune pentru Implementarea Garanţiei pentru copii. Măsurile propuse în "Garanţia pentru copii" sunt corelate deasemenea cu cele pe care a fost construită "Strategia Naţională pentru </w:t>
      </w:r>
      <w:r w:rsidR="00B5598C" w:rsidRPr="00025D6F">
        <w:rPr>
          <w:rFonts w:ascii="Trebuchet MS" w:hAnsi="Trebuchet MS"/>
          <w:color w:val="1F4E79" w:themeColor="accent1" w:themeShade="80"/>
        </w:rPr>
        <w:t>protecţia şi promovarea drepturilor copilului "Copii protejaţi, România sigură" 2023 – 2027</w:t>
      </w:r>
      <w:r w:rsidRPr="00025D6F">
        <w:rPr>
          <w:rFonts w:ascii="Trebuchet MS" w:hAnsi="Trebuchet MS"/>
          <w:color w:val="1F4E79" w:themeColor="accent1" w:themeShade="80"/>
        </w:rPr>
        <w:t>.</w:t>
      </w:r>
    </w:p>
    <w:p w14:paraId="549DA591" w14:textId="50E82391" w:rsidR="00EE235E" w:rsidRPr="00025D6F" w:rsidRDefault="00EE235E" w:rsidP="00EE235E">
      <w:pPr>
        <w:jc w:val="both"/>
        <w:rPr>
          <w:rFonts w:ascii="Trebuchet MS" w:hAnsi="Trebuchet MS"/>
          <w:color w:val="1F4E79" w:themeColor="accent1" w:themeShade="80"/>
        </w:rPr>
      </w:pPr>
      <w:r w:rsidRPr="00025D6F">
        <w:rPr>
          <w:rFonts w:ascii="Trebuchet MS" w:hAnsi="Trebuchet MS"/>
          <w:color w:val="1F4E79" w:themeColor="accent1" w:themeShade="80"/>
        </w:rPr>
        <w:t xml:space="preserve">Viziunea Strategiei naţionale pentru </w:t>
      </w:r>
      <w:bookmarkStart w:id="32" w:name="_Hlk158708397"/>
      <w:r w:rsidRPr="00025D6F">
        <w:rPr>
          <w:rFonts w:ascii="Trebuchet MS" w:hAnsi="Trebuchet MS"/>
          <w:color w:val="1F4E79" w:themeColor="accent1" w:themeShade="80"/>
        </w:rPr>
        <w:t>protecţia şi promovarea drepturilor copilului "Copii protejaţi, România sigură"</w:t>
      </w:r>
      <w:bookmarkEnd w:id="32"/>
      <w:r w:rsidRPr="00025D6F">
        <w:rPr>
          <w:rFonts w:ascii="Trebuchet MS" w:hAnsi="Trebuchet MS"/>
          <w:color w:val="1F4E79" w:themeColor="accent1" w:themeShade="80"/>
        </w:rPr>
        <w:t xml:space="preserve"> 2023 – 2027 este de a asigura, cu implicarea copiilor, realizarea </w:t>
      </w:r>
      <w:r w:rsidRPr="00025D6F">
        <w:rPr>
          <w:rFonts w:ascii="Trebuchet MS" w:hAnsi="Trebuchet MS"/>
          <w:color w:val="1F4E79" w:themeColor="accent1" w:themeShade="80"/>
        </w:rPr>
        <w:lastRenderedPageBreak/>
        <w:t xml:space="preserve">efectivă a drepturilor tuturor copiilor, inclusiv a celor mai vulnerabili, în toate domeniile vieţii, prin asigurarea deplină a accesului la servicii publice de calitate, pentru asigurarea incluziunii şi coeziunii sociale, astfel încât copiii să aibă oportunităţi egale pentru a-şi alege drumul în viaţă şi a-şi realiza drepturile, indiferent de mediul de provenienţă, nivelul de bunăstare, etnie, naţionalitate, prezenţa unei dizabilităţi sau a oricărui alt factor de diferenţiere. </w:t>
      </w:r>
    </w:p>
    <w:p w14:paraId="30393101" w14:textId="3BCA2296" w:rsidR="0047514F" w:rsidRPr="00025D6F" w:rsidRDefault="0047514F" w:rsidP="00EE235E">
      <w:pPr>
        <w:jc w:val="both"/>
        <w:rPr>
          <w:rFonts w:ascii="Trebuchet MS" w:hAnsi="Trebuchet MS"/>
          <w:color w:val="1F4E79" w:themeColor="accent1" w:themeShade="80"/>
        </w:rPr>
      </w:pPr>
      <w:r w:rsidRPr="00025D6F">
        <w:rPr>
          <w:rFonts w:ascii="Trebuchet MS" w:hAnsi="Trebuchet MS"/>
          <w:color w:val="1F4E79" w:themeColor="accent1" w:themeShade="80"/>
        </w:rPr>
        <w:t xml:space="preserve">În ciuda unei îmbunătăţiri treptate, per ansamblu, a situaţiei economice şi sociale a României în anii anteriori crizei globale provocate de pandemia COVID-19, mulţi copii au continuat să se confrunte cu dificultăţi majore, care le afectează dezvoltarea. Există încă un decalaj substanţial faţă de situaţia copiilor din majoritatea celorlalte ţări ale Uniunii Europene, în ceea ce priveşte bunăstarea şi calitatea vieţii, o serie de categorii de copii fiind afectate de probleme sociale grave. În continuare, pentru multe familii cu resurse precare, creşterea copiilor reprezintă o provocare majoră, serviciile de sprijin fiind insuficiente. </w:t>
      </w:r>
      <w:r w:rsidR="00AC2D78" w:rsidRPr="00025D6F">
        <w:rPr>
          <w:rFonts w:ascii="Trebuchet MS" w:hAnsi="Trebuchet MS"/>
          <w:color w:val="1F4E79" w:themeColor="accent1" w:themeShade="80"/>
        </w:rPr>
        <w:t>D</w:t>
      </w:r>
      <w:r w:rsidRPr="00025D6F">
        <w:rPr>
          <w:rFonts w:ascii="Trebuchet MS" w:hAnsi="Trebuchet MS"/>
          <w:color w:val="1F4E79" w:themeColor="accent1" w:themeShade="80"/>
        </w:rPr>
        <w:t>isponibilitatea şi calitatea serviciilor pentru copii sunt de multe ori limitate.</w:t>
      </w:r>
    </w:p>
    <w:p w14:paraId="38596E1E" w14:textId="77777777" w:rsidR="00AF602E" w:rsidRPr="00025D6F" w:rsidRDefault="00AF602E" w:rsidP="00EE235E">
      <w:pPr>
        <w:jc w:val="both"/>
        <w:rPr>
          <w:rFonts w:ascii="Trebuchet MS" w:hAnsi="Trebuchet MS"/>
          <w:color w:val="1F4E79" w:themeColor="accent1" w:themeShade="80"/>
        </w:rPr>
      </w:pPr>
    </w:p>
    <w:p w14:paraId="0741F2E4" w14:textId="41D9471C" w:rsidR="00483386" w:rsidRPr="00025D6F" w:rsidRDefault="00EE235E" w:rsidP="00504337">
      <w:pPr>
        <w:jc w:val="both"/>
        <w:rPr>
          <w:rFonts w:ascii="Trebuchet MS" w:hAnsi="Trebuchet MS"/>
          <w:color w:val="1F4E79" w:themeColor="accent1" w:themeShade="80"/>
        </w:rPr>
      </w:pPr>
      <w:r w:rsidRPr="00025D6F">
        <w:rPr>
          <w:rFonts w:ascii="Trebuchet MS" w:hAnsi="Trebuchet MS"/>
          <w:color w:val="1F4E79" w:themeColor="accent1" w:themeShade="80"/>
        </w:rPr>
        <w:t>In acest context, finantarea prin PoIDS își propune crearea de condiții pentru copiii din mediile defavorizate, pentru a putea practica un sport în scop recreativ, pentru a crește participarea grupurilor vulnerabile la evenimente comunitare, pentru a diminua problemele de integrare socială și de încredere în forțele proprii ale copiilor din medii defavorizate, prin integrarea lor în activități sportive, culturale, recreative.</w:t>
      </w:r>
    </w:p>
    <w:p w14:paraId="2D20D802" w14:textId="218D5BBE" w:rsidR="00F15668" w:rsidRPr="00025D6F" w:rsidRDefault="00F15668" w:rsidP="00F15668">
      <w:pPr>
        <w:jc w:val="both"/>
        <w:rPr>
          <w:rFonts w:ascii="Trebuchet MS" w:hAnsi="Trebuchet MS"/>
          <w:color w:val="1F4E79" w:themeColor="accent1" w:themeShade="80"/>
        </w:rPr>
      </w:pPr>
      <w:r w:rsidRPr="00025D6F">
        <w:rPr>
          <w:rFonts w:ascii="Trebuchet MS" w:hAnsi="Trebuchet MS"/>
          <w:color w:val="1F4E79" w:themeColor="accent1" w:themeShade="80"/>
        </w:rPr>
        <w:t>Masurile vizate de prezentul apel de proiecte sunt in corelare cu obiectivele generale și specifice ale Planului Național de Acțiune pentru Implementarea Garanţiei pentru copii, privind reducerea sărăciei și excluziunii sociale în rândul copiilor si creșterea participarii copiilor la o educație incluziva de calitate.</w:t>
      </w:r>
    </w:p>
    <w:p w14:paraId="6195B96C" w14:textId="64937024" w:rsidR="0047514F" w:rsidRPr="00025D6F" w:rsidRDefault="00AD7C23" w:rsidP="00504337">
      <w:pPr>
        <w:jc w:val="both"/>
        <w:rPr>
          <w:rFonts w:ascii="Trebuchet MS" w:hAnsi="Trebuchet MS"/>
          <w:color w:val="1F4E79" w:themeColor="accent1" w:themeShade="80"/>
        </w:rPr>
      </w:pPr>
      <w:r w:rsidRPr="00025D6F">
        <w:rPr>
          <w:rFonts w:ascii="Trebuchet MS" w:hAnsi="Trebuchet MS"/>
          <w:color w:val="1F4E79" w:themeColor="accent1" w:themeShade="80"/>
        </w:rPr>
        <w:t>Practicarea unui sport este foarte importantă pentru dezvoltarea și creșterea copilului, îmbunătățindu-i sănătatea fizică, cât și psihică. Sportul consolidează scheletul, fortifică inima și plămânii, ajută copilul să-și coordoneze miscările corpului, previne riscul obezității.</w:t>
      </w:r>
    </w:p>
    <w:p w14:paraId="5B344C06" w14:textId="046D55F2" w:rsidR="005635A4" w:rsidRPr="00025D6F" w:rsidRDefault="00AD7C23" w:rsidP="005635A4">
      <w:pPr>
        <w:jc w:val="both"/>
        <w:rPr>
          <w:rFonts w:ascii="Trebuchet MS" w:hAnsi="Trebuchet MS"/>
          <w:color w:val="1F4E79" w:themeColor="accent1" w:themeShade="80"/>
        </w:rPr>
      </w:pPr>
      <w:r w:rsidRPr="00025D6F">
        <w:rPr>
          <w:rFonts w:ascii="Trebuchet MS" w:hAnsi="Trebuchet MS"/>
          <w:color w:val="1F4E79" w:themeColor="accent1" w:themeShade="80"/>
        </w:rPr>
        <w:t>Practicarea unui sport învață valori importante precum prietenia, solidaritatea, loialitatea, munca în echipă, autodisciplina, respectul de sine, încrederea în sine și în ceilalți, respectul față de ceilalți, modestia, comunicarea, capacitatea de a face față problemelor, dar și independența.</w:t>
      </w:r>
      <w:r w:rsidR="00EE235E"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 xml:space="preserve">Pe lângă faptul că are un rol fundamental în transformarea copiilor în adulți responsabili, sportul îi aduce pe tineri împreună, îi ajută să facă față provocărilor zilnice și să depășească diferențele culturale, lingvistice, religioase, sociale și ideologice. </w:t>
      </w:r>
    </w:p>
    <w:p w14:paraId="2660269A" w14:textId="1CCBA3C0" w:rsidR="005635A4" w:rsidRPr="00025D6F" w:rsidRDefault="005635A4" w:rsidP="005635A4">
      <w:pPr>
        <w:jc w:val="both"/>
        <w:rPr>
          <w:rFonts w:ascii="Trebuchet MS" w:hAnsi="Trebuchet MS"/>
          <w:color w:val="1F4E79" w:themeColor="accent1" w:themeShade="80"/>
        </w:rPr>
      </w:pPr>
      <w:r w:rsidRPr="00025D6F">
        <w:rPr>
          <w:rFonts w:ascii="Trebuchet MS" w:hAnsi="Trebuchet MS"/>
          <w:color w:val="1F4E79" w:themeColor="accent1" w:themeShade="80"/>
        </w:rPr>
        <w:t>Dezvoltarea unui copil este un proces dinamic. Influențele culturale unice, la care răspund copiii încă de la naștere, printre care se numără obiceiurile și credințele legate de alimentație, expresie artistică, limbă și religie, influențează modul în care se dezvoltă emoțional, social, fizic și lingvistic.</w:t>
      </w:r>
      <w:r w:rsidR="00EE235E"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Contextul cultural le oferă copiilor un sentiment despre cine sunt, dar și despre cine pot deveni.</w:t>
      </w:r>
      <w:r w:rsidR="00EE235E"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 xml:space="preserve">De aceea, este important ca, încă din primii ani de viață, copiii să fie expuși la activități culturale, care să-i ajute să înțeleagă mai bine mediul social în care trăiesc, să le ofere posibilitatea de a cunoaște lumi magice, pentru ca, ulterior, să poată face diferența între realitate și imaginație, și să descopere caracterele și personalitățile oamenilor. Prin dezvoltarea culturii generale, copiii își pot forma gândirea critică, pot socializa mai ușor atât cu ceilalți copii, cât și cu adulții cu care interacționează și pot face diferența dintre bine si </w:t>
      </w:r>
      <w:r w:rsidR="0060776E" w:rsidRPr="00025D6F">
        <w:rPr>
          <w:rFonts w:ascii="Trebuchet MS" w:hAnsi="Trebuchet MS"/>
          <w:color w:val="1F4E79" w:themeColor="accent1" w:themeShade="80"/>
        </w:rPr>
        <w:t>rău</w:t>
      </w:r>
      <w:r w:rsidRPr="00025D6F">
        <w:rPr>
          <w:rFonts w:ascii="Trebuchet MS" w:hAnsi="Trebuchet MS"/>
          <w:color w:val="1F4E79" w:themeColor="accent1" w:themeShade="80"/>
        </w:rPr>
        <w:t>.</w:t>
      </w:r>
    </w:p>
    <w:p w14:paraId="134E2B77" w14:textId="22473B73" w:rsidR="00566CCA" w:rsidRPr="00025D6F" w:rsidRDefault="00566CCA" w:rsidP="00504337">
      <w:pPr>
        <w:jc w:val="both"/>
        <w:rPr>
          <w:rFonts w:ascii="Trebuchet MS" w:hAnsi="Trebuchet MS"/>
          <w:color w:val="1F4E79" w:themeColor="accent1" w:themeShade="80"/>
        </w:rPr>
      </w:pPr>
    </w:p>
    <w:p w14:paraId="74099EA5" w14:textId="5ABAA29D" w:rsidR="00F7586F" w:rsidRPr="00025D6F" w:rsidRDefault="00566CCA" w:rsidP="00504337">
      <w:pPr>
        <w:pStyle w:val="Heading2"/>
        <w:numPr>
          <w:ilvl w:val="1"/>
          <w:numId w:val="3"/>
        </w:numPr>
        <w:jc w:val="both"/>
        <w:rPr>
          <w:rFonts w:ascii="Trebuchet MS" w:hAnsi="Trebuchet MS"/>
          <w:color w:val="1F4E79" w:themeColor="accent1" w:themeShade="80"/>
          <w:sz w:val="22"/>
          <w:szCs w:val="22"/>
        </w:rPr>
      </w:pPr>
      <w:bookmarkStart w:id="33" w:name="_Toc158707638"/>
      <w:r w:rsidRPr="00025D6F">
        <w:rPr>
          <w:rFonts w:ascii="Trebuchet MS" w:hAnsi="Trebuchet MS"/>
          <w:color w:val="1F4E79" w:themeColor="accent1" w:themeShade="80"/>
          <w:sz w:val="22"/>
          <w:szCs w:val="22"/>
        </w:rPr>
        <w:lastRenderedPageBreak/>
        <w:t xml:space="preserve">Reglementări europene și naționale, </w:t>
      </w:r>
      <w:r w:rsidR="005111FF" w:rsidRPr="00025D6F">
        <w:rPr>
          <w:rFonts w:ascii="Trebuchet MS" w:hAnsi="Trebuchet MS"/>
          <w:color w:val="1F4E79" w:themeColor="accent1" w:themeShade="80"/>
          <w:sz w:val="22"/>
          <w:szCs w:val="22"/>
        </w:rPr>
        <w:t xml:space="preserve">cadrul strategic, </w:t>
      </w:r>
      <w:r w:rsidRPr="00025D6F">
        <w:rPr>
          <w:rFonts w:ascii="Trebuchet MS" w:hAnsi="Trebuchet MS"/>
          <w:color w:val="1F4E79" w:themeColor="accent1" w:themeShade="80"/>
          <w:sz w:val="22"/>
          <w:szCs w:val="22"/>
        </w:rPr>
        <w:t>documente programatice</w:t>
      </w:r>
      <w:r w:rsidR="00B47A5D" w:rsidRPr="00025D6F">
        <w:rPr>
          <w:rFonts w:ascii="Trebuchet MS" w:hAnsi="Trebuchet MS"/>
          <w:color w:val="1F4E79" w:themeColor="accent1" w:themeShade="80"/>
          <w:sz w:val="22"/>
          <w:szCs w:val="22"/>
        </w:rPr>
        <w:t xml:space="preserve"> aplicabile</w:t>
      </w:r>
      <w:bookmarkEnd w:id="33"/>
    </w:p>
    <w:p w14:paraId="319CE981" w14:textId="77777777" w:rsidR="00045C3F" w:rsidRPr="00025D6F" w:rsidRDefault="00045C3F">
      <w:pPr>
        <w:jc w:val="both"/>
        <w:rPr>
          <w:color w:val="1F4E79" w:themeColor="accent1" w:themeShade="80"/>
        </w:rPr>
      </w:pPr>
    </w:p>
    <w:p w14:paraId="2AE20553" w14:textId="598A771F" w:rsidR="0074088A" w:rsidRPr="00025D6F" w:rsidRDefault="0074088A" w:rsidP="00504337">
      <w:pPr>
        <w:jc w:val="both"/>
        <w:rPr>
          <w:rFonts w:ascii="Trebuchet MS" w:hAnsi="Trebuchet MS"/>
          <w:i/>
          <w:iCs/>
          <w:color w:val="1F4E79" w:themeColor="accent1" w:themeShade="80"/>
        </w:rPr>
      </w:pPr>
      <w:r w:rsidRPr="00025D6F">
        <w:rPr>
          <w:rFonts w:ascii="Trebuchet MS" w:hAnsi="Trebuchet MS"/>
          <w:i/>
          <w:iCs/>
          <w:color w:val="1F4E79" w:themeColor="accent1" w:themeShade="80"/>
        </w:rPr>
        <w:t>Reglementări europene:</w:t>
      </w:r>
    </w:p>
    <w:p w14:paraId="0A15A66B" w14:textId="16D385BE" w:rsidR="00045C3F" w:rsidRPr="00025D6F" w:rsidRDefault="00045C3F" w:rsidP="00504337">
      <w:pPr>
        <w:pStyle w:val="ListParagraph"/>
        <w:numPr>
          <w:ilvl w:val="0"/>
          <w:numId w:val="42"/>
        </w:numPr>
        <w:jc w:val="both"/>
        <w:rPr>
          <w:rFonts w:ascii="Trebuchet MS" w:hAnsi="Trebuchet MS"/>
          <w:color w:val="1F4E79" w:themeColor="accent1" w:themeShade="80"/>
        </w:rPr>
      </w:pPr>
      <w:r w:rsidRPr="00025D6F">
        <w:rPr>
          <w:rFonts w:ascii="Trebuchet MS" w:hAnsi="Trebuchet MS"/>
          <w:color w:val="1F4E79" w:themeColor="accent1" w:themeShade="80"/>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7E33B9CF" w14:textId="2B8E67B4" w:rsidR="00045C3F" w:rsidRPr="00025D6F" w:rsidRDefault="00045C3F" w:rsidP="00504337">
      <w:pPr>
        <w:pStyle w:val="ListParagraph"/>
        <w:numPr>
          <w:ilvl w:val="0"/>
          <w:numId w:val="40"/>
        </w:numPr>
        <w:jc w:val="both"/>
        <w:rPr>
          <w:rFonts w:ascii="Trebuchet MS" w:hAnsi="Trebuchet MS"/>
          <w:color w:val="1F4E79" w:themeColor="accent1" w:themeShade="80"/>
        </w:rPr>
      </w:pPr>
      <w:r w:rsidRPr="00025D6F">
        <w:rPr>
          <w:rFonts w:ascii="Trebuchet MS" w:hAnsi="Trebuchet MS"/>
          <w:color w:val="1F4E79" w:themeColor="accent1" w:themeShade="80"/>
        </w:rPr>
        <w:t>Regulamentul (UE) 2021/1057 al Parlamentului European și al Consiliului din 24 iunie 2021 de instituire a Fondului social european Plus (FSE+) și de abrogare a Regulamentului (UE) nr. 1296/2013;</w:t>
      </w:r>
    </w:p>
    <w:p w14:paraId="216C451E" w14:textId="4009B856" w:rsidR="00045C3F" w:rsidRPr="00025D6F" w:rsidRDefault="00045C3F">
      <w:pPr>
        <w:pStyle w:val="ListParagraph"/>
        <w:numPr>
          <w:ilvl w:val="0"/>
          <w:numId w:val="41"/>
        </w:numPr>
        <w:jc w:val="both"/>
        <w:rPr>
          <w:rFonts w:ascii="Trebuchet MS" w:hAnsi="Trebuchet MS"/>
          <w:color w:val="1F4E79" w:themeColor="accent1" w:themeShade="80"/>
        </w:rPr>
      </w:pPr>
      <w:r w:rsidRPr="00025D6F">
        <w:rPr>
          <w:rFonts w:ascii="Trebuchet MS" w:hAnsi="Trebuchet MS"/>
          <w:color w:val="1F4E79" w:themeColor="accent1" w:themeShade="80"/>
        </w:rPr>
        <w:t>REGULAMENTUL (UE) 2021/1058 al Parlamentului European și al Consiliului din 24 iunie 2021 privind Fondul european de dezvoltare regională și Fondul de coeziune</w:t>
      </w:r>
      <w:r w:rsidR="0074088A" w:rsidRPr="00025D6F">
        <w:rPr>
          <w:rFonts w:ascii="Trebuchet MS" w:hAnsi="Trebuchet MS"/>
          <w:color w:val="1F4E79" w:themeColor="accent1" w:themeShade="80"/>
        </w:rPr>
        <w:t>;</w:t>
      </w:r>
    </w:p>
    <w:p w14:paraId="03E5FC7E" w14:textId="6FB465D3" w:rsidR="0074088A" w:rsidRPr="00025D6F" w:rsidRDefault="0074088A" w:rsidP="0074088A">
      <w:pPr>
        <w:pStyle w:val="ListParagraph"/>
        <w:numPr>
          <w:ilvl w:val="0"/>
          <w:numId w:val="41"/>
        </w:numPr>
        <w:jc w:val="both"/>
        <w:rPr>
          <w:rFonts w:ascii="Trebuchet MS" w:hAnsi="Trebuchet MS"/>
          <w:color w:val="1F4E79" w:themeColor="accent1" w:themeShade="80"/>
        </w:rPr>
      </w:pPr>
      <w:r w:rsidRPr="00025D6F">
        <w:rPr>
          <w:rFonts w:ascii="Trebuchet MS" w:hAnsi="Trebuchet MS"/>
          <w:color w:val="1F4E79" w:themeColor="accent1" w:themeShade="80"/>
        </w:rPr>
        <w:t>Comunicare a Comisiei C(2021) 1054 final din 12 februarie 2021. Orientări tehnice privind aplicarea principiului de ”a nu prejudicial în mod semnificativ” în temeiul Regulamentului privind Mecanismul de redresare și reziliență;</w:t>
      </w:r>
    </w:p>
    <w:p w14:paraId="33A6F8F3" w14:textId="3689646F" w:rsidR="0074088A" w:rsidRPr="00025D6F" w:rsidRDefault="0074088A" w:rsidP="0074088A">
      <w:pPr>
        <w:pStyle w:val="ListParagraph"/>
        <w:numPr>
          <w:ilvl w:val="0"/>
          <w:numId w:val="41"/>
        </w:numPr>
        <w:jc w:val="both"/>
        <w:rPr>
          <w:rFonts w:ascii="Trebuchet MS" w:hAnsi="Trebuchet MS"/>
          <w:color w:val="1F4E79" w:themeColor="accent1" w:themeShade="80"/>
        </w:rPr>
      </w:pPr>
      <w:r w:rsidRPr="00025D6F">
        <w:rPr>
          <w:rFonts w:ascii="Trebuchet MS" w:hAnsi="Trebuchet MS"/>
          <w:color w:val="1F4E79" w:themeColor="accent1" w:themeShade="80"/>
        </w:rPr>
        <w:t>Carta drepturilor fundamentale a Uniunii Europene (2016/C 202/02);</w:t>
      </w:r>
    </w:p>
    <w:p w14:paraId="6F847060" w14:textId="12EF8129" w:rsidR="0074088A" w:rsidRPr="00025D6F" w:rsidRDefault="0074088A" w:rsidP="0074088A">
      <w:pPr>
        <w:pStyle w:val="ListParagraph"/>
        <w:numPr>
          <w:ilvl w:val="0"/>
          <w:numId w:val="41"/>
        </w:numPr>
        <w:jc w:val="both"/>
        <w:rPr>
          <w:rFonts w:ascii="Trebuchet MS" w:hAnsi="Trebuchet MS"/>
          <w:color w:val="1F4E79" w:themeColor="accent1" w:themeShade="80"/>
        </w:rPr>
      </w:pPr>
      <w:r w:rsidRPr="00025D6F">
        <w:rPr>
          <w:rFonts w:ascii="Trebuchet MS" w:hAnsi="Trebuchet MS"/>
          <w:color w:val="1F4E79" w:themeColor="accent1" w:themeShade="80"/>
        </w:rPr>
        <w:t>Convenția ONU privind Drepturile Persoanelor cu Dizabilități adoptată la 13 decembrie 2006 de către Adunarea Generală a ONU;</w:t>
      </w:r>
    </w:p>
    <w:p w14:paraId="689875C7" w14:textId="1BA7537D" w:rsidR="00AF602E" w:rsidRPr="00025D6F" w:rsidRDefault="00AF602E" w:rsidP="0074088A">
      <w:pPr>
        <w:pStyle w:val="ListParagraph"/>
        <w:numPr>
          <w:ilvl w:val="0"/>
          <w:numId w:val="41"/>
        </w:numPr>
        <w:jc w:val="both"/>
        <w:rPr>
          <w:rFonts w:ascii="Trebuchet MS" w:hAnsi="Trebuchet MS"/>
          <w:color w:val="1F4E79" w:themeColor="accent1" w:themeShade="80"/>
        </w:rPr>
      </w:pPr>
      <w:r w:rsidRPr="00025D6F">
        <w:rPr>
          <w:rFonts w:ascii="Trebuchet MS" w:hAnsi="Trebuchet MS"/>
          <w:color w:val="1F4E79" w:themeColor="accent1" w:themeShade="80"/>
        </w:rPr>
        <w:t>Recomandarea (UE) 2021/1004 a Consiliului din 14 iunie 2021 de instituire a unei Garanții europene pentru copii;</w:t>
      </w:r>
    </w:p>
    <w:p w14:paraId="668104B4" w14:textId="10011366" w:rsidR="0074088A" w:rsidRPr="00025D6F" w:rsidRDefault="0074088A" w:rsidP="0074088A">
      <w:pPr>
        <w:pStyle w:val="ListParagraph"/>
        <w:numPr>
          <w:ilvl w:val="0"/>
          <w:numId w:val="41"/>
        </w:numPr>
        <w:jc w:val="both"/>
        <w:rPr>
          <w:rFonts w:ascii="Trebuchet MS" w:hAnsi="Trebuchet MS"/>
          <w:color w:val="1F4E79" w:themeColor="accent1" w:themeShade="80"/>
        </w:rPr>
      </w:pPr>
      <w:r w:rsidRPr="00025D6F">
        <w:rPr>
          <w:rFonts w:ascii="Trebuchet MS" w:hAnsi="Trebuchet MS"/>
          <w:color w:val="1F4E79" w:themeColor="accent1" w:themeShade="80"/>
        </w:rPr>
        <w:t>Comunicarea Comisiei C(2021) 373/1 16 septembrie 2021. Orientări tehnice referitoare la imunizarea infrastructurii la schimbările climatice în perioada 2021-2027;</w:t>
      </w:r>
    </w:p>
    <w:p w14:paraId="4ABF5034" w14:textId="56608F7C" w:rsidR="0074088A" w:rsidRPr="00025D6F" w:rsidRDefault="0074088A" w:rsidP="0074088A">
      <w:pPr>
        <w:pStyle w:val="ListParagraph"/>
        <w:numPr>
          <w:ilvl w:val="0"/>
          <w:numId w:val="41"/>
        </w:numPr>
        <w:jc w:val="both"/>
        <w:rPr>
          <w:rFonts w:ascii="Trebuchet MS" w:hAnsi="Trebuchet MS"/>
          <w:color w:val="1F4E79" w:themeColor="accent1" w:themeShade="80"/>
        </w:rPr>
      </w:pPr>
      <w:r w:rsidRPr="00025D6F">
        <w:rPr>
          <w:rFonts w:ascii="Trebuchet MS" w:hAnsi="Trebuchet MS"/>
          <w:color w:val="1F4E79" w:themeColor="accent1" w:themeShade="80"/>
        </w:rPr>
        <w:t>Regulamentul (UE) 852/2020 al Parlamentului European și al Consiliului din 18 iunie 2020 privind instituirea unui cadru care să faciliteze investițiile durabile și de modificare a Regulamentului (UE) 2019/2088;</w:t>
      </w:r>
    </w:p>
    <w:p w14:paraId="218A24F8" w14:textId="74C3F57C" w:rsidR="0074088A" w:rsidRPr="00025D6F" w:rsidRDefault="0074088A" w:rsidP="0074088A">
      <w:pPr>
        <w:pStyle w:val="ListParagraph"/>
        <w:numPr>
          <w:ilvl w:val="0"/>
          <w:numId w:val="41"/>
        </w:numPr>
        <w:jc w:val="both"/>
        <w:rPr>
          <w:rFonts w:ascii="Trebuchet MS" w:hAnsi="Trebuchet MS"/>
          <w:color w:val="1F4E79" w:themeColor="accent1" w:themeShade="80"/>
        </w:rPr>
      </w:pPr>
      <w:r w:rsidRPr="00025D6F">
        <w:rPr>
          <w:rFonts w:ascii="Trebuchet MS" w:hAnsi="Trebuchet MS"/>
          <w:color w:val="1F4E79" w:themeColor="accent1" w:themeShade="80"/>
        </w:rPr>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0060776E" w:rsidRPr="00025D6F">
        <w:rPr>
          <w:rFonts w:ascii="Trebuchet MS" w:hAnsi="Trebuchet MS"/>
          <w:color w:val="1F4E79" w:themeColor="accent1" w:themeShade="80"/>
        </w:rPr>
        <w:t>.</w:t>
      </w:r>
    </w:p>
    <w:p w14:paraId="71889A4E" w14:textId="5464B7BB" w:rsidR="0074088A" w:rsidRPr="00025D6F" w:rsidRDefault="0074088A" w:rsidP="0060776E">
      <w:pPr>
        <w:ind w:left="360"/>
        <w:jc w:val="both"/>
        <w:rPr>
          <w:rFonts w:ascii="Trebuchet MS" w:hAnsi="Trebuchet MS"/>
          <w:color w:val="1F4E79" w:themeColor="accent1" w:themeShade="80"/>
        </w:rPr>
      </w:pPr>
    </w:p>
    <w:p w14:paraId="15E07EFB" w14:textId="3E81B629" w:rsidR="0074088A" w:rsidRPr="00025D6F" w:rsidRDefault="0074088A" w:rsidP="00504337">
      <w:pPr>
        <w:jc w:val="both"/>
        <w:rPr>
          <w:rFonts w:ascii="Trebuchet MS" w:hAnsi="Trebuchet MS"/>
          <w:i/>
          <w:iCs/>
          <w:color w:val="1F4E79" w:themeColor="accent1" w:themeShade="80"/>
        </w:rPr>
      </w:pPr>
      <w:r w:rsidRPr="00025D6F">
        <w:rPr>
          <w:rFonts w:ascii="Trebuchet MS" w:hAnsi="Trebuchet MS"/>
          <w:i/>
          <w:iCs/>
          <w:color w:val="1F4E79" w:themeColor="accent1" w:themeShade="80"/>
        </w:rPr>
        <w:t>Reglementări nationale:</w:t>
      </w:r>
      <w:r w:rsidRPr="00025D6F">
        <w:rPr>
          <w:rFonts w:ascii="Trebuchet MS" w:hAnsi="Trebuchet MS"/>
          <w:i/>
          <w:iCs/>
          <w:color w:val="1F4E79" w:themeColor="accent1" w:themeShade="80"/>
        </w:rPr>
        <w:cr/>
      </w:r>
    </w:p>
    <w:p w14:paraId="2A2058DA" w14:textId="0B8143D9" w:rsidR="00045C3F" w:rsidRPr="00025D6F" w:rsidRDefault="0051466B" w:rsidP="0051466B">
      <w:pPr>
        <w:pStyle w:val="ListParagraph"/>
        <w:numPr>
          <w:ilvl w:val="0"/>
          <w:numId w:val="41"/>
        </w:numPr>
        <w:jc w:val="both"/>
        <w:rPr>
          <w:rFonts w:ascii="Trebuchet MS" w:hAnsi="Trebuchet MS"/>
          <w:color w:val="1F4E79" w:themeColor="accent1" w:themeShade="80"/>
        </w:rPr>
      </w:pPr>
      <w:r w:rsidRPr="00025D6F">
        <w:rPr>
          <w:rFonts w:ascii="Trebuchet MS" w:hAnsi="Trebuchet MS"/>
          <w:color w:val="1F4E79" w:themeColor="accent1" w:themeShade="80"/>
        </w:rPr>
        <w:t>Legea nr. 272 din 21 iunie 2004 privind protecţia şi promovarea drepturilor copilului</w:t>
      </w:r>
      <w:r w:rsidR="00045C3F" w:rsidRPr="00025D6F">
        <w:rPr>
          <w:rFonts w:ascii="Trebuchet MS" w:hAnsi="Trebuchet MS"/>
          <w:color w:val="1F4E79" w:themeColor="accent1" w:themeShade="80"/>
        </w:rPr>
        <w:t>;</w:t>
      </w:r>
    </w:p>
    <w:p w14:paraId="35FD7864" w14:textId="24A29156" w:rsidR="00045C3F" w:rsidRPr="00025D6F" w:rsidRDefault="00045C3F" w:rsidP="00504337">
      <w:pPr>
        <w:pStyle w:val="ListParagraph"/>
        <w:numPr>
          <w:ilvl w:val="0"/>
          <w:numId w:val="41"/>
        </w:numPr>
        <w:jc w:val="both"/>
        <w:rPr>
          <w:rFonts w:ascii="Trebuchet MS" w:hAnsi="Trebuchet MS"/>
          <w:color w:val="1F4E79" w:themeColor="accent1" w:themeShade="80"/>
        </w:rPr>
      </w:pPr>
      <w:r w:rsidRPr="00025D6F">
        <w:rPr>
          <w:rFonts w:ascii="Trebuchet MS" w:hAnsi="Trebuchet MS"/>
          <w:color w:val="1F4E79" w:themeColor="accent1" w:themeShade="80"/>
        </w:rPr>
        <w:t>Legea asistenţei sociale nr. 292 din 20 decembrie 2011</w:t>
      </w:r>
      <w:r w:rsidR="0051466B" w:rsidRPr="00025D6F">
        <w:rPr>
          <w:rFonts w:ascii="Trebuchet MS" w:hAnsi="Trebuchet MS"/>
          <w:color w:val="1F4E79" w:themeColor="accent1" w:themeShade="80"/>
        </w:rPr>
        <w:t>;</w:t>
      </w:r>
    </w:p>
    <w:p w14:paraId="623644D0" w14:textId="595C52B3" w:rsidR="00A01414" w:rsidRPr="00025D6F" w:rsidRDefault="00A01414" w:rsidP="00A01414">
      <w:pPr>
        <w:pStyle w:val="ListParagraph"/>
        <w:numPr>
          <w:ilvl w:val="0"/>
          <w:numId w:val="41"/>
        </w:numPr>
        <w:jc w:val="both"/>
        <w:rPr>
          <w:rFonts w:ascii="Trebuchet MS" w:hAnsi="Trebuchet MS"/>
          <w:color w:val="1F4E79" w:themeColor="accent1" w:themeShade="80"/>
        </w:rPr>
      </w:pPr>
      <w:r w:rsidRPr="00025D6F">
        <w:rPr>
          <w:rFonts w:ascii="Trebuchet MS" w:hAnsi="Trebuchet MS"/>
          <w:color w:val="1F4E79" w:themeColor="accent1" w:themeShade="80"/>
        </w:rPr>
        <w:t>Legea nr. 18 din 27 septembrie 1990 (*republicată*) pentru ratificarea Convenţiei cu privire la drepturile copilului;</w:t>
      </w:r>
    </w:p>
    <w:p w14:paraId="58005BF5" w14:textId="3E66530C" w:rsidR="00045C3F" w:rsidRPr="00025D6F" w:rsidRDefault="00045C3F" w:rsidP="00504337">
      <w:pPr>
        <w:pStyle w:val="ListParagraph"/>
        <w:numPr>
          <w:ilvl w:val="0"/>
          <w:numId w:val="41"/>
        </w:numPr>
        <w:jc w:val="both"/>
        <w:rPr>
          <w:rFonts w:ascii="Trebuchet MS" w:hAnsi="Trebuchet MS"/>
          <w:color w:val="1F4E79" w:themeColor="accent1" w:themeShade="80"/>
        </w:rPr>
      </w:pPr>
      <w:r w:rsidRPr="00025D6F">
        <w:rPr>
          <w:rFonts w:ascii="Trebuchet MS" w:hAnsi="Trebuchet MS"/>
          <w:color w:val="1F4E79" w:themeColor="accent1" w:themeShade="80"/>
        </w:rPr>
        <w:t>Legea nr. 197 din 1 noiembrie 2012 (*actualizată*) privind asigurarea calității în domeniul serviciilor sociale</w:t>
      </w:r>
      <w:r w:rsidR="0051466B" w:rsidRPr="00025D6F">
        <w:rPr>
          <w:rFonts w:ascii="Trebuchet MS" w:hAnsi="Trebuchet MS"/>
          <w:color w:val="1F4E79" w:themeColor="accent1" w:themeShade="80"/>
        </w:rPr>
        <w:t>;</w:t>
      </w:r>
    </w:p>
    <w:p w14:paraId="20D4B8B9" w14:textId="584680AB" w:rsidR="00045C3F" w:rsidRPr="00025D6F" w:rsidRDefault="00045C3F" w:rsidP="00504337">
      <w:pPr>
        <w:pStyle w:val="ListParagraph"/>
        <w:numPr>
          <w:ilvl w:val="0"/>
          <w:numId w:val="42"/>
        </w:numPr>
        <w:jc w:val="both"/>
        <w:rPr>
          <w:rFonts w:ascii="Trebuchet MS" w:hAnsi="Trebuchet MS"/>
          <w:color w:val="1F4E79" w:themeColor="accent1" w:themeShade="80"/>
        </w:rPr>
      </w:pPr>
      <w:r w:rsidRPr="00025D6F">
        <w:rPr>
          <w:rFonts w:ascii="Trebuchet MS" w:hAnsi="Trebuchet MS"/>
          <w:color w:val="1F4E79" w:themeColor="accent1" w:themeShade="80"/>
        </w:rPr>
        <w:t>H</w:t>
      </w:r>
      <w:r w:rsidR="0074088A" w:rsidRPr="00025D6F">
        <w:rPr>
          <w:rFonts w:ascii="Trebuchet MS" w:hAnsi="Trebuchet MS"/>
          <w:color w:val="1F4E79" w:themeColor="accent1" w:themeShade="80"/>
        </w:rPr>
        <w:t>otărârea Guvernului</w:t>
      </w:r>
      <w:r w:rsidRPr="00025D6F">
        <w:rPr>
          <w:rFonts w:ascii="Trebuchet MS" w:hAnsi="Trebuchet MS"/>
          <w:color w:val="1F4E79" w:themeColor="accent1" w:themeShade="80"/>
        </w:rPr>
        <w:t xml:space="preserve"> nr. 118 din 19 februarie 2014 pentru aprobarea Normelor metodologice de aplicare a prevederilor Legii nr. 197/2012 privind asigurarea calității în domeniul serviciilor sociale</w:t>
      </w:r>
      <w:r w:rsidR="0051466B" w:rsidRPr="00025D6F">
        <w:rPr>
          <w:rFonts w:ascii="Trebuchet MS" w:hAnsi="Trebuchet MS"/>
          <w:color w:val="1F4E79" w:themeColor="accent1" w:themeShade="80"/>
        </w:rPr>
        <w:t>;</w:t>
      </w:r>
      <w:r w:rsidRPr="00025D6F">
        <w:rPr>
          <w:rFonts w:ascii="Trebuchet MS" w:hAnsi="Trebuchet MS"/>
          <w:color w:val="1F4E79" w:themeColor="accent1" w:themeShade="80"/>
        </w:rPr>
        <w:t xml:space="preserve"> </w:t>
      </w:r>
    </w:p>
    <w:p w14:paraId="1BBF4835" w14:textId="3EB66E33" w:rsidR="00045C3F" w:rsidRPr="00025D6F" w:rsidRDefault="0074088A" w:rsidP="00504337">
      <w:pPr>
        <w:pStyle w:val="ListParagraph"/>
        <w:numPr>
          <w:ilvl w:val="0"/>
          <w:numId w:val="42"/>
        </w:num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 xml:space="preserve">Hotărârea Guvernului </w:t>
      </w:r>
      <w:r w:rsidR="00045C3F" w:rsidRPr="00025D6F">
        <w:rPr>
          <w:rFonts w:ascii="Trebuchet MS" w:hAnsi="Trebuchet MS"/>
          <w:color w:val="1F4E79" w:themeColor="accent1" w:themeShade="80"/>
        </w:rPr>
        <w:t>nr. 867 din 14 octombrie 2015 pentru aprobarea Nomenclatorului serviciilor sociale, precum și a regulamentelor-cadru de organizare și funcționare a serviciilor sociale</w:t>
      </w:r>
      <w:r w:rsidR="0051466B" w:rsidRPr="00025D6F">
        <w:rPr>
          <w:rFonts w:ascii="Trebuchet MS" w:hAnsi="Trebuchet MS"/>
          <w:color w:val="1F4E79" w:themeColor="accent1" w:themeShade="80"/>
        </w:rPr>
        <w:t>;</w:t>
      </w:r>
    </w:p>
    <w:p w14:paraId="1441D92C" w14:textId="7EF48256" w:rsidR="00045C3F" w:rsidRPr="00025D6F" w:rsidRDefault="00045C3F" w:rsidP="00504337">
      <w:pPr>
        <w:pStyle w:val="ListParagraph"/>
        <w:numPr>
          <w:ilvl w:val="0"/>
          <w:numId w:val="42"/>
        </w:numPr>
        <w:jc w:val="both"/>
        <w:rPr>
          <w:rFonts w:ascii="Trebuchet MS" w:hAnsi="Trebuchet MS"/>
          <w:color w:val="1F4E79" w:themeColor="accent1" w:themeShade="80"/>
        </w:rPr>
      </w:pPr>
      <w:r w:rsidRPr="00025D6F">
        <w:rPr>
          <w:rFonts w:ascii="Trebuchet MS" w:hAnsi="Trebuchet MS"/>
          <w:color w:val="1F4E79" w:themeColor="accent1" w:themeShade="80"/>
        </w:rPr>
        <w:t>Ordonanţa de urgenţă nr. 133 din 17 decembrie 2021 privind gestionarea financiară a fondurilor europene pentru perioada de programare 2021-2027 alocate României din Fondul european de dezvoltare regională, Fondul de coeziune, Fondul social european Plus, Fondul pentru o tranziţie justă;</w:t>
      </w:r>
    </w:p>
    <w:p w14:paraId="3D351E23" w14:textId="33FF21FE" w:rsidR="00045C3F" w:rsidRPr="00025D6F" w:rsidRDefault="00045C3F">
      <w:pPr>
        <w:pStyle w:val="ListParagraph"/>
        <w:numPr>
          <w:ilvl w:val="0"/>
          <w:numId w:val="42"/>
        </w:numPr>
        <w:jc w:val="both"/>
        <w:rPr>
          <w:rFonts w:ascii="Trebuchet MS" w:hAnsi="Trebuchet MS"/>
          <w:color w:val="1F4E79" w:themeColor="accent1" w:themeShade="80"/>
        </w:rPr>
      </w:pPr>
      <w:r w:rsidRPr="00025D6F">
        <w:rPr>
          <w:rFonts w:ascii="Trebuchet MS" w:hAnsi="Trebuchet MS"/>
          <w:color w:val="1F4E79" w:themeColor="accent1" w:themeShade="80"/>
        </w:rPr>
        <w:t>Ordonanţa de urgenţă nr. 23 din 12 aprilie 2023 privind instituirea unor măsuri de simplificare şi digitalizare pentru gestionarea fondurilor europene aferente Politicii de coeziune 2021-2027;</w:t>
      </w:r>
    </w:p>
    <w:p w14:paraId="16DBC838" w14:textId="172F4A30" w:rsidR="0074088A" w:rsidRPr="00025D6F" w:rsidRDefault="0074088A" w:rsidP="0074088A">
      <w:pPr>
        <w:pStyle w:val="ListParagraph"/>
        <w:numPr>
          <w:ilvl w:val="0"/>
          <w:numId w:val="42"/>
        </w:numPr>
        <w:jc w:val="both"/>
        <w:rPr>
          <w:rFonts w:ascii="Trebuchet MS" w:hAnsi="Trebuchet MS"/>
          <w:color w:val="1F4E79" w:themeColor="accent1" w:themeShade="80"/>
        </w:rPr>
      </w:pPr>
      <w:r w:rsidRPr="00025D6F">
        <w:rPr>
          <w:rFonts w:ascii="Trebuchet MS" w:hAnsi="Trebuchet MS"/>
          <w:color w:val="1F4E79" w:themeColor="accent1" w:themeShade="80"/>
        </w:rPr>
        <w:t>Ordonanța de Urgență nr. 66/2011 privind prevenirea, constatarea și sancționarea neregulilor apărute în obținerea și utilizarea fondurilor europene și/sau a fondurilor publice naționale aferente acestora cu modificările și completările ulterioare;</w:t>
      </w:r>
    </w:p>
    <w:p w14:paraId="722B41D1" w14:textId="77777777" w:rsidR="0074088A" w:rsidRPr="00025D6F" w:rsidRDefault="0074088A" w:rsidP="0074088A">
      <w:pPr>
        <w:pStyle w:val="ListParagraph"/>
        <w:numPr>
          <w:ilvl w:val="0"/>
          <w:numId w:val="42"/>
        </w:numPr>
        <w:jc w:val="both"/>
        <w:rPr>
          <w:rFonts w:ascii="Trebuchet MS" w:hAnsi="Trebuchet MS"/>
          <w:color w:val="1F4E79" w:themeColor="accent1" w:themeShade="80"/>
        </w:rPr>
      </w:pPr>
      <w:r w:rsidRPr="00025D6F">
        <w:rPr>
          <w:rFonts w:ascii="Trebuchet MS" w:hAnsi="Trebuchet MS"/>
          <w:color w:val="1F4E79" w:themeColor="accent1" w:themeShade="80"/>
        </w:rPr>
        <w:t>Hotărârea Guvernului nr. 875/2011 pentru aprobarea Normelor metodologice de aplicare a prevederilor Ordonanței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39D2048D" w14:textId="3C62DF28" w:rsidR="00045C3F" w:rsidRPr="00025D6F" w:rsidRDefault="00045C3F" w:rsidP="00504337">
      <w:pPr>
        <w:pStyle w:val="ListParagraph"/>
        <w:numPr>
          <w:ilvl w:val="0"/>
          <w:numId w:val="42"/>
        </w:numPr>
        <w:jc w:val="both"/>
        <w:rPr>
          <w:rFonts w:ascii="Trebuchet MS" w:hAnsi="Trebuchet MS"/>
          <w:color w:val="1F4E79" w:themeColor="accent1" w:themeShade="80"/>
        </w:rPr>
      </w:pPr>
      <w:r w:rsidRPr="00025D6F">
        <w:rPr>
          <w:rFonts w:ascii="Trebuchet MS" w:hAnsi="Trebuchet MS"/>
          <w:color w:val="1F4E79" w:themeColor="accent1" w:themeShade="80"/>
        </w:rPr>
        <w:t>Hotărârea Guvernului nr. 440/2022 pentru aprobarea Strategiei naționale privind incluziunea socială și reducerea sărăciei pentru perioada 2022—2027;</w:t>
      </w:r>
    </w:p>
    <w:p w14:paraId="490554E9" w14:textId="2E4889E7" w:rsidR="00045C3F" w:rsidRPr="00025D6F" w:rsidRDefault="00045C3F" w:rsidP="00504337">
      <w:pPr>
        <w:pStyle w:val="ListParagraph"/>
        <w:numPr>
          <w:ilvl w:val="0"/>
          <w:numId w:val="42"/>
        </w:numPr>
        <w:jc w:val="both"/>
        <w:rPr>
          <w:rFonts w:ascii="Trebuchet MS" w:hAnsi="Trebuchet MS"/>
          <w:color w:val="1F4E79" w:themeColor="accent1" w:themeShade="80"/>
        </w:rPr>
      </w:pPr>
      <w:r w:rsidRPr="00025D6F">
        <w:rPr>
          <w:rFonts w:ascii="Trebuchet MS" w:hAnsi="Trebuchet MS"/>
          <w:color w:val="1F4E79" w:themeColor="accent1" w:themeShade="80"/>
        </w:rPr>
        <w:t>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modificarile si completarile ulterioare;</w:t>
      </w:r>
    </w:p>
    <w:p w14:paraId="6C97579E" w14:textId="3AA772B7" w:rsidR="00045C3F" w:rsidRPr="00025D6F" w:rsidRDefault="00045C3F" w:rsidP="00504337">
      <w:pPr>
        <w:pStyle w:val="ListParagraph"/>
        <w:numPr>
          <w:ilvl w:val="0"/>
          <w:numId w:val="42"/>
        </w:numPr>
        <w:jc w:val="both"/>
        <w:rPr>
          <w:rFonts w:ascii="Trebuchet MS" w:hAnsi="Trebuchet MS"/>
          <w:color w:val="1F4E79" w:themeColor="accent1" w:themeShade="80"/>
        </w:rPr>
      </w:pPr>
      <w:r w:rsidRPr="00025D6F">
        <w:rPr>
          <w:rFonts w:ascii="Trebuchet MS" w:hAnsi="Trebuchet MS"/>
          <w:color w:val="1F4E79" w:themeColor="accent1" w:themeShade="80"/>
        </w:rPr>
        <w:t>Hotărârea Guvernului nr. 873/ 2022 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w:t>
      </w:r>
    </w:p>
    <w:p w14:paraId="05093499" w14:textId="79148FD4" w:rsidR="00045C3F" w:rsidRPr="00025D6F" w:rsidRDefault="00045C3F" w:rsidP="0051466B">
      <w:pPr>
        <w:pStyle w:val="ListParagraph"/>
        <w:numPr>
          <w:ilvl w:val="0"/>
          <w:numId w:val="43"/>
        </w:numPr>
        <w:jc w:val="both"/>
        <w:rPr>
          <w:rFonts w:ascii="Trebuchet MS" w:hAnsi="Trebuchet MS"/>
          <w:color w:val="1F4E79" w:themeColor="accent1" w:themeShade="80"/>
        </w:rPr>
      </w:pPr>
      <w:r w:rsidRPr="00025D6F">
        <w:rPr>
          <w:rFonts w:ascii="Trebuchet MS" w:hAnsi="Trebuchet MS"/>
          <w:color w:val="1F4E79" w:themeColor="accent1" w:themeShade="80"/>
        </w:rPr>
        <w:t xml:space="preserve">ORDIN MMJS nr. </w:t>
      </w:r>
      <w:r w:rsidR="0051466B" w:rsidRPr="00025D6F">
        <w:rPr>
          <w:rFonts w:ascii="Trebuchet MS" w:hAnsi="Trebuchet MS"/>
          <w:color w:val="1F4E79" w:themeColor="accent1" w:themeShade="80"/>
        </w:rPr>
        <w:t>27 din 3 ianuarie 2019 privind aprobarea standardelor minime  de calitate pentru serviciile sociale de zi destinate copiilor</w:t>
      </w:r>
      <w:r w:rsidRPr="00025D6F">
        <w:rPr>
          <w:rFonts w:ascii="Trebuchet MS" w:hAnsi="Trebuchet MS"/>
          <w:color w:val="1F4E79" w:themeColor="accent1" w:themeShade="80"/>
        </w:rPr>
        <w:t>;</w:t>
      </w:r>
    </w:p>
    <w:p w14:paraId="4D339026" w14:textId="5D60BA1A" w:rsidR="00045C3F" w:rsidRPr="00025D6F" w:rsidRDefault="00045C3F">
      <w:pPr>
        <w:pStyle w:val="ListParagraph"/>
        <w:numPr>
          <w:ilvl w:val="0"/>
          <w:numId w:val="43"/>
        </w:numPr>
        <w:jc w:val="both"/>
        <w:rPr>
          <w:rFonts w:ascii="Trebuchet MS" w:hAnsi="Trebuchet MS"/>
          <w:color w:val="1F4E79" w:themeColor="accent1" w:themeShade="80"/>
        </w:rPr>
      </w:pPr>
      <w:r w:rsidRPr="00025D6F">
        <w:rPr>
          <w:rFonts w:ascii="Trebuchet MS" w:hAnsi="Trebuchet MS"/>
          <w:color w:val="1F4E79" w:themeColor="accent1" w:themeShade="80"/>
        </w:rPr>
        <w:t>ORDIN MDRAP nr. 189 din 12 februarie 2013 pentru aprobarea reglementării tehnice "Normativ privind adaptarea clădirilor civile şi spaţiului urban la nevoile individuale ale persoanelor cu handicap, indicativ NP 051-2012 - Revizuire NP 051/2000";</w:t>
      </w:r>
    </w:p>
    <w:p w14:paraId="1F99B065" w14:textId="31F3472F" w:rsidR="00E21CEB" w:rsidRPr="00025D6F" w:rsidRDefault="00E21CEB" w:rsidP="00504337">
      <w:pPr>
        <w:pStyle w:val="ListParagraph"/>
        <w:numPr>
          <w:ilvl w:val="0"/>
          <w:numId w:val="43"/>
        </w:numPr>
        <w:jc w:val="both"/>
        <w:rPr>
          <w:rFonts w:ascii="Trebuchet MS" w:hAnsi="Trebuchet MS"/>
          <w:color w:val="1F4E79" w:themeColor="accent1" w:themeShade="80"/>
        </w:rPr>
      </w:pPr>
      <w:r w:rsidRPr="00025D6F">
        <w:rPr>
          <w:rFonts w:ascii="Trebuchet MS" w:hAnsi="Trebuchet MS"/>
          <w:color w:val="1F4E79" w:themeColor="accent1" w:themeShade="80"/>
        </w:rPr>
        <w:t>Ordin nr. 16/05.01.2023 pentru aprobarea reglementării tehnice „Metodologie de calcul al performanței energetice a clădirilor, indicativ Mc 001-2022”*) (nZEB</w:t>
      </w:r>
      <w:r w:rsidRPr="00025D6F">
        <w:rPr>
          <w:rStyle w:val="FootnoteReference"/>
          <w:rFonts w:ascii="Trebuchet MS" w:hAnsi="Trebuchet MS"/>
          <w:color w:val="1F4E79" w:themeColor="accent1" w:themeShade="80"/>
        </w:rPr>
        <w:footnoteReference w:id="1"/>
      </w:r>
      <w:r w:rsidRPr="00025D6F">
        <w:rPr>
          <w:rFonts w:ascii="Trebuchet MS" w:hAnsi="Trebuchet MS"/>
          <w:color w:val="1F4E79" w:themeColor="accent1" w:themeShade="80"/>
        </w:rPr>
        <w:t>);</w:t>
      </w:r>
    </w:p>
    <w:p w14:paraId="4E2DCEFB" w14:textId="2371B366" w:rsidR="00045C3F" w:rsidRPr="00025D6F" w:rsidRDefault="00647B82">
      <w:pPr>
        <w:pStyle w:val="ListParagraph"/>
        <w:numPr>
          <w:ilvl w:val="0"/>
          <w:numId w:val="43"/>
        </w:numPr>
        <w:jc w:val="both"/>
        <w:rPr>
          <w:rFonts w:ascii="Trebuchet MS" w:hAnsi="Trebuchet MS"/>
          <w:color w:val="1F4E79" w:themeColor="accent1" w:themeShade="80"/>
        </w:rPr>
      </w:pPr>
      <w:r w:rsidRPr="00025D6F">
        <w:rPr>
          <w:rFonts w:ascii="Trebuchet MS" w:hAnsi="Trebuchet MS"/>
          <w:color w:val="1F4E79" w:themeColor="accent1" w:themeShade="80"/>
        </w:rPr>
        <w:t xml:space="preserve">Hotărârea Guvernului </w:t>
      </w:r>
      <w:r w:rsidR="00045C3F" w:rsidRPr="00025D6F">
        <w:rPr>
          <w:rFonts w:ascii="Trebuchet MS" w:hAnsi="Trebuchet MS"/>
          <w:color w:val="1F4E79" w:themeColor="accent1" w:themeShade="80"/>
        </w:rPr>
        <w:t>nr. 907 din 29 noiembrie 2016 privind etapele de elaborare şi conţinutul-cadru al documentaţiilor tehnico-economice aferente obiectivelor/proiectelor de investiţii finanţate din fonduri publice</w:t>
      </w:r>
      <w:r w:rsidR="00C93B5E" w:rsidRPr="00025D6F">
        <w:rPr>
          <w:rFonts w:ascii="Trebuchet MS" w:hAnsi="Trebuchet MS"/>
          <w:color w:val="1F4E79" w:themeColor="accent1" w:themeShade="80"/>
        </w:rPr>
        <w:t>;</w:t>
      </w:r>
    </w:p>
    <w:p w14:paraId="759CE165" w14:textId="487D5E0D" w:rsidR="00C93B5E" w:rsidRPr="00025D6F" w:rsidRDefault="00647B82" w:rsidP="00504337">
      <w:pPr>
        <w:pStyle w:val="ListParagraph"/>
        <w:numPr>
          <w:ilvl w:val="0"/>
          <w:numId w:val="43"/>
        </w:numPr>
        <w:jc w:val="both"/>
        <w:rPr>
          <w:rFonts w:ascii="Trebuchet MS" w:hAnsi="Trebuchet MS"/>
          <w:color w:val="1F4E79" w:themeColor="accent1" w:themeShade="80"/>
        </w:rPr>
      </w:pPr>
      <w:r w:rsidRPr="00025D6F">
        <w:rPr>
          <w:rFonts w:ascii="Trebuchet MS" w:hAnsi="Trebuchet MS"/>
          <w:color w:val="1F4E79" w:themeColor="accent1" w:themeShade="80"/>
        </w:rPr>
        <w:t xml:space="preserve">Hotărârea Guvernului </w:t>
      </w:r>
      <w:r w:rsidR="00C93B5E" w:rsidRPr="00025D6F">
        <w:rPr>
          <w:rFonts w:ascii="Trebuchet MS" w:hAnsi="Trebuchet MS"/>
          <w:color w:val="1F4E79" w:themeColor="accent1" w:themeShade="80"/>
        </w:rPr>
        <w:t>nr. 742 din 13 septembrie 2018 privind modificarea Hotărârii Guvernului nr. 925/1995 pentru aprobarea Regulamentului de verificare şi expertizare tehnică de calitate a proiectelor, a execuţiei lucrărilor şi a construcţiilor;</w:t>
      </w:r>
    </w:p>
    <w:p w14:paraId="4E6A5078" w14:textId="597E8FC9" w:rsidR="00045C3F" w:rsidRPr="00025D6F" w:rsidRDefault="00045C3F">
      <w:pPr>
        <w:pStyle w:val="ListParagraph"/>
        <w:numPr>
          <w:ilvl w:val="0"/>
          <w:numId w:val="43"/>
        </w:numPr>
        <w:jc w:val="both"/>
        <w:rPr>
          <w:rFonts w:ascii="Trebuchet MS" w:hAnsi="Trebuchet MS"/>
          <w:color w:val="1F4E79" w:themeColor="accent1" w:themeShade="80"/>
        </w:rPr>
      </w:pPr>
      <w:r w:rsidRPr="00025D6F">
        <w:rPr>
          <w:rFonts w:ascii="Trebuchet MS" w:hAnsi="Trebuchet MS"/>
          <w:color w:val="1F4E79" w:themeColor="accent1" w:themeShade="80"/>
        </w:rPr>
        <w:t>LEGE nr. 50 din 29 iulie 1991 (*republicată*) privind autorizarea executării lucrărilor de construcţii</w:t>
      </w:r>
      <w:r w:rsidR="001520CF" w:rsidRPr="00025D6F">
        <w:rPr>
          <w:rFonts w:ascii="Trebuchet MS" w:hAnsi="Trebuchet MS"/>
          <w:color w:val="1F4E79" w:themeColor="accent1" w:themeShade="80"/>
        </w:rPr>
        <w:t>;</w:t>
      </w:r>
    </w:p>
    <w:p w14:paraId="308E213C" w14:textId="585C0647" w:rsidR="00BC0073" w:rsidRPr="00025D6F" w:rsidRDefault="00BC0073">
      <w:pPr>
        <w:pStyle w:val="ListParagraph"/>
        <w:numPr>
          <w:ilvl w:val="0"/>
          <w:numId w:val="43"/>
        </w:numPr>
        <w:jc w:val="both"/>
        <w:rPr>
          <w:rFonts w:ascii="Trebuchet MS" w:hAnsi="Trebuchet MS"/>
          <w:color w:val="1F4E79" w:themeColor="accent1" w:themeShade="80"/>
        </w:rPr>
      </w:pPr>
      <w:r w:rsidRPr="00025D6F">
        <w:rPr>
          <w:rFonts w:ascii="Trebuchet MS" w:hAnsi="Trebuchet MS"/>
          <w:color w:val="1F4E79" w:themeColor="accent1" w:themeShade="80"/>
        </w:rPr>
        <w:t>Legea cadastrului și a publicității imobiliare nr. 7 din 13 martie 1996 (republicată);</w:t>
      </w:r>
    </w:p>
    <w:p w14:paraId="73B1FA4B" w14:textId="2A1FC912" w:rsidR="001520CF" w:rsidRPr="00025D6F" w:rsidRDefault="001520CF" w:rsidP="00F219DA">
      <w:pPr>
        <w:pStyle w:val="ListParagraph"/>
        <w:numPr>
          <w:ilvl w:val="0"/>
          <w:numId w:val="43"/>
        </w:numPr>
        <w:jc w:val="both"/>
        <w:rPr>
          <w:rFonts w:ascii="Trebuchet MS" w:hAnsi="Trebuchet MS"/>
          <w:color w:val="1F4E79" w:themeColor="accent1" w:themeShade="80"/>
        </w:rPr>
      </w:pPr>
      <w:r w:rsidRPr="00025D6F">
        <w:rPr>
          <w:rFonts w:ascii="Trebuchet MS" w:hAnsi="Trebuchet MS"/>
          <w:color w:val="1F4E79" w:themeColor="accent1" w:themeShade="80"/>
        </w:rPr>
        <w:t>L</w:t>
      </w:r>
      <w:r w:rsidR="00E21CEB" w:rsidRPr="00025D6F">
        <w:rPr>
          <w:rFonts w:ascii="Trebuchet MS" w:hAnsi="Trebuchet MS"/>
          <w:color w:val="1F4E79" w:themeColor="accent1" w:themeShade="80"/>
        </w:rPr>
        <w:t>egea</w:t>
      </w:r>
      <w:r w:rsidRPr="00025D6F">
        <w:rPr>
          <w:rFonts w:ascii="Trebuchet MS" w:hAnsi="Trebuchet MS"/>
          <w:color w:val="1F4E79" w:themeColor="accent1" w:themeShade="80"/>
        </w:rPr>
        <w:t xml:space="preserve"> nr. 10 din 18 ianuarie 1995 (*republicată*) privind calitatea în construcţii</w:t>
      </w:r>
      <w:r w:rsidR="00AB5BF6" w:rsidRPr="00025D6F">
        <w:rPr>
          <w:rFonts w:ascii="Trebuchet MS" w:hAnsi="Trebuchet MS"/>
          <w:color w:val="1F4E79" w:themeColor="accent1" w:themeShade="80"/>
        </w:rPr>
        <w:t>;</w:t>
      </w:r>
    </w:p>
    <w:p w14:paraId="006F0512" w14:textId="0E38B091" w:rsidR="00AB5BF6" w:rsidRPr="00025D6F" w:rsidRDefault="00AB5BF6" w:rsidP="00AB5BF6">
      <w:pPr>
        <w:pStyle w:val="ListParagraph"/>
        <w:numPr>
          <w:ilvl w:val="0"/>
          <w:numId w:val="43"/>
        </w:num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L</w:t>
      </w:r>
      <w:r w:rsidR="00E21CEB" w:rsidRPr="00025D6F">
        <w:rPr>
          <w:rFonts w:ascii="Trebuchet MS" w:hAnsi="Trebuchet MS"/>
          <w:color w:val="1F4E79" w:themeColor="accent1" w:themeShade="80"/>
        </w:rPr>
        <w:t>egea</w:t>
      </w:r>
      <w:r w:rsidRPr="00025D6F">
        <w:rPr>
          <w:rFonts w:ascii="Trebuchet MS" w:hAnsi="Trebuchet MS"/>
          <w:color w:val="1F4E79" w:themeColor="accent1" w:themeShade="80"/>
        </w:rPr>
        <w:t xml:space="preserve"> nr. 372 din 13 decembrie 2005 privind performanţa energetică a clădirilor</w:t>
      </w:r>
      <w:r w:rsidR="00D51712" w:rsidRPr="00025D6F">
        <w:rPr>
          <w:rFonts w:ascii="Trebuchet MS" w:hAnsi="Trebuchet MS"/>
          <w:color w:val="1F4E79" w:themeColor="accent1" w:themeShade="80"/>
        </w:rPr>
        <w:t>;</w:t>
      </w:r>
    </w:p>
    <w:p w14:paraId="214DC754" w14:textId="16E1956A" w:rsidR="00D51712" w:rsidRPr="00025D6F" w:rsidRDefault="00D51712" w:rsidP="00D51712">
      <w:pPr>
        <w:pStyle w:val="ListParagraph"/>
        <w:numPr>
          <w:ilvl w:val="0"/>
          <w:numId w:val="43"/>
        </w:numPr>
        <w:jc w:val="both"/>
        <w:rPr>
          <w:rFonts w:ascii="Trebuchet MS" w:hAnsi="Trebuchet MS"/>
          <w:color w:val="1F4E79" w:themeColor="accent1" w:themeShade="80"/>
        </w:rPr>
      </w:pPr>
      <w:r w:rsidRPr="00025D6F">
        <w:rPr>
          <w:rFonts w:ascii="Trebuchet MS" w:hAnsi="Trebuchet MS"/>
          <w:color w:val="1F4E79" w:themeColor="accent1" w:themeShade="80"/>
        </w:rPr>
        <w:t>L</w:t>
      </w:r>
      <w:r w:rsidR="00E21CEB" w:rsidRPr="00025D6F">
        <w:rPr>
          <w:rFonts w:ascii="Trebuchet MS" w:hAnsi="Trebuchet MS"/>
          <w:color w:val="1F4E79" w:themeColor="accent1" w:themeShade="80"/>
        </w:rPr>
        <w:t>egea</w:t>
      </w:r>
      <w:r w:rsidRPr="00025D6F">
        <w:rPr>
          <w:rFonts w:ascii="Trebuchet MS" w:hAnsi="Trebuchet MS"/>
          <w:color w:val="1F4E79" w:themeColor="accent1" w:themeShade="80"/>
        </w:rPr>
        <w:t xml:space="preserve"> nr. 69 din 25 aprilie 2016 privind achiziţiile publice verzi;</w:t>
      </w:r>
    </w:p>
    <w:p w14:paraId="74422E7B" w14:textId="5C6BB239" w:rsidR="00CC34F9" w:rsidRPr="00025D6F" w:rsidRDefault="00CC34F9" w:rsidP="00CC34F9">
      <w:pPr>
        <w:pStyle w:val="ListParagraph"/>
        <w:numPr>
          <w:ilvl w:val="0"/>
          <w:numId w:val="43"/>
        </w:numPr>
        <w:jc w:val="both"/>
        <w:rPr>
          <w:rFonts w:ascii="Trebuchet MS" w:hAnsi="Trebuchet MS"/>
          <w:color w:val="1F4E79" w:themeColor="accent1" w:themeShade="80"/>
        </w:rPr>
      </w:pPr>
      <w:r w:rsidRPr="00025D6F">
        <w:rPr>
          <w:rFonts w:ascii="Trebuchet MS" w:hAnsi="Trebuchet MS"/>
          <w:color w:val="1F4E79" w:themeColor="accent1" w:themeShade="80"/>
        </w:rPr>
        <w:t>ORDIN nr. 1.068 din 4 octombrie 2018 pentru aprobarea Ghidului de achiziţii publice verzi care cuprinde cerinţele minime privind protecţia mediului pentru anumite grupe de produse şi servicii ce se solicită la nivelul caietelor de sarcini</w:t>
      </w:r>
      <w:r w:rsidR="00BC0073" w:rsidRPr="00025D6F">
        <w:rPr>
          <w:rFonts w:ascii="Trebuchet MS" w:hAnsi="Trebuchet MS"/>
          <w:color w:val="1F4E79" w:themeColor="accent1" w:themeShade="80"/>
        </w:rPr>
        <w:t>;</w:t>
      </w:r>
    </w:p>
    <w:p w14:paraId="6AB542DC" w14:textId="0E307ED1" w:rsidR="00454A1E" w:rsidRPr="00025D6F" w:rsidRDefault="00647B82" w:rsidP="00504337">
      <w:pPr>
        <w:pStyle w:val="ListParagraph"/>
        <w:numPr>
          <w:ilvl w:val="0"/>
          <w:numId w:val="43"/>
        </w:numPr>
        <w:jc w:val="both"/>
        <w:rPr>
          <w:rFonts w:ascii="Trebuchet MS" w:hAnsi="Trebuchet MS"/>
          <w:color w:val="1F4E79" w:themeColor="accent1" w:themeShade="80"/>
        </w:rPr>
      </w:pPr>
      <w:r w:rsidRPr="00025D6F">
        <w:rPr>
          <w:rFonts w:ascii="Trebuchet MS" w:hAnsi="Trebuchet MS"/>
          <w:color w:val="1F4E79" w:themeColor="accent1" w:themeShade="80"/>
        </w:rPr>
        <w:t>Hotărârea Guvernului</w:t>
      </w:r>
      <w:r w:rsidR="00454A1E" w:rsidRPr="00025D6F">
        <w:rPr>
          <w:rFonts w:ascii="Trebuchet MS" w:hAnsi="Trebuchet MS"/>
          <w:color w:val="1F4E79" w:themeColor="accent1" w:themeShade="80"/>
        </w:rPr>
        <w:t xml:space="preserve"> nr. 925 din 20 noiembrie 1995 pentru aprobarea Regulamentului de verificare şi expertizare tehnică de calitate a proiectelor, a execuţiei lucrărilor şi a construcţiilor;</w:t>
      </w:r>
    </w:p>
    <w:p w14:paraId="7906E505" w14:textId="6B008ABA" w:rsidR="00FF2477" w:rsidRPr="00025D6F" w:rsidRDefault="0047514F" w:rsidP="0047514F">
      <w:pPr>
        <w:pStyle w:val="ListParagraph"/>
        <w:numPr>
          <w:ilvl w:val="0"/>
          <w:numId w:val="43"/>
        </w:numPr>
        <w:jc w:val="both"/>
        <w:rPr>
          <w:rFonts w:ascii="Trebuchet MS" w:hAnsi="Trebuchet MS"/>
          <w:color w:val="1F4E79" w:themeColor="accent1" w:themeShade="80"/>
        </w:rPr>
      </w:pPr>
      <w:r w:rsidRPr="00025D6F">
        <w:rPr>
          <w:rFonts w:ascii="Trebuchet MS" w:hAnsi="Trebuchet MS"/>
          <w:color w:val="1F4E79" w:themeColor="accent1" w:themeShade="80"/>
        </w:rPr>
        <w:t>Hotărârea Guvernului nr. 969 din 12 octombrie 2023 privind aprobarea Strategiei naţionale pentru protecţia şi promovarea drepturilor copilului "Copii protejaţi, România sigură" 2023-2027</w:t>
      </w:r>
    </w:p>
    <w:p w14:paraId="7DFC01F0" w14:textId="7E4C79A8" w:rsidR="00D770B1" w:rsidRPr="00025D6F" w:rsidRDefault="00D770B1" w:rsidP="00504337">
      <w:pPr>
        <w:pStyle w:val="ListParagraph"/>
        <w:numPr>
          <w:ilvl w:val="0"/>
          <w:numId w:val="43"/>
        </w:numPr>
        <w:jc w:val="both"/>
        <w:rPr>
          <w:rFonts w:ascii="Trebuchet MS" w:hAnsi="Trebuchet MS"/>
          <w:color w:val="1F4E79" w:themeColor="accent1" w:themeShade="80"/>
        </w:rPr>
      </w:pPr>
      <w:r w:rsidRPr="00025D6F">
        <w:rPr>
          <w:rFonts w:ascii="Trebuchet MS" w:hAnsi="Trebuchet MS"/>
          <w:color w:val="1F4E79" w:themeColor="accent1" w:themeShade="80"/>
        </w:rPr>
        <w:t>Hotărârea de Guvern nr. 560/28.04.2022 pentru aprobarea Strategiei Guvernului României de incluziune a cetățenilor români aparținând minorității rome pentru perioada 2022-2027</w:t>
      </w:r>
    </w:p>
    <w:p w14:paraId="5F9DEAE7" w14:textId="5E30C009" w:rsidR="00045C3F" w:rsidRPr="00025D6F" w:rsidRDefault="00452850" w:rsidP="00504337">
      <w:pPr>
        <w:pStyle w:val="ListParagraph"/>
        <w:numPr>
          <w:ilvl w:val="0"/>
          <w:numId w:val="43"/>
        </w:numPr>
        <w:jc w:val="both"/>
        <w:rPr>
          <w:rFonts w:ascii="Trebuchet MS" w:hAnsi="Trebuchet MS"/>
          <w:color w:val="1F4E79" w:themeColor="accent1" w:themeShade="80"/>
        </w:rPr>
      </w:pPr>
      <w:r w:rsidRPr="00025D6F">
        <w:rPr>
          <w:rFonts w:ascii="Trebuchet MS" w:hAnsi="Trebuchet MS"/>
          <w:color w:val="1F4E79" w:themeColor="accent1" w:themeShade="80"/>
        </w:rPr>
        <w:t>Hotărârea Guvernului nr. 440/2022 pentru aprobarea Strategiei naţionale  privind incluziunea socială şi reducerea sărăciei pentru perioada 2022-2027;</w:t>
      </w:r>
    </w:p>
    <w:p w14:paraId="4615D60B" w14:textId="2A55644B" w:rsidR="00045C3F" w:rsidRPr="00025D6F" w:rsidRDefault="00452850" w:rsidP="00504337">
      <w:pPr>
        <w:pStyle w:val="ListParagraph"/>
        <w:numPr>
          <w:ilvl w:val="0"/>
          <w:numId w:val="43"/>
        </w:numPr>
        <w:jc w:val="both"/>
        <w:rPr>
          <w:rFonts w:ascii="Trebuchet MS" w:hAnsi="Trebuchet MS"/>
          <w:color w:val="1F4E79" w:themeColor="accent1" w:themeShade="80"/>
        </w:rPr>
      </w:pPr>
      <w:r w:rsidRPr="00025D6F">
        <w:rPr>
          <w:rFonts w:ascii="Trebuchet MS" w:hAnsi="Trebuchet MS"/>
          <w:color w:val="1F4E79" w:themeColor="accent1" w:themeShade="80"/>
        </w:rPr>
        <w:t>Hotărârea Guvernului nr. 490/2022 pentru aprobarea Strategiei naţionale privind drepturile persoanelor cu dizabilităţi "O Românie echitabilă" 2022 - 2027</w:t>
      </w:r>
      <w:r w:rsidR="00045C3F" w:rsidRPr="00025D6F">
        <w:rPr>
          <w:rFonts w:ascii="Trebuchet MS" w:hAnsi="Trebuchet MS"/>
          <w:color w:val="1F4E79" w:themeColor="accent1" w:themeShade="80"/>
        </w:rPr>
        <w:t>;</w:t>
      </w:r>
    </w:p>
    <w:p w14:paraId="30F47E47" w14:textId="50688133" w:rsidR="00452850" w:rsidRPr="00025D6F" w:rsidRDefault="00452850" w:rsidP="00452850">
      <w:pPr>
        <w:pStyle w:val="ListParagraph"/>
        <w:numPr>
          <w:ilvl w:val="0"/>
          <w:numId w:val="43"/>
        </w:numPr>
        <w:jc w:val="both"/>
        <w:rPr>
          <w:rFonts w:ascii="Trebuchet MS" w:hAnsi="Trebuchet MS"/>
          <w:color w:val="1F4E79" w:themeColor="accent1" w:themeShade="80"/>
        </w:rPr>
      </w:pPr>
      <w:r w:rsidRPr="00025D6F">
        <w:rPr>
          <w:rFonts w:ascii="Trebuchet MS" w:hAnsi="Trebuchet MS"/>
          <w:color w:val="1F4E79" w:themeColor="accent1" w:themeShade="80"/>
        </w:rPr>
        <w:t>Hotărârea Guvernului nr. 1.547 din 19 decembrie 2022 pentru aprobarea Strategiei naţionale privind promovarea egalităţii de şanse şi de tratament între femei şi bărbaţi şi prevenirea şi combaterea violenţei domestice pentru perioada 2022-2027;</w:t>
      </w:r>
    </w:p>
    <w:p w14:paraId="627107FC" w14:textId="21344DFD" w:rsidR="00045C3F" w:rsidRPr="00025D6F" w:rsidRDefault="00452850" w:rsidP="00452850">
      <w:pPr>
        <w:pStyle w:val="ListParagraph"/>
        <w:numPr>
          <w:ilvl w:val="0"/>
          <w:numId w:val="43"/>
        </w:numPr>
        <w:jc w:val="both"/>
        <w:rPr>
          <w:rFonts w:ascii="Trebuchet MS" w:hAnsi="Trebuchet MS"/>
          <w:color w:val="1F4E79" w:themeColor="accent1" w:themeShade="80"/>
        </w:rPr>
      </w:pPr>
      <w:r w:rsidRPr="00025D6F">
        <w:rPr>
          <w:rFonts w:ascii="Trebuchet MS" w:hAnsi="Trebuchet MS"/>
          <w:color w:val="1F4E79" w:themeColor="accent1" w:themeShade="80"/>
        </w:rPr>
        <w:t>Programul Incluziune și Demnitate Socială, aprobat prin Decizia de punere în aplicare a comisiei nr. C(2022) 9635 final din 14.12.2022 de aprobare a programului “Incluziune și Demnitate Socială” pentru sprijin din partea Fondului european de dezvoltare regională și Fondului social european Plus în cadrul obiectivului „Investiții pentru ocuparea forței de muncă și creștere economică” din România / CCI 2021RO05FFPR001</w:t>
      </w:r>
      <w:r w:rsidR="00045C3F" w:rsidRPr="00025D6F">
        <w:rPr>
          <w:rFonts w:ascii="Trebuchet MS" w:hAnsi="Trebuchet MS"/>
          <w:color w:val="1F4E79" w:themeColor="accent1" w:themeShade="80"/>
        </w:rPr>
        <w:t>).</w:t>
      </w:r>
    </w:p>
    <w:p w14:paraId="3226D75B" w14:textId="77777777" w:rsidR="009F63AB" w:rsidRPr="00025D6F" w:rsidRDefault="009F63AB" w:rsidP="009F63AB">
      <w:pPr>
        <w:jc w:val="both"/>
        <w:rPr>
          <w:rFonts w:ascii="Trebuchet MS" w:hAnsi="Trebuchet MS"/>
          <w:color w:val="1F4E79" w:themeColor="accent1" w:themeShade="80"/>
        </w:rPr>
      </w:pPr>
    </w:p>
    <w:p w14:paraId="4BE0D2E1" w14:textId="3968F4C1" w:rsidR="009F63AB" w:rsidRPr="00025D6F" w:rsidRDefault="009F63AB" w:rsidP="00504337">
      <w:pPr>
        <w:jc w:val="both"/>
        <w:rPr>
          <w:rFonts w:ascii="Trebuchet MS" w:hAnsi="Trebuchet MS"/>
          <w:color w:val="1F4E79" w:themeColor="accent1" w:themeShade="80"/>
        </w:rPr>
      </w:pPr>
      <w:r w:rsidRPr="00025D6F">
        <w:rPr>
          <w:rFonts w:ascii="Trebuchet MS" w:hAnsi="Trebuchet MS"/>
          <w:color w:val="1F4E79" w:themeColor="accent1" w:themeShade="80"/>
        </w:rPr>
        <w:t xml:space="preserve">NB. Trimiterile la actele  normative  includ  și  modificările  și  completările  ulterioare  ale acestora, </w:t>
      </w:r>
      <w:r w:rsidR="0051466B" w:rsidRPr="00025D6F">
        <w:rPr>
          <w:rFonts w:ascii="Trebuchet MS" w:hAnsi="Trebuchet MS"/>
          <w:color w:val="1F4E79" w:themeColor="accent1" w:themeShade="80"/>
        </w:rPr>
        <w:t xml:space="preserve">republicări, </w:t>
      </w:r>
      <w:r w:rsidRPr="00025D6F">
        <w:rPr>
          <w:rFonts w:ascii="Trebuchet MS" w:hAnsi="Trebuchet MS"/>
          <w:color w:val="1F4E79" w:themeColor="accent1" w:themeShade="80"/>
        </w:rPr>
        <w:t>precum și orice alte acte normative subsecvente.</w:t>
      </w:r>
    </w:p>
    <w:p w14:paraId="14E8864E" w14:textId="77777777" w:rsidR="00045C3F" w:rsidRPr="00025D6F" w:rsidRDefault="00045C3F" w:rsidP="00504337">
      <w:pPr>
        <w:pStyle w:val="ListParagraph"/>
        <w:jc w:val="both"/>
        <w:rPr>
          <w:rFonts w:ascii="Trebuchet MS" w:hAnsi="Trebuchet MS"/>
          <w:color w:val="1F4E79" w:themeColor="accent1" w:themeShade="80"/>
        </w:rPr>
      </w:pPr>
    </w:p>
    <w:p w14:paraId="4AB60A07" w14:textId="71931C2C" w:rsidR="006808F9" w:rsidRPr="00025D6F" w:rsidRDefault="00C940A4" w:rsidP="00504337">
      <w:pPr>
        <w:pStyle w:val="Heading1"/>
        <w:numPr>
          <w:ilvl w:val="0"/>
          <w:numId w:val="2"/>
        </w:numPr>
        <w:jc w:val="both"/>
        <w:rPr>
          <w:rFonts w:ascii="Trebuchet MS" w:hAnsi="Trebuchet MS"/>
          <w:b/>
          <w:bCs/>
          <w:color w:val="1F4E79" w:themeColor="accent1" w:themeShade="80"/>
          <w:sz w:val="22"/>
          <w:szCs w:val="22"/>
        </w:rPr>
      </w:pPr>
      <w:bookmarkStart w:id="34" w:name="_Toc138259283"/>
      <w:bookmarkStart w:id="35" w:name="_Toc138259937"/>
      <w:bookmarkStart w:id="36" w:name="_Toc138260586"/>
      <w:bookmarkStart w:id="37" w:name="_Toc138768469"/>
      <w:bookmarkStart w:id="38" w:name="_Toc141107820"/>
      <w:bookmarkStart w:id="39" w:name="_Toc138259284"/>
      <w:bookmarkStart w:id="40" w:name="_Toc138259938"/>
      <w:bookmarkStart w:id="41" w:name="_Toc138260587"/>
      <w:bookmarkStart w:id="42" w:name="_Toc138768470"/>
      <w:bookmarkStart w:id="43" w:name="_Toc141107821"/>
      <w:bookmarkStart w:id="44" w:name="_Toc138259285"/>
      <w:bookmarkStart w:id="45" w:name="_Toc138259939"/>
      <w:bookmarkStart w:id="46" w:name="_Toc138260588"/>
      <w:bookmarkStart w:id="47" w:name="_Toc138768471"/>
      <w:bookmarkStart w:id="48" w:name="_Toc141107822"/>
      <w:bookmarkStart w:id="49" w:name="_Toc138259286"/>
      <w:bookmarkStart w:id="50" w:name="_Toc138259940"/>
      <w:bookmarkStart w:id="51" w:name="_Toc138260589"/>
      <w:bookmarkStart w:id="52" w:name="_Toc138768472"/>
      <w:bookmarkStart w:id="53" w:name="_Toc141107823"/>
      <w:bookmarkStart w:id="54" w:name="_Toc138259287"/>
      <w:bookmarkStart w:id="55" w:name="_Toc138259941"/>
      <w:bookmarkStart w:id="56" w:name="_Toc138260590"/>
      <w:bookmarkStart w:id="57" w:name="_Toc138768473"/>
      <w:bookmarkStart w:id="58" w:name="_Toc141107824"/>
      <w:bookmarkStart w:id="59" w:name="_Toc138259288"/>
      <w:bookmarkStart w:id="60" w:name="_Toc138259942"/>
      <w:bookmarkStart w:id="61" w:name="_Toc138260591"/>
      <w:bookmarkStart w:id="62" w:name="_Toc138768474"/>
      <w:bookmarkStart w:id="63" w:name="_Toc141107825"/>
      <w:bookmarkStart w:id="64" w:name="_Toc138259289"/>
      <w:bookmarkStart w:id="65" w:name="_Toc138259943"/>
      <w:bookmarkStart w:id="66" w:name="_Toc138260592"/>
      <w:bookmarkStart w:id="67" w:name="_Toc138768475"/>
      <w:bookmarkStart w:id="68" w:name="_Toc141107826"/>
      <w:bookmarkStart w:id="69" w:name="_Toc138259290"/>
      <w:bookmarkStart w:id="70" w:name="_Toc138259944"/>
      <w:bookmarkStart w:id="71" w:name="_Toc138260593"/>
      <w:bookmarkStart w:id="72" w:name="_Toc138768476"/>
      <w:bookmarkStart w:id="73" w:name="_Toc141107827"/>
      <w:bookmarkStart w:id="74" w:name="_Toc138259291"/>
      <w:bookmarkStart w:id="75" w:name="_Toc138259945"/>
      <w:bookmarkStart w:id="76" w:name="_Toc138260594"/>
      <w:bookmarkStart w:id="77" w:name="_Toc138768477"/>
      <w:bookmarkStart w:id="78" w:name="_Toc141107828"/>
      <w:bookmarkStart w:id="79" w:name="_Toc138259292"/>
      <w:bookmarkStart w:id="80" w:name="_Toc138259946"/>
      <w:bookmarkStart w:id="81" w:name="_Toc138260595"/>
      <w:bookmarkStart w:id="82" w:name="_Toc138768478"/>
      <w:bookmarkStart w:id="83" w:name="_Toc141107829"/>
      <w:bookmarkStart w:id="84" w:name="_Toc138259293"/>
      <w:bookmarkStart w:id="85" w:name="_Toc138259947"/>
      <w:bookmarkStart w:id="86" w:name="_Toc138260596"/>
      <w:bookmarkStart w:id="87" w:name="_Toc138768479"/>
      <w:bookmarkStart w:id="88" w:name="_Toc141107830"/>
      <w:bookmarkStart w:id="89" w:name="_Toc138259294"/>
      <w:bookmarkStart w:id="90" w:name="_Toc138259948"/>
      <w:bookmarkStart w:id="91" w:name="_Toc138260597"/>
      <w:bookmarkStart w:id="92" w:name="_Toc138768480"/>
      <w:bookmarkStart w:id="93" w:name="_Toc141107831"/>
      <w:bookmarkStart w:id="94" w:name="_Toc138259295"/>
      <w:bookmarkStart w:id="95" w:name="_Toc138259949"/>
      <w:bookmarkStart w:id="96" w:name="_Toc138260598"/>
      <w:bookmarkStart w:id="97" w:name="_Toc138768481"/>
      <w:bookmarkStart w:id="98" w:name="_Toc141107832"/>
      <w:bookmarkStart w:id="99" w:name="_Toc138259296"/>
      <w:bookmarkStart w:id="100" w:name="_Toc138259950"/>
      <w:bookmarkStart w:id="101" w:name="_Toc138260599"/>
      <w:bookmarkStart w:id="102" w:name="_Toc138768482"/>
      <w:bookmarkStart w:id="103" w:name="_Toc141107833"/>
      <w:bookmarkStart w:id="104" w:name="_Toc138259297"/>
      <w:bookmarkStart w:id="105" w:name="_Toc138259951"/>
      <w:bookmarkStart w:id="106" w:name="_Toc138260600"/>
      <w:bookmarkStart w:id="107" w:name="_Toc138768483"/>
      <w:bookmarkStart w:id="108" w:name="_Toc141107834"/>
      <w:bookmarkStart w:id="109" w:name="_Toc138259298"/>
      <w:bookmarkStart w:id="110" w:name="_Toc138259952"/>
      <w:bookmarkStart w:id="111" w:name="_Toc138260601"/>
      <w:bookmarkStart w:id="112" w:name="_Toc138768484"/>
      <w:bookmarkStart w:id="113" w:name="_Toc141107835"/>
      <w:bookmarkStart w:id="114" w:name="_Toc138259299"/>
      <w:bookmarkStart w:id="115" w:name="_Toc138259953"/>
      <w:bookmarkStart w:id="116" w:name="_Toc138260602"/>
      <w:bookmarkStart w:id="117" w:name="_Toc138768485"/>
      <w:bookmarkStart w:id="118" w:name="_Toc141107836"/>
      <w:bookmarkStart w:id="119" w:name="_Toc138259300"/>
      <w:bookmarkStart w:id="120" w:name="_Toc138259954"/>
      <w:bookmarkStart w:id="121" w:name="_Toc138260603"/>
      <w:bookmarkStart w:id="122" w:name="_Toc138768486"/>
      <w:bookmarkStart w:id="123" w:name="_Toc141107837"/>
      <w:bookmarkStart w:id="124" w:name="_Toc138259301"/>
      <w:bookmarkStart w:id="125" w:name="_Toc138259955"/>
      <w:bookmarkStart w:id="126" w:name="_Toc138260604"/>
      <w:bookmarkStart w:id="127" w:name="_Toc138768487"/>
      <w:bookmarkStart w:id="128" w:name="_Toc141107838"/>
      <w:bookmarkStart w:id="129" w:name="_Toc138259302"/>
      <w:bookmarkStart w:id="130" w:name="_Toc138259956"/>
      <w:bookmarkStart w:id="131" w:name="_Toc138260605"/>
      <w:bookmarkStart w:id="132" w:name="_Toc138768488"/>
      <w:bookmarkStart w:id="133" w:name="_Toc141107839"/>
      <w:bookmarkStart w:id="134" w:name="_Toc138259303"/>
      <w:bookmarkStart w:id="135" w:name="_Toc138259957"/>
      <w:bookmarkStart w:id="136" w:name="_Toc138260606"/>
      <w:bookmarkStart w:id="137" w:name="_Toc138768489"/>
      <w:bookmarkStart w:id="138" w:name="_Toc141107840"/>
      <w:bookmarkStart w:id="139" w:name="_Toc138259304"/>
      <w:bookmarkStart w:id="140" w:name="_Toc138259958"/>
      <w:bookmarkStart w:id="141" w:name="_Toc138260607"/>
      <w:bookmarkStart w:id="142" w:name="_Toc138768490"/>
      <w:bookmarkStart w:id="143" w:name="_Toc141107841"/>
      <w:bookmarkStart w:id="144" w:name="_Toc138259305"/>
      <w:bookmarkStart w:id="145" w:name="_Toc138259959"/>
      <w:bookmarkStart w:id="146" w:name="_Toc138260608"/>
      <w:bookmarkStart w:id="147" w:name="_Toc138768491"/>
      <w:bookmarkStart w:id="148" w:name="_Toc141107842"/>
      <w:bookmarkStart w:id="149" w:name="_Toc134124425"/>
      <w:bookmarkStart w:id="150" w:name="_Toc134129616"/>
      <w:bookmarkStart w:id="151" w:name="_Toc134129844"/>
      <w:bookmarkStart w:id="152" w:name="_Toc134130070"/>
      <w:bookmarkStart w:id="153" w:name="_Toc134171527"/>
      <w:bookmarkStart w:id="154" w:name="_Toc134172650"/>
      <w:bookmarkStart w:id="155" w:name="_Toc134172878"/>
      <w:bookmarkStart w:id="156" w:name="_Toc134173103"/>
      <w:bookmarkStart w:id="157" w:name="_Toc134173329"/>
      <w:bookmarkStart w:id="158" w:name="_Toc134173555"/>
      <w:bookmarkStart w:id="159" w:name="_Toc134173780"/>
      <w:bookmarkStart w:id="160" w:name="_Toc134174005"/>
      <w:bookmarkStart w:id="161" w:name="_Toc134174228"/>
      <w:bookmarkStart w:id="162" w:name="_Toc134174451"/>
      <w:bookmarkStart w:id="163" w:name="_Toc134174673"/>
      <w:bookmarkStart w:id="164" w:name="_Toc134174895"/>
      <w:bookmarkStart w:id="165" w:name="_Toc134124426"/>
      <w:bookmarkStart w:id="166" w:name="_Toc134129617"/>
      <w:bookmarkStart w:id="167" w:name="_Toc134129845"/>
      <w:bookmarkStart w:id="168" w:name="_Toc134130071"/>
      <w:bookmarkStart w:id="169" w:name="_Toc134171528"/>
      <w:bookmarkStart w:id="170" w:name="_Toc134172651"/>
      <w:bookmarkStart w:id="171" w:name="_Toc134172879"/>
      <w:bookmarkStart w:id="172" w:name="_Toc134173104"/>
      <w:bookmarkStart w:id="173" w:name="_Toc134173330"/>
      <w:bookmarkStart w:id="174" w:name="_Toc134173556"/>
      <w:bookmarkStart w:id="175" w:name="_Toc134173781"/>
      <w:bookmarkStart w:id="176" w:name="_Toc134174006"/>
      <w:bookmarkStart w:id="177" w:name="_Toc134174229"/>
      <w:bookmarkStart w:id="178" w:name="_Toc134174452"/>
      <w:bookmarkStart w:id="179" w:name="_Toc134174674"/>
      <w:bookmarkStart w:id="180" w:name="_Toc134174896"/>
      <w:bookmarkStart w:id="181" w:name="_Toc134124427"/>
      <w:bookmarkStart w:id="182" w:name="_Toc134129618"/>
      <w:bookmarkStart w:id="183" w:name="_Toc134129846"/>
      <w:bookmarkStart w:id="184" w:name="_Toc134130072"/>
      <w:bookmarkStart w:id="185" w:name="_Toc134171529"/>
      <w:bookmarkStart w:id="186" w:name="_Toc134172652"/>
      <w:bookmarkStart w:id="187" w:name="_Toc134172880"/>
      <w:bookmarkStart w:id="188" w:name="_Toc134173105"/>
      <w:bookmarkStart w:id="189" w:name="_Toc134173331"/>
      <w:bookmarkStart w:id="190" w:name="_Toc134173557"/>
      <w:bookmarkStart w:id="191" w:name="_Toc134173782"/>
      <w:bookmarkStart w:id="192" w:name="_Toc134174007"/>
      <w:bookmarkStart w:id="193" w:name="_Toc134174230"/>
      <w:bookmarkStart w:id="194" w:name="_Toc134174453"/>
      <w:bookmarkStart w:id="195" w:name="_Toc134174675"/>
      <w:bookmarkStart w:id="196" w:name="_Toc134174897"/>
      <w:bookmarkStart w:id="197" w:name="_Toc134124428"/>
      <w:bookmarkStart w:id="198" w:name="_Toc134129619"/>
      <w:bookmarkStart w:id="199" w:name="_Toc134129847"/>
      <w:bookmarkStart w:id="200" w:name="_Toc134130073"/>
      <w:bookmarkStart w:id="201" w:name="_Toc134171530"/>
      <w:bookmarkStart w:id="202" w:name="_Toc134172653"/>
      <w:bookmarkStart w:id="203" w:name="_Toc134172881"/>
      <w:bookmarkStart w:id="204" w:name="_Toc134173106"/>
      <w:bookmarkStart w:id="205" w:name="_Toc134173332"/>
      <w:bookmarkStart w:id="206" w:name="_Toc134173558"/>
      <w:bookmarkStart w:id="207" w:name="_Toc134173783"/>
      <w:bookmarkStart w:id="208" w:name="_Toc134174008"/>
      <w:bookmarkStart w:id="209" w:name="_Toc134174231"/>
      <w:bookmarkStart w:id="210" w:name="_Toc134174454"/>
      <w:bookmarkStart w:id="211" w:name="_Toc134174676"/>
      <w:bookmarkStart w:id="212" w:name="_Toc134174898"/>
      <w:bookmarkStart w:id="213" w:name="_Toc134124429"/>
      <w:bookmarkStart w:id="214" w:name="_Toc134129620"/>
      <w:bookmarkStart w:id="215" w:name="_Toc134129848"/>
      <w:bookmarkStart w:id="216" w:name="_Toc134130074"/>
      <w:bookmarkStart w:id="217" w:name="_Toc134171531"/>
      <w:bookmarkStart w:id="218" w:name="_Toc134172654"/>
      <w:bookmarkStart w:id="219" w:name="_Toc134172882"/>
      <w:bookmarkStart w:id="220" w:name="_Toc134173107"/>
      <w:bookmarkStart w:id="221" w:name="_Toc134173333"/>
      <w:bookmarkStart w:id="222" w:name="_Toc134173559"/>
      <w:bookmarkStart w:id="223" w:name="_Toc134173784"/>
      <w:bookmarkStart w:id="224" w:name="_Toc134174009"/>
      <w:bookmarkStart w:id="225" w:name="_Toc134174232"/>
      <w:bookmarkStart w:id="226" w:name="_Toc134174455"/>
      <w:bookmarkStart w:id="227" w:name="_Toc134174677"/>
      <w:bookmarkStart w:id="228" w:name="_Toc134174899"/>
      <w:bookmarkStart w:id="229" w:name="_Toc134124433"/>
      <w:bookmarkStart w:id="230" w:name="_Toc134129624"/>
      <w:bookmarkStart w:id="231" w:name="_Toc134129852"/>
      <w:bookmarkStart w:id="232" w:name="_Toc134130078"/>
      <w:bookmarkStart w:id="233" w:name="_Toc134171535"/>
      <w:bookmarkStart w:id="234" w:name="_Toc134172658"/>
      <w:bookmarkStart w:id="235" w:name="_Toc134172886"/>
      <w:bookmarkStart w:id="236" w:name="_Toc134173111"/>
      <w:bookmarkStart w:id="237" w:name="_Toc134173337"/>
      <w:bookmarkStart w:id="238" w:name="_Toc134173563"/>
      <w:bookmarkStart w:id="239" w:name="_Toc134173788"/>
      <w:bookmarkStart w:id="240" w:name="_Toc134174013"/>
      <w:bookmarkStart w:id="241" w:name="_Toc134174236"/>
      <w:bookmarkStart w:id="242" w:name="_Toc134174459"/>
      <w:bookmarkStart w:id="243" w:name="_Toc134174681"/>
      <w:bookmarkStart w:id="244" w:name="_Toc134174903"/>
      <w:bookmarkStart w:id="245" w:name="_Toc134124434"/>
      <w:bookmarkStart w:id="246" w:name="_Toc134129625"/>
      <w:bookmarkStart w:id="247" w:name="_Toc134129853"/>
      <w:bookmarkStart w:id="248" w:name="_Toc134130079"/>
      <w:bookmarkStart w:id="249" w:name="_Toc134171536"/>
      <w:bookmarkStart w:id="250" w:name="_Toc134172659"/>
      <w:bookmarkStart w:id="251" w:name="_Toc134172887"/>
      <w:bookmarkStart w:id="252" w:name="_Toc134173112"/>
      <w:bookmarkStart w:id="253" w:name="_Toc134173338"/>
      <w:bookmarkStart w:id="254" w:name="_Toc134173564"/>
      <w:bookmarkStart w:id="255" w:name="_Toc134173789"/>
      <w:bookmarkStart w:id="256" w:name="_Toc134174014"/>
      <w:bookmarkStart w:id="257" w:name="_Toc134174237"/>
      <w:bookmarkStart w:id="258" w:name="_Toc134174460"/>
      <w:bookmarkStart w:id="259" w:name="_Toc134174682"/>
      <w:bookmarkStart w:id="260" w:name="_Toc134174904"/>
      <w:bookmarkStart w:id="261" w:name="_Toc134124435"/>
      <w:bookmarkStart w:id="262" w:name="_Toc134129626"/>
      <w:bookmarkStart w:id="263" w:name="_Toc134129854"/>
      <w:bookmarkStart w:id="264" w:name="_Toc134130080"/>
      <w:bookmarkStart w:id="265" w:name="_Toc134171537"/>
      <w:bookmarkStart w:id="266" w:name="_Toc134172660"/>
      <w:bookmarkStart w:id="267" w:name="_Toc134172888"/>
      <w:bookmarkStart w:id="268" w:name="_Toc134173113"/>
      <w:bookmarkStart w:id="269" w:name="_Toc134173339"/>
      <w:bookmarkStart w:id="270" w:name="_Toc134173565"/>
      <w:bookmarkStart w:id="271" w:name="_Toc134173790"/>
      <w:bookmarkStart w:id="272" w:name="_Toc134174015"/>
      <w:bookmarkStart w:id="273" w:name="_Toc134174238"/>
      <w:bookmarkStart w:id="274" w:name="_Toc134174461"/>
      <w:bookmarkStart w:id="275" w:name="_Toc134174683"/>
      <w:bookmarkStart w:id="276" w:name="_Toc134174905"/>
      <w:bookmarkStart w:id="277" w:name="_Toc134124436"/>
      <w:bookmarkStart w:id="278" w:name="_Toc134129627"/>
      <w:bookmarkStart w:id="279" w:name="_Toc134129855"/>
      <w:bookmarkStart w:id="280" w:name="_Toc134130081"/>
      <w:bookmarkStart w:id="281" w:name="_Toc134171538"/>
      <w:bookmarkStart w:id="282" w:name="_Toc134172661"/>
      <w:bookmarkStart w:id="283" w:name="_Toc134172889"/>
      <w:bookmarkStart w:id="284" w:name="_Toc134173114"/>
      <w:bookmarkStart w:id="285" w:name="_Toc134173340"/>
      <w:bookmarkStart w:id="286" w:name="_Toc134173566"/>
      <w:bookmarkStart w:id="287" w:name="_Toc134173791"/>
      <w:bookmarkStart w:id="288" w:name="_Toc134174016"/>
      <w:bookmarkStart w:id="289" w:name="_Toc134174239"/>
      <w:bookmarkStart w:id="290" w:name="_Toc134174462"/>
      <w:bookmarkStart w:id="291" w:name="_Toc134174684"/>
      <w:bookmarkStart w:id="292" w:name="_Toc134174906"/>
      <w:bookmarkStart w:id="293" w:name="_Toc134124439"/>
      <w:bookmarkStart w:id="294" w:name="_Toc134129630"/>
      <w:bookmarkStart w:id="295" w:name="_Toc134129858"/>
      <w:bookmarkStart w:id="296" w:name="_Toc134130084"/>
      <w:bookmarkStart w:id="297" w:name="_Toc134171541"/>
      <w:bookmarkStart w:id="298" w:name="_Toc134172664"/>
      <w:bookmarkStart w:id="299" w:name="_Toc134172892"/>
      <w:bookmarkStart w:id="300" w:name="_Toc134173117"/>
      <w:bookmarkStart w:id="301" w:name="_Toc134173343"/>
      <w:bookmarkStart w:id="302" w:name="_Toc134173569"/>
      <w:bookmarkStart w:id="303" w:name="_Toc134173794"/>
      <w:bookmarkStart w:id="304" w:name="_Toc134174019"/>
      <w:bookmarkStart w:id="305" w:name="_Toc134174242"/>
      <w:bookmarkStart w:id="306" w:name="_Toc134174465"/>
      <w:bookmarkStart w:id="307" w:name="_Toc134174687"/>
      <w:bookmarkStart w:id="308" w:name="_Toc134174909"/>
      <w:bookmarkStart w:id="309" w:name="_Toc134124440"/>
      <w:bookmarkStart w:id="310" w:name="_Toc134129631"/>
      <w:bookmarkStart w:id="311" w:name="_Toc134129859"/>
      <w:bookmarkStart w:id="312" w:name="_Toc134130085"/>
      <w:bookmarkStart w:id="313" w:name="_Toc134171542"/>
      <w:bookmarkStart w:id="314" w:name="_Toc134172665"/>
      <w:bookmarkStart w:id="315" w:name="_Toc134172893"/>
      <w:bookmarkStart w:id="316" w:name="_Toc134173118"/>
      <w:bookmarkStart w:id="317" w:name="_Toc134173344"/>
      <w:bookmarkStart w:id="318" w:name="_Toc134173570"/>
      <w:bookmarkStart w:id="319" w:name="_Toc134173795"/>
      <w:bookmarkStart w:id="320" w:name="_Toc134174020"/>
      <w:bookmarkStart w:id="321" w:name="_Toc134174243"/>
      <w:bookmarkStart w:id="322" w:name="_Toc134174466"/>
      <w:bookmarkStart w:id="323" w:name="_Toc134174688"/>
      <w:bookmarkStart w:id="324" w:name="_Toc134174910"/>
      <w:bookmarkStart w:id="325" w:name="_Toc134124441"/>
      <w:bookmarkStart w:id="326" w:name="_Toc134129632"/>
      <w:bookmarkStart w:id="327" w:name="_Toc134129860"/>
      <w:bookmarkStart w:id="328" w:name="_Toc134130086"/>
      <w:bookmarkStart w:id="329" w:name="_Toc134171543"/>
      <w:bookmarkStart w:id="330" w:name="_Toc134172666"/>
      <w:bookmarkStart w:id="331" w:name="_Toc134172894"/>
      <w:bookmarkStart w:id="332" w:name="_Toc134173119"/>
      <w:bookmarkStart w:id="333" w:name="_Toc134173345"/>
      <w:bookmarkStart w:id="334" w:name="_Toc134173571"/>
      <w:bookmarkStart w:id="335" w:name="_Toc134173796"/>
      <w:bookmarkStart w:id="336" w:name="_Toc134174021"/>
      <w:bookmarkStart w:id="337" w:name="_Toc134174244"/>
      <w:bookmarkStart w:id="338" w:name="_Toc134174467"/>
      <w:bookmarkStart w:id="339" w:name="_Toc134174689"/>
      <w:bookmarkStart w:id="340" w:name="_Toc134174911"/>
      <w:bookmarkStart w:id="341" w:name="_Toc134124442"/>
      <w:bookmarkStart w:id="342" w:name="_Toc134129633"/>
      <w:bookmarkStart w:id="343" w:name="_Toc134129861"/>
      <w:bookmarkStart w:id="344" w:name="_Toc134130087"/>
      <w:bookmarkStart w:id="345" w:name="_Toc134171544"/>
      <w:bookmarkStart w:id="346" w:name="_Toc134172667"/>
      <w:bookmarkStart w:id="347" w:name="_Toc134172895"/>
      <w:bookmarkStart w:id="348" w:name="_Toc134173120"/>
      <w:bookmarkStart w:id="349" w:name="_Toc134173346"/>
      <w:bookmarkStart w:id="350" w:name="_Toc134173572"/>
      <w:bookmarkStart w:id="351" w:name="_Toc134173797"/>
      <w:bookmarkStart w:id="352" w:name="_Toc134174022"/>
      <w:bookmarkStart w:id="353" w:name="_Toc134174245"/>
      <w:bookmarkStart w:id="354" w:name="_Toc134174468"/>
      <w:bookmarkStart w:id="355" w:name="_Toc134174690"/>
      <w:bookmarkStart w:id="356" w:name="_Toc134174912"/>
      <w:bookmarkStart w:id="357" w:name="_Toc134124443"/>
      <w:bookmarkStart w:id="358" w:name="_Toc134129634"/>
      <w:bookmarkStart w:id="359" w:name="_Toc134129862"/>
      <w:bookmarkStart w:id="360" w:name="_Toc134130088"/>
      <w:bookmarkStart w:id="361" w:name="_Toc134171545"/>
      <w:bookmarkStart w:id="362" w:name="_Toc134172668"/>
      <w:bookmarkStart w:id="363" w:name="_Toc134172896"/>
      <w:bookmarkStart w:id="364" w:name="_Toc134173121"/>
      <w:bookmarkStart w:id="365" w:name="_Toc134173347"/>
      <w:bookmarkStart w:id="366" w:name="_Toc134173573"/>
      <w:bookmarkStart w:id="367" w:name="_Toc134173798"/>
      <w:bookmarkStart w:id="368" w:name="_Toc134174023"/>
      <w:bookmarkStart w:id="369" w:name="_Toc134174246"/>
      <w:bookmarkStart w:id="370" w:name="_Toc134174469"/>
      <w:bookmarkStart w:id="371" w:name="_Toc134174691"/>
      <w:bookmarkStart w:id="372" w:name="_Toc134174913"/>
      <w:bookmarkStart w:id="373" w:name="_Toc134124444"/>
      <w:bookmarkStart w:id="374" w:name="_Toc134129635"/>
      <w:bookmarkStart w:id="375" w:name="_Toc134129863"/>
      <w:bookmarkStart w:id="376" w:name="_Toc134130089"/>
      <w:bookmarkStart w:id="377" w:name="_Toc134171546"/>
      <w:bookmarkStart w:id="378" w:name="_Toc134172669"/>
      <w:bookmarkStart w:id="379" w:name="_Toc134172897"/>
      <w:bookmarkStart w:id="380" w:name="_Toc134173122"/>
      <w:bookmarkStart w:id="381" w:name="_Toc134173348"/>
      <w:bookmarkStart w:id="382" w:name="_Toc134173574"/>
      <w:bookmarkStart w:id="383" w:name="_Toc134173799"/>
      <w:bookmarkStart w:id="384" w:name="_Toc134174024"/>
      <w:bookmarkStart w:id="385" w:name="_Toc134174247"/>
      <w:bookmarkStart w:id="386" w:name="_Toc134174470"/>
      <w:bookmarkStart w:id="387" w:name="_Toc134174692"/>
      <w:bookmarkStart w:id="388" w:name="_Toc134174914"/>
      <w:bookmarkStart w:id="389" w:name="_Toc158707639"/>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025D6F">
        <w:rPr>
          <w:rFonts w:ascii="Trebuchet MS" w:hAnsi="Trebuchet MS"/>
          <w:b/>
          <w:bCs/>
          <w:color w:val="1F4E79" w:themeColor="accent1" w:themeShade="80"/>
          <w:sz w:val="22"/>
          <w:szCs w:val="22"/>
        </w:rPr>
        <w:t>ASPECTE SPECIFICE APELULUI DE PROIECTE</w:t>
      </w:r>
      <w:bookmarkEnd w:id="389"/>
      <w:r w:rsidRPr="00025D6F">
        <w:rPr>
          <w:rFonts w:ascii="Trebuchet MS" w:hAnsi="Trebuchet MS"/>
          <w:b/>
          <w:bCs/>
          <w:color w:val="1F4E79" w:themeColor="accent1" w:themeShade="80"/>
          <w:sz w:val="22"/>
          <w:szCs w:val="22"/>
        </w:rPr>
        <w:t xml:space="preserve"> </w:t>
      </w:r>
    </w:p>
    <w:p w14:paraId="6439BB4F" w14:textId="606019E9" w:rsidR="00F14B44" w:rsidRPr="00025D6F" w:rsidRDefault="00913FF1" w:rsidP="00504337">
      <w:pPr>
        <w:pStyle w:val="Heading2"/>
        <w:numPr>
          <w:ilvl w:val="1"/>
          <w:numId w:val="5"/>
        </w:numPr>
        <w:jc w:val="both"/>
        <w:rPr>
          <w:rFonts w:ascii="Trebuchet MS" w:hAnsi="Trebuchet MS"/>
          <w:color w:val="1F4E79" w:themeColor="accent1" w:themeShade="80"/>
          <w:sz w:val="22"/>
          <w:szCs w:val="22"/>
        </w:rPr>
      </w:pPr>
      <w:bookmarkStart w:id="390" w:name="_Toc158707640"/>
      <w:r w:rsidRPr="00025D6F">
        <w:rPr>
          <w:rFonts w:ascii="Trebuchet MS" w:hAnsi="Trebuchet MS"/>
          <w:color w:val="1F4E79" w:themeColor="accent1" w:themeShade="80"/>
          <w:sz w:val="22"/>
          <w:szCs w:val="22"/>
        </w:rPr>
        <w:t>Tipul de apel</w:t>
      </w:r>
      <w:bookmarkEnd w:id="390"/>
    </w:p>
    <w:p w14:paraId="0DC54F85" w14:textId="4443FBB4" w:rsidR="00045C3F" w:rsidRPr="00025D6F" w:rsidRDefault="00045C3F" w:rsidP="00504337">
      <w:pPr>
        <w:jc w:val="both"/>
        <w:rPr>
          <w:color w:val="1F4E79" w:themeColor="accent1" w:themeShade="80"/>
        </w:rPr>
      </w:pPr>
      <w:r w:rsidRPr="00025D6F">
        <w:rPr>
          <w:rFonts w:ascii="Trebuchet MS" w:hAnsi="Trebuchet MS"/>
          <w:iCs/>
          <w:color w:val="1F4E79" w:themeColor="accent1" w:themeShade="80"/>
        </w:rPr>
        <w:t>Prezentul apel de proiecte este de tip competitiv</w:t>
      </w:r>
      <w:r w:rsidR="00C81DCA" w:rsidRPr="00025D6F">
        <w:rPr>
          <w:rFonts w:ascii="Trebuchet MS" w:hAnsi="Trebuchet MS"/>
          <w:iCs/>
          <w:color w:val="1F4E79" w:themeColor="accent1" w:themeShade="80"/>
        </w:rPr>
        <w:t>,</w:t>
      </w:r>
      <w:r w:rsidR="000F5AC7" w:rsidRPr="00025D6F">
        <w:rPr>
          <w:rFonts w:ascii="Trebuchet MS" w:hAnsi="Trebuchet MS"/>
          <w:iCs/>
          <w:color w:val="1F4E79" w:themeColor="accent1" w:themeShade="80"/>
        </w:rPr>
        <w:t xml:space="preserve"> cu termen limită de depunere.</w:t>
      </w:r>
    </w:p>
    <w:p w14:paraId="028F9C41" w14:textId="5D26D859" w:rsidR="009B5CB9" w:rsidRPr="00025D6F" w:rsidRDefault="009B5CB9" w:rsidP="00504337">
      <w:pPr>
        <w:pStyle w:val="Heading2"/>
        <w:numPr>
          <w:ilvl w:val="1"/>
          <w:numId w:val="5"/>
        </w:numPr>
        <w:jc w:val="both"/>
        <w:rPr>
          <w:rFonts w:ascii="Trebuchet MS" w:hAnsi="Trebuchet MS"/>
          <w:color w:val="1F4E79" w:themeColor="accent1" w:themeShade="80"/>
          <w:sz w:val="22"/>
          <w:szCs w:val="22"/>
        </w:rPr>
      </w:pPr>
      <w:bookmarkStart w:id="391" w:name="_Toc138259308"/>
      <w:bookmarkStart w:id="392" w:name="_Toc138259962"/>
      <w:bookmarkStart w:id="393" w:name="_Toc138260611"/>
      <w:bookmarkStart w:id="394" w:name="_Toc138768494"/>
      <w:bookmarkStart w:id="395" w:name="_Toc141107845"/>
      <w:bookmarkStart w:id="396" w:name="_Toc158707641"/>
      <w:bookmarkEnd w:id="391"/>
      <w:bookmarkEnd w:id="392"/>
      <w:bookmarkEnd w:id="393"/>
      <w:bookmarkEnd w:id="394"/>
      <w:bookmarkEnd w:id="395"/>
      <w:r w:rsidRPr="00025D6F">
        <w:rPr>
          <w:rFonts w:ascii="Trebuchet MS" w:hAnsi="Trebuchet MS"/>
          <w:color w:val="1F4E79" w:themeColor="accent1" w:themeShade="80"/>
          <w:sz w:val="22"/>
          <w:szCs w:val="22"/>
        </w:rPr>
        <w:t>Forma de sprijin (granturi; instrumente financiare; premii)</w:t>
      </w:r>
      <w:bookmarkEnd w:id="396"/>
    </w:p>
    <w:p w14:paraId="3399A501" w14:textId="4526A27C" w:rsidR="00045C3F" w:rsidRPr="00025D6F" w:rsidRDefault="00045C3F" w:rsidP="00504337">
      <w:pPr>
        <w:jc w:val="both"/>
        <w:rPr>
          <w:rFonts w:ascii="Trebuchet MS" w:hAnsi="Trebuchet MS"/>
          <w:iCs/>
          <w:color w:val="1F4E79" w:themeColor="accent1" w:themeShade="80"/>
        </w:rPr>
      </w:pPr>
      <w:r w:rsidRPr="00025D6F">
        <w:rPr>
          <w:rFonts w:ascii="Trebuchet MS" w:hAnsi="Trebuchet MS"/>
          <w:iCs/>
          <w:color w:val="1F4E79" w:themeColor="accent1" w:themeShade="80"/>
        </w:rPr>
        <w:t>În cadrul prezentului apel, finanțarea se acordă sub formă de grant</w:t>
      </w:r>
      <w:r w:rsidR="00AD1A5D" w:rsidRPr="00025D6F">
        <w:rPr>
          <w:rFonts w:ascii="Trebuchet MS" w:hAnsi="Trebuchet MS"/>
          <w:iCs/>
          <w:color w:val="1F4E79" w:themeColor="accent1" w:themeShade="80"/>
        </w:rPr>
        <w:t>uri</w:t>
      </w:r>
      <w:r w:rsidR="00970EBA" w:rsidRPr="00025D6F">
        <w:rPr>
          <w:rFonts w:ascii="Trebuchet MS" w:hAnsi="Trebuchet MS"/>
          <w:iCs/>
          <w:color w:val="1F4E79" w:themeColor="accent1" w:themeShade="80"/>
        </w:rPr>
        <w:t xml:space="preserve"> </w:t>
      </w:r>
      <w:r w:rsidRPr="00025D6F">
        <w:rPr>
          <w:rFonts w:ascii="Trebuchet MS" w:hAnsi="Trebuchet MS"/>
          <w:iCs/>
          <w:color w:val="1F4E79" w:themeColor="accent1" w:themeShade="80"/>
        </w:rPr>
        <w:t>nerambursabile.</w:t>
      </w:r>
    </w:p>
    <w:p w14:paraId="2ECF6969" w14:textId="76E7FBD0" w:rsidR="00BC1B3E" w:rsidRPr="00025D6F" w:rsidRDefault="009B5CB9">
      <w:pPr>
        <w:pStyle w:val="Heading2"/>
        <w:numPr>
          <w:ilvl w:val="1"/>
          <w:numId w:val="5"/>
        </w:numPr>
        <w:jc w:val="both"/>
        <w:rPr>
          <w:rFonts w:ascii="Trebuchet MS" w:hAnsi="Trebuchet MS"/>
          <w:color w:val="1F4E79" w:themeColor="accent1" w:themeShade="80"/>
          <w:sz w:val="22"/>
          <w:szCs w:val="22"/>
        </w:rPr>
      </w:pPr>
      <w:bookmarkStart w:id="397" w:name="_Toc138259310"/>
      <w:bookmarkStart w:id="398" w:name="_Toc138259964"/>
      <w:bookmarkStart w:id="399" w:name="_Toc138260613"/>
      <w:bookmarkStart w:id="400" w:name="_Toc138768496"/>
      <w:bookmarkStart w:id="401" w:name="_Toc141107847"/>
      <w:bookmarkStart w:id="402" w:name="_Toc158707642"/>
      <w:bookmarkEnd w:id="397"/>
      <w:bookmarkEnd w:id="398"/>
      <w:bookmarkEnd w:id="399"/>
      <w:bookmarkEnd w:id="400"/>
      <w:bookmarkEnd w:id="401"/>
      <w:r w:rsidRPr="00025D6F">
        <w:rPr>
          <w:rFonts w:ascii="Trebuchet MS" w:hAnsi="Trebuchet MS"/>
          <w:color w:val="1F4E79" w:themeColor="accent1" w:themeShade="80"/>
          <w:sz w:val="22"/>
          <w:szCs w:val="22"/>
        </w:rPr>
        <w:t>Bugetul alocat apelului de proiecte</w:t>
      </w:r>
      <w:bookmarkEnd w:id="402"/>
    </w:p>
    <w:p w14:paraId="42A65FD7" w14:textId="77777777" w:rsidR="008925DD" w:rsidRPr="00025D6F" w:rsidRDefault="008925DD" w:rsidP="00504337">
      <w:pPr>
        <w:rPr>
          <w:color w:val="1F4E79" w:themeColor="accent1" w:themeShade="80"/>
        </w:rPr>
      </w:pPr>
    </w:p>
    <w:p w14:paraId="7712C2AC" w14:textId="6627EA4D" w:rsidR="005D1504" w:rsidRPr="00025D6F" w:rsidRDefault="00681E94" w:rsidP="00120FFE">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Bugetul </w:t>
      </w:r>
      <w:r w:rsidR="008925DD" w:rsidRPr="00025D6F">
        <w:rPr>
          <w:rFonts w:ascii="Trebuchet MS" w:hAnsi="Trebuchet MS"/>
          <w:iCs/>
          <w:color w:val="1F4E79" w:themeColor="accent1" w:themeShade="80"/>
        </w:rPr>
        <w:t xml:space="preserve">total </w:t>
      </w:r>
      <w:r w:rsidRPr="00025D6F">
        <w:rPr>
          <w:rFonts w:ascii="Trebuchet MS" w:hAnsi="Trebuchet MS"/>
          <w:iCs/>
          <w:color w:val="1F4E79" w:themeColor="accent1" w:themeShade="80"/>
        </w:rPr>
        <w:t xml:space="preserve">alocat pentru prezentul apel este de </w:t>
      </w:r>
      <w:r w:rsidR="00AF7702" w:rsidRPr="00025D6F">
        <w:rPr>
          <w:rFonts w:ascii="Trebuchet MS" w:hAnsi="Trebuchet MS"/>
          <w:iCs/>
          <w:color w:val="1F4E79" w:themeColor="accent1" w:themeShade="80"/>
        </w:rPr>
        <w:t>111.257.658</w:t>
      </w:r>
      <w:r w:rsidRPr="00025D6F">
        <w:rPr>
          <w:rFonts w:ascii="Trebuchet MS" w:hAnsi="Trebuchet MS"/>
          <w:iCs/>
          <w:color w:val="1F4E79" w:themeColor="accent1" w:themeShade="80"/>
        </w:rPr>
        <w:t xml:space="preserve">,00 euro, din care </w:t>
      </w:r>
      <w:r w:rsidR="004F336D" w:rsidRPr="00025D6F">
        <w:rPr>
          <w:rFonts w:ascii="Trebuchet MS" w:hAnsi="Trebuchet MS"/>
          <w:iCs/>
          <w:color w:val="1F4E79" w:themeColor="accent1" w:themeShade="80"/>
        </w:rPr>
        <w:t>82.629.947</w:t>
      </w:r>
      <w:r w:rsidR="00E905A8" w:rsidRPr="00025D6F">
        <w:rPr>
          <w:rFonts w:ascii="Trebuchet MS" w:hAnsi="Trebuchet MS"/>
          <w:iCs/>
          <w:color w:val="1F4E79" w:themeColor="accent1" w:themeShade="80"/>
        </w:rPr>
        <w:t>,00</w:t>
      </w:r>
      <w:r w:rsidRPr="00025D6F">
        <w:rPr>
          <w:rFonts w:ascii="Trebuchet MS" w:hAnsi="Trebuchet MS"/>
          <w:iCs/>
          <w:color w:val="1F4E79" w:themeColor="accent1" w:themeShade="80"/>
        </w:rPr>
        <w:t xml:space="preserve"> euro contribuție FEDR și FSE+, conform informațiilor din tabelul de mai jos</w:t>
      </w:r>
      <w:bookmarkStart w:id="403" w:name="_Hlk150340174"/>
      <w:r w:rsidR="00C86B68" w:rsidRPr="00025D6F">
        <w:rPr>
          <w:rFonts w:ascii="Trebuchet MS" w:hAnsi="Trebuchet MS"/>
          <w:iCs/>
          <w:color w:val="1F4E79" w:themeColor="accent1" w:themeShade="80"/>
        </w:rPr>
        <w:t>:</w:t>
      </w:r>
    </w:p>
    <w:p w14:paraId="3F19F3CD" w14:textId="77777777" w:rsidR="007D1C09" w:rsidRPr="00025D6F" w:rsidRDefault="007D1C09" w:rsidP="00120FFE">
      <w:pPr>
        <w:jc w:val="both"/>
        <w:rPr>
          <w:color w:val="1F4E79" w:themeColor="accent1" w:themeShade="80"/>
        </w:rPr>
      </w:pPr>
    </w:p>
    <w:p w14:paraId="120BBEEF" w14:textId="77777777" w:rsidR="007D1C09" w:rsidRPr="00025D6F" w:rsidRDefault="007D1C09" w:rsidP="00120FFE">
      <w:pPr>
        <w:jc w:val="both"/>
        <w:rPr>
          <w:color w:val="1F4E79" w:themeColor="accent1" w:themeShade="80"/>
        </w:rPr>
      </w:pPr>
    </w:p>
    <w:p w14:paraId="74D89B75" w14:textId="77777777" w:rsidR="007D1C09" w:rsidRPr="00025D6F" w:rsidRDefault="007D1C09" w:rsidP="00120FFE">
      <w:pPr>
        <w:jc w:val="both"/>
        <w:rPr>
          <w:color w:val="1F4E79" w:themeColor="accent1" w:themeShade="80"/>
        </w:rPr>
      </w:pPr>
    </w:p>
    <w:p w14:paraId="6BC3D3C9" w14:textId="77777777" w:rsidR="007D1C09" w:rsidRPr="00025D6F" w:rsidRDefault="007D1C09" w:rsidP="00120FFE">
      <w:pPr>
        <w:jc w:val="both"/>
        <w:rPr>
          <w:color w:val="1F4E79" w:themeColor="accent1" w:themeShade="80"/>
        </w:rPr>
      </w:pPr>
    </w:p>
    <w:p w14:paraId="64E69BB5" w14:textId="4FE6FEA5" w:rsidR="00940EBF" w:rsidRPr="00025D6F" w:rsidRDefault="005D1504" w:rsidP="00120FFE">
      <w:pPr>
        <w:jc w:val="both"/>
        <w:rPr>
          <w:color w:val="1F4E79" w:themeColor="accent1" w:themeShade="80"/>
        </w:rPr>
      </w:pPr>
      <w:r w:rsidRPr="00025D6F">
        <w:rPr>
          <w:color w:val="1F4E79" w:themeColor="accent1" w:themeShade="80"/>
        </w:rPr>
        <w:fldChar w:fldCharType="begin"/>
      </w:r>
      <w:r w:rsidRPr="00025D6F">
        <w:rPr>
          <w:color w:val="1F4E79" w:themeColor="accent1" w:themeShade="80"/>
        </w:rPr>
        <w:instrText xml:space="preserve"> LINK </w:instrText>
      </w:r>
      <w:r w:rsidR="00AC2D78" w:rsidRPr="00025D6F">
        <w:rPr>
          <w:color w:val="1F4E79" w:themeColor="accent1" w:themeShade="80"/>
        </w:rPr>
        <w:instrText xml:space="preserve">Excel.Sheet.12 "D:\\GS_CS_PoIDS\\GS_CS_PoIDS_P5_Centre multifunctionale copii\\BUGET ALOCAT.xlsx" Sheet1!R2C1:R10C7 </w:instrText>
      </w:r>
      <w:r w:rsidRPr="00025D6F">
        <w:rPr>
          <w:color w:val="1F4E79" w:themeColor="accent1" w:themeShade="80"/>
        </w:rPr>
        <w:instrText xml:space="preserve">\a \f 4 \h </w:instrText>
      </w:r>
      <w:r w:rsidR="000E46FD" w:rsidRPr="00025D6F">
        <w:rPr>
          <w:color w:val="1F4E79" w:themeColor="accent1" w:themeShade="80"/>
        </w:rPr>
        <w:instrText xml:space="preserve"> \* MERGEFORMAT </w:instrText>
      </w:r>
      <w:r w:rsidRPr="00025D6F">
        <w:rPr>
          <w:color w:val="1F4E79" w:themeColor="accent1" w:themeShade="80"/>
        </w:rPr>
        <w:fldChar w:fldCharType="separate"/>
      </w:r>
    </w:p>
    <w:tbl>
      <w:tblPr>
        <w:tblW w:w="10198" w:type="dxa"/>
        <w:tblLook w:val="04A0" w:firstRow="1" w:lastRow="0" w:firstColumn="1" w:lastColumn="0" w:noHBand="0" w:noVBand="1"/>
      </w:tblPr>
      <w:tblGrid>
        <w:gridCol w:w="1680"/>
        <w:gridCol w:w="1409"/>
        <w:gridCol w:w="1409"/>
        <w:gridCol w:w="1360"/>
        <w:gridCol w:w="1380"/>
        <w:gridCol w:w="1420"/>
        <w:gridCol w:w="1540"/>
      </w:tblGrid>
      <w:tr w:rsidR="00145673" w:rsidRPr="00025D6F" w14:paraId="7936E0C0" w14:textId="77777777" w:rsidTr="000E46FD">
        <w:trPr>
          <w:divId w:val="1971206003"/>
          <w:trHeight w:val="93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4723B" w14:textId="60602E8C" w:rsidR="00940EBF" w:rsidRPr="00025D6F" w:rsidRDefault="00940EBF" w:rsidP="00871E11">
            <w:pPr>
              <w:spacing w:after="0" w:line="240" w:lineRule="auto"/>
              <w:jc w:val="center"/>
              <w:rPr>
                <w:rFonts w:ascii="Trebuchet MS" w:eastAsia="Times New Roman" w:hAnsi="Trebuchet MS" w:cs="Calibri"/>
                <w:b/>
                <w:bCs/>
                <w:color w:val="1F4E79" w:themeColor="accent1" w:themeShade="80"/>
                <w:lang w:eastAsia="ro-RO"/>
              </w:rPr>
            </w:pPr>
            <w:r w:rsidRPr="00025D6F">
              <w:rPr>
                <w:rFonts w:ascii="Trebuchet MS" w:eastAsia="Times New Roman" w:hAnsi="Trebuchet MS" w:cs="Calibri"/>
                <w:b/>
                <w:bCs/>
                <w:color w:val="1F4E79" w:themeColor="accent1" w:themeShade="80"/>
                <w:lang w:eastAsia="ro-RO"/>
              </w:rPr>
              <w:t>Regiune</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093F2265" w14:textId="77777777" w:rsidR="00940EBF" w:rsidRPr="00025D6F" w:rsidRDefault="00940EBF" w:rsidP="00871E11">
            <w:pPr>
              <w:spacing w:after="0" w:line="240" w:lineRule="auto"/>
              <w:jc w:val="center"/>
              <w:rPr>
                <w:rFonts w:ascii="Trebuchet MS" w:eastAsia="Times New Roman" w:hAnsi="Trebuchet MS" w:cs="Calibri"/>
                <w:b/>
                <w:bCs/>
                <w:color w:val="1F4E79" w:themeColor="accent1" w:themeShade="80"/>
                <w:lang w:eastAsia="ro-RO"/>
              </w:rPr>
            </w:pPr>
            <w:r w:rsidRPr="00025D6F">
              <w:rPr>
                <w:rFonts w:ascii="Trebuchet MS" w:eastAsia="Times New Roman" w:hAnsi="Trebuchet MS" w:cs="Calibri"/>
                <w:b/>
                <w:bCs/>
                <w:color w:val="1F4E79" w:themeColor="accent1" w:themeShade="80"/>
                <w:lang w:eastAsia="ro-RO"/>
              </w:rPr>
              <w:t>FEDR</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561731D1" w14:textId="77777777" w:rsidR="00940EBF" w:rsidRPr="00025D6F" w:rsidRDefault="00940EBF" w:rsidP="00871E11">
            <w:pPr>
              <w:spacing w:after="0" w:line="240" w:lineRule="auto"/>
              <w:jc w:val="center"/>
              <w:rPr>
                <w:rFonts w:ascii="Trebuchet MS" w:eastAsia="Times New Roman" w:hAnsi="Trebuchet MS" w:cs="Calibri"/>
                <w:b/>
                <w:bCs/>
                <w:color w:val="1F4E79" w:themeColor="accent1" w:themeShade="80"/>
                <w:lang w:eastAsia="ro-RO"/>
              </w:rPr>
            </w:pPr>
            <w:r w:rsidRPr="00025D6F">
              <w:rPr>
                <w:rFonts w:ascii="Trebuchet MS" w:eastAsia="Times New Roman" w:hAnsi="Trebuchet MS" w:cs="Calibri"/>
                <w:b/>
                <w:bCs/>
                <w:color w:val="1F4E79" w:themeColor="accent1" w:themeShade="80"/>
                <w:lang w:eastAsia="ro-RO"/>
              </w:rPr>
              <w:t>FSE+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2DEF072" w14:textId="77777777" w:rsidR="00940EBF" w:rsidRPr="00025D6F" w:rsidRDefault="00940EBF" w:rsidP="00871E11">
            <w:pPr>
              <w:spacing w:after="0" w:line="240" w:lineRule="auto"/>
              <w:jc w:val="center"/>
              <w:rPr>
                <w:rFonts w:ascii="Trebuchet MS" w:eastAsia="Times New Roman" w:hAnsi="Trebuchet MS" w:cs="Calibri"/>
                <w:color w:val="1F4E79" w:themeColor="accent1" w:themeShade="80"/>
                <w:lang w:eastAsia="ro-RO"/>
              </w:rPr>
            </w:pPr>
            <w:r w:rsidRPr="00025D6F">
              <w:rPr>
                <w:rFonts w:ascii="Trebuchet MS" w:eastAsia="Times New Roman" w:hAnsi="Trebuchet MS" w:cs="Calibri"/>
                <w:color w:val="1F4E79" w:themeColor="accent1" w:themeShade="80"/>
                <w:lang w:eastAsia="ro-RO"/>
              </w:rPr>
              <w:t xml:space="preserve">BS </w:t>
            </w:r>
            <w:r w:rsidRPr="00025D6F">
              <w:rPr>
                <w:rFonts w:ascii="Trebuchet MS" w:eastAsia="Times New Roman" w:hAnsi="Trebuchet MS" w:cs="Calibri"/>
                <w:color w:val="1F4E79" w:themeColor="accent1" w:themeShade="80"/>
                <w:lang w:eastAsia="ro-RO"/>
              </w:rPr>
              <w:br/>
              <w:t>aferent FEDR</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DBB373B" w14:textId="77777777" w:rsidR="00940EBF" w:rsidRPr="00025D6F" w:rsidRDefault="00940EBF" w:rsidP="00871E11">
            <w:pPr>
              <w:spacing w:after="0" w:line="240" w:lineRule="auto"/>
              <w:jc w:val="center"/>
              <w:rPr>
                <w:rFonts w:ascii="Trebuchet MS" w:eastAsia="Times New Roman" w:hAnsi="Trebuchet MS" w:cs="Calibri"/>
                <w:color w:val="1F4E79" w:themeColor="accent1" w:themeShade="80"/>
                <w:lang w:eastAsia="ro-RO"/>
              </w:rPr>
            </w:pPr>
            <w:r w:rsidRPr="00025D6F">
              <w:rPr>
                <w:rFonts w:ascii="Trebuchet MS" w:eastAsia="Times New Roman" w:hAnsi="Trebuchet MS" w:cs="Calibri"/>
                <w:color w:val="1F4E79" w:themeColor="accent1" w:themeShade="80"/>
                <w:lang w:eastAsia="ro-RO"/>
              </w:rPr>
              <w:t xml:space="preserve">BS </w:t>
            </w:r>
            <w:r w:rsidRPr="00025D6F">
              <w:rPr>
                <w:rFonts w:ascii="Trebuchet MS" w:eastAsia="Times New Roman" w:hAnsi="Trebuchet MS" w:cs="Calibri"/>
                <w:color w:val="1F4E79" w:themeColor="accent1" w:themeShade="80"/>
                <w:lang w:eastAsia="ro-RO"/>
              </w:rPr>
              <w:br/>
              <w:t>aferent FSE+</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2242A8E7" w14:textId="77777777" w:rsidR="00940EBF" w:rsidRPr="00025D6F" w:rsidRDefault="00940EBF" w:rsidP="00871E11">
            <w:pPr>
              <w:spacing w:after="0" w:line="240" w:lineRule="auto"/>
              <w:jc w:val="center"/>
              <w:rPr>
                <w:rFonts w:ascii="Trebuchet MS" w:eastAsia="Times New Roman" w:hAnsi="Trebuchet MS" w:cs="Calibri"/>
                <w:b/>
                <w:bCs/>
                <w:color w:val="1F4E79" w:themeColor="accent1" w:themeShade="80"/>
                <w:lang w:eastAsia="ro-RO"/>
              </w:rPr>
            </w:pPr>
            <w:r w:rsidRPr="00025D6F">
              <w:rPr>
                <w:rFonts w:ascii="Trebuchet MS" w:eastAsia="Times New Roman" w:hAnsi="Trebuchet MS" w:cs="Calibri"/>
                <w:b/>
                <w:bCs/>
                <w:color w:val="1F4E79" w:themeColor="accent1" w:themeShade="80"/>
                <w:lang w:eastAsia="ro-RO"/>
              </w:rPr>
              <w:t>Total BS</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25670EB" w14:textId="77777777" w:rsidR="00940EBF" w:rsidRPr="00025D6F" w:rsidRDefault="00940EBF" w:rsidP="00871E11">
            <w:pPr>
              <w:spacing w:after="0" w:line="240" w:lineRule="auto"/>
              <w:jc w:val="center"/>
              <w:rPr>
                <w:rFonts w:ascii="Trebuchet MS" w:eastAsia="Times New Roman" w:hAnsi="Trebuchet MS" w:cs="Calibri"/>
                <w:b/>
                <w:bCs/>
                <w:color w:val="1F4E79" w:themeColor="accent1" w:themeShade="80"/>
                <w:lang w:eastAsia="ro-RO"/>
              </w:rPr>
            </w:pPr>
            <w:r w:rsidRPr="00025D6F">
              <w:rPr>
                <w:rFonts w:ascii="Trebuchet MS" w:eastAsia="Times New Roman" w:hAnsi="Trebuchet MS" w:cs="Calibri"/>
                <w:b/>
                <w:bCs/>
                <w:color w:val="1F4E79" w:themeColor="accent1" w:themeShade="80"/>
                <w:lang w:eastAsia="ro-RO"/>
              </w:rPr>
              <w:t>Total UE + BS</w:t>
            </w:r>
          </w:p>
        </w:tc>
      </w:tr>
      <w:tr w:rsidR="00145673" w:rsidRPr="00025D6F" w14:paraId="32188CED" w14:textId="77777777" w:rsidTr="000E46FD">
        <w:trPr>
          <w:divId w:val="1971206003"/>
          <w:trHeight w:val="99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70B832ED" w14:textId="77777777" w:rsidR="00940EBF" w:rsidRPr="00025D6F" w:rsidRDefault="00940EBF" w:rsidP="00871E11">
            <w:pPr>
              <w:spacing w:after="0" w:line="240" w:lineRule="auto"/>
              <w:rPr>
                <w:rFonts w:ascii="Trebuchet MS" w:eastAsia="Times New Roman" w:hAnsi="Trebuchet MS" w:cs="Calibri"/>
                <w:color w:val="1F4E79" w:themeColor="accent1" w:themeShade="80"/>
                <w:lang w:eastAsia="ro-RO"/>
              </w:rPr>
            </w:pPr>
            <w:r w:rsidRPr="00025D6F">
              <w:rPr>
                <w:rFonts w:ascii="Trebuchet MS" w:eastAsia="Times New Roman" w:hAnsi="Trebuchet MS" w:cs="Calibri"/>
                <w:color w:val="1F4E79" w:themeColor="accent1" w:themeShade="80"/>
                <w:lang w:eastAsia="ro-RO"/>
              </w:rPr>
              <w:t xml:space="preserve">Regiunea mai dezvoltata Bucuresti -Ilfov </w:t>
            </w:r>
          </w:p>
        </w:tc>
        <w:tc>
          <w:tcPr>
            <w:tcW w:w="1409" w:type="dxa"/>
            <w:tcBorders>
              <w:top w:val="nil"/>
              <w:left w:val="nil"/>
              <w:bottom w:val="single" w:sz="4" w:space="0" w:color="auto"/>
              <w:right w:val="single" w:sz="4" w:space="0" w:color="auto"/>
            </w:tcBorders>
            <w:shd w:val="clear" w:color="auto" w:fill="auto"/>
            <w:noWrap/>
            <w:vAlign w:val="center"/>
            <w:hideMark/>
          </w:tcPr>
          <w:p w14:paraId="658691AD" w14:textId="77777777" w:rsidR="00940EBF" w:rsidRPr="00025D6F" w:rsidRDefault="00940EBF" w:rsidP="00871E11">
            <w:pPr>
              <w:spacing w:after="0" w:line="240" w:lineRule="auto"/>
              <w:jc w:val="right"/>
              <w:rPr>
                <w:rFonts w:ascii="Trebuchet MS" w:eastAsia="Times New Roman" w:hAnsi="Trebuchet MS" w:cs="Calibri"/>
                <w:b/>
                <w:bCs/>
                <w:color w:val="1F4E79" w:themeColor="accent1" w:themeShade="80"/>
                <w:lang w:eastAsia="ro-RO"/>
              </w:rPr>
            </w:pPr>
            <w:r w:rsidRPr="00025D6F">
              <w:rPr>
                <w:rFonts w:ascii="Trebuchet MS" w:eastAsia="Times New Roman" w:hAnsi="Trebuchet MS" w:cs="Calibri"/>
                <w:b/>
                <w:bCs/>
                <w:color w:val="1F4E79" w:themeColor="accent1" w:themeShade="80"/>
                <w:lang w:eastAsia="ro-RO"/>
              </w:rPr>
              <w:t>4.675.000</w:t>
            </w:r>
          </w:p>
        </w:tc>
        <w:tc>
          <w:tcPr>
            <w:tcW w:w="1409" w:type="dxa"/>
            <w:tcBorders>
              <w:top w:val="nil"/>
              <w:left w:val="nil"/>
              <w:bottom w:val="single" w:sz="4" w:space="0" w:color="auto"/>
              <w:right w:val="single" w:sz="4" w:space="0" w:color="auto"/>
            </w:tcBorders>
            <w:shd w:val="clear" w:color="auto" w:fill="auto"/>
            <w:noWrap/>
            <w:vAlign w:val="center"/>
            <w:hideMark/>
          </w:tcPr>
          <w:p w14:paraId="768F831E" w14:textId="77777777" w:rsidR="00940EBF" w:rsidRPr="00025D6F" w:rsidRDefault="00940EBF" w:rsidP="00871E11">
            <w:pPr>
              <w:spacing w:after="0" w:line="240" w:lineRule="auto"/>
              <w:jc w:val="right"/>
              <w:rPr>
                <w:rFonts w:ascii="Trebuchet MS" w:eastAsia="Times New Roman" w:hAnsi="Trebuchet MS" w:cs="Calibri"/>
                <w:b/>
                <w:bCs/>
                <w:color w:val="1F4E79" w:themeColor="accent1" w:themeShade="80"/>
                <w:lang w:eastAsia="ro-RO"/>
              </w:rPr>
            </w:pPr>
            <w:r w:rsidRPr="00025D6F">
              <w:rPr>
                <w:rFonts w:ascii="Trebuchet MS" w:eastAsia="Times New Roman" w:hAnsi="Trebuchet MS" w:cs="Calibri"/>
                <w:b/>
                <w:bCs/>
                <w:color w:val="1F4E79" w:themeColor="accent1" w:themeShade="80"/>
                <w:lang w:eastAsia="ro-RO"/>
              </w:rPr>
              <w:t>5.937.500</w:t>
            </w:r>
          </w:p>
        </w:tc>
        <w:tc>
          <w:tcPr>
            <w:tcW w:w="1360" w:type="dxa"/>
            <w:tcBorders>
              <w:top w:val="nil"/>
              <w:left w:val="nil"/>
              <w:bottom w:val="single" w:sz="4" w:space="0" w:color="auto"/>
              <w:right w:val="single" w:sz="4" w:space="0" w:color="auto"/>
            </w:tcBorders>
            <w:shd w:val="clear" w:color="auto" w:fill="auto"/>
            <w:noWrap/>
            <w:vAlign w:val="center"/>
            <w:hideMark/>
          </w:tcPr>
          <w:p w14:paraId="7AA61DF7" w14:textId="77777777" w:rsidR="00940EBF" w:rsidRPr="00025D6F" w:rsidRDefault="00940EBF" w:rsidP="00871E11">
            <w:pPr>
              <w:spacing w:after="0" w:line="240" w:lineRule="auto"/>
              <w:jc w:val="right"/>
              <w:rPr>
                <w:rFonts w:ascii="Trebuchet MS" w:eastAsia="Times New Roman" w:hAnsi="Trebuchet MS" w:cs="Calibri"/>
                <w:color w:val="1F4E79" w:themeColor="accent1" w:themeShade="80"/>
                <w:lang w:eastAsia="ro-RO"/>
              </w:rPr>
            </w:pPr>
            <w:r w:rsidRPr="00025D6F">
              <w:rPr>
                <w:rFonts w:ascii="Trebuchet MS" w:eastAsia="Times New Roman" w:hAnsi="Trebuchet MS" w:cs="Calibri"/>
                <w:color w:val="1F4E79" w:themeColor="accent1" w:themeShade="80"/>
                <w:lang w:eastAsia="ro-RO"/>
              </w:rPr>
              <w:t>7.012.500</w:t>
            </w:r>
          </w:p>
        </w:tc>
        <w:tc>
          <w:tcPr>
            <w:tcW w:w="1380" w:type="dxa"/>
            <w:tcBorders>
              <w:top w:val="nil"/>
              <w:left w:val="nil"/>
              <w:bottom w:val="single" w:sz="4" w:space="0" w:color="auto"/>
              <w:right w:val="single" w:sz="4" w:space="0" w:color="auto"/>
            </w:tcBorders>
            <w:shd w:val="clear" w:color="auto" w:fill="auto"/>
            <w:noWrap/>
            <w:vAlign w:val="center"/>
            <w:hideMark/>
          </w:tcPr>
          <w:p w14:paraId="51D8878A" w14:textId="77777777" w:rsidR="00940EBF" w:rsidRPr="00025D6F" w:rsidRDefault="00940EBF" w:rsidP="00871E11">
            <w:pPr>
              <w:spacing w:after="0" w:line="240" w:lineRule="auto"/>
              <w:jc w:val="right"/>
              <w:rPr>
                <w:rFonts w:ascii="Trebuchet MS" w:eastAsia="Times New Roman" w:hAnsi="Trebuchet MS" w:cs="Calibri"/>
                <w:color w:val="1F4E79" w:themeColor="accent1" w:themeShade="80"/>
                <w:lang w:eastAsia="ro-RO"/>
              </w:rPr>
            </w:pPr>
            <w:r w:rsidRPr="00025D6F">
              <w:rPr>
                <w:rFonts w:ascii="Trebuchet MS" w:eastAsia="Times New Roman" w:hAnsi="Trebuchet MS" w:cs="Calibri"/>
                <w:color w:val="1F4E79" w:themeColor="accent1" w:themeShade="80"/>
                <w:lang w:eastAsia="ro-RO"/>
              </w:rPr>
              <w:t>8.906.250</w:t>
            </w:r>
          </w:p>
        </w:tc>
        <w:tc>
          <w:tcPr>
            <w:tcW w:w="1420" w:type="dxa"/>
            <w:tcBorders>
              <w:top w:val="nil"/>
              <w:left w:val="nil"/>
              <w:bottom w:val="single" w:sz="4" w:space="0" w:color="auto"/>
              <w:right w:val="single" w:sz="4" w:space="0" w:color="auto"/>
            </w:tcBorders>
            <w:shd w:val="clear" w:color="auto" w:fill="auto"/>
            <w:noWrap/>
            <w:vAlign w:val="center"/>
            <w:hideMark/>
          </w:tcPr>
          <w:p w14:paraId="7AD487E1" w14:textId="77777777" w:rsidR="00940EBF" w:rsidRPr="00025D6F" w:rsidRDefault="00940EBF" w:rsidP="00871E11">
            <w:pPr>
              <w:spacing w:after="0" w:line="240" w:lineRule="auto"/>
              <w:jc w:val="right"/>
              <w:rPr>
                <w:rFonts w:ascii="Trebuchet MS" w:eastAsia="Times New Roman" w:hAnsi="Trebuchet MS" w:cs="Calibri"/>
                <w:b/>
                <w:bCs/>
                <w:color w:val="1F4E79" w:themeColor="accent1" w:themeShade="80"/>
                <w:lang w:eastAsia="ro-RO"/>
              </w:rPr>
            </w:pPr>
            <w:r w:rsidRPr="00025D6F">
              <w:rPr>
                <w:rFonts w:ascii="Trebuchet MS" w:eastAsia="Times New Roman" w:hAnsi="Trebuchet MS" w:cs="Calibri"/>
                <w:b/>
                <w:bCs/>
                <w:color w:val="1F4E79" w:themeColor="accent1" w:themeShade="80"/>
                <w:lang w:eastAsia="ro-RO"/>
              </w:rPr>
              <w:t>15.918.750</w:t>
            </w:r>
          </w:p>
        </w:tc>
        <w:tc>
          <w:tcPr>
            <w:tcW w:w="1540" w:type="dxa"/>
            <w:tcBorders>
              <w:top w:val="nil"/>
              <w:left w:val="nil"/>
              <w:bottom w:val="single" w:sz="4" w:space="0" w:color="auto"/>
              <w:right w:val="single" w:sz="4" w:space="0" w:color="auto"/>
            </w:tcBorders>
            <w:shd w:val="clear" w:color="auto" w:fill="auto"/>
            <w:noWrap/>
            <w:vAlign w:val="center"/>
            <w:hideMark/>
          </w:tcPr>
          <w:p w14:paraId="466DBF45" w14:textId="77777777" w:rsidR="00940EBF" w:rsidRPr="00025D6F" w:rsidRDefault="00940EBF" w:rsidP="00871E11">
            <w:pPr>
              <w:spacing w:after="0" w:line="240" w:lineRule="auto"/>
              <w:jc w:val="right"/>
              <w:rPr>
                <w:rFonts w:ascii="Trebuchet MS" w:eastAsia="Times New Roman" w:hAnsi="Trebuchet MS" w:cs="Calibri"/>
                <w:b/>
                <w:bCs/>
                <w:color w:val="1F4E79" w:themeColor="accent1" w:themeShade="80"/>
                <w:lang w:eastAsia="ro-RO"/>
              </w:rPr>
            </w:pPr>
            <w:r w:rsidRPr="00025D6F">
              <w:rPr>
                <w:rFonts w:ascii="Trebuchet MS" w:eastAsia="Times New Roman" w:hAnsi="Trebuchet MS" w:cs="Calibri"/>
                <w:b/>
                <w:bCs/>
                <w:color w:val="1F4E79" w:themeColor="accent1" w:themeShade="80"/>
                <w:lang w:eastAsia="ro-RO"/>
              </w:rPr>
              <w:t>26.531.250</w:t>
            </w:r>
          </w:p>
        </w:tc>
      </w:tr>
      <w:tr w:rsidR="00145673" w:rsidRPr="00025D6F" w14:paraId="3FB26D36" w14:textId="77777777" w:rsidTr="000E46FD">
        <w:trPr>
          <w:divId w:val="1971206003"/>
          <w:trHeight w:val="1425"/>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5CBB13C0" w14:textId="143CA061" w:rsidR="000E46FD" w:rsidRPr="00025D6F" w:rsidRDefault="000E46FD" w:rsidP="000E46FD">
            <w:pPr>
              <w:spacing w:after="0" w:line="240" w:lineRule="auto"/>
              <w:rPr>
                <w:rFonts w:ascii="Trebuchet MS" w:eastAsia="Times New Roman" w:hAnsi="Trebuchet MS" w:cs="Calibri"/>
                <w:color w:val="1F4E79" w:themeColor="accent1" w:themeShade="80"/>
                <w:lang w:eastAsia="ro-RO"/>
              </w:rPr>
            </w:pPr>
            <w:r w:rsidRPr="00025D6F">
              <w:rPr>
                <w:rFonts w:ascii="Trebuchet MS" w:eastAsia="Times New Roman" w:hAnsi="Trebuchet MS" w:cs="Calibri"/>
                <w:color w:val="1F4E79" w:themeColor="accent1" w:themeShade="80"/>
                <w:lang w:eastAsia="ro-RO"/>
              </w:rPr>
              <w:t>Regiuni mai putin dezvoltate</w:t>
            </w:r>
          </w:p>
        </w:tc>
        <w:tc>
          <w:tcPr>
            <w:tcW w:w="1409" w:type="dxa"/>
            <w:tcBorders>
              <w:top w:val="nil"/>
              <w:left w:val="nil"/>
              <w:bottom w:val="single" w:sz="4" w:space="0" w:color="auto"/>
              <w:right w:val="single" w:sz="4" w:space="0" w:color="auto"/>
            </w:tcBorders>
            <w:shd w:val="clear" w:color="auto" w:fill="auto"/>
            <w:noWrap/>
            <w:vAlign w:val="center"/>
            <w:hideMark/>
          </w:tcPr>
          <w:p w14:paraId="0FF19A86" w14:textId="568D8D13" w:rsidR="000E46FD" w:rsidRPr="00025D6F" w:rsidRDefault="000E46FD" w:rsidP="000E46FD">
            <w:pPr>
              <w:spacing w:after="0" w:line="240" w:lineRule="auto"/>
              <w:jc w:val="right"/>
              <w:rPr>
                <w:rFonts w:ascii="Trebuchet MS" w:eastAsia="Times New Roman" w:hAnsi="Trebuchet MS" w:cs="Calibri"/>
                <w:b/>
                <w:bCs/>
                <w:color w:val="1F4E79" w:themeColor="accent1" w:themeShade="80"/>
                <w:lang w:eastAsia="ro-RO"/>
              </w:rPr>
            </w:pPr>
            <w:r w:rsidRPr="00025D6F">
              <w:rPr>
                <w:rFonts w:ascii="Trebuchet MS" w:hAnsi="Trebuchet MS"/>
                <w:color w:val="1F4E79" w:themeColor="accent1" w:themeShade="80"/>
              </w:rPr>
              <w:t>31.725.000</w:t>
            </w:r>
          </w:p>
        </w:tc>
        <w:tc>
          <w:tcPr>
            <w:tcW w:w="1409" w:type="dxa"/>
            <w:tcBorders>
              <w:top w:val="nil"/>
              <w:left w:val="nil"/>
              <w:bottom w:val="single" w:sz="4" w:space="0" w:color="auto"/>
              <w:right w:val="single" w:sz="4" w:space="0" w:color="auto"/>
            </w:tcBorders>
            <w:shd w:val="clear" w:color="auto" w:fill="auto"/>
            <w:noWrap/>
            <w:vAlign w:val="center"/>
            <w:hideMark/>
          </w:tcPr>
          <w:p w14:paraId="42C1BE20" w14:textId="7045EA02" w:rsidR="000E46FD" w:rsidRPr="00025D6F" w:rsidRDefault="000E46FD" w:rsidP="000E46FD">
            <w:pPr>
              <w:spacing w:after="0" w:line="240" w:lineRule="auto"/>
              <w:jc w:val="right"/>
              <w:rPr>
                <w:rFonts w:ascii="Trebuchet MS" w:eastAsia="Times New Roman" w:hAnsi="Trebuchet MS" w:cs="Calibri"/>
                <w:b/>
                <w:bCs/>
                <w:color w:val="1F4E79" w:themeColor="accent1" w:themeShade="80"/>
                <w:lang w:eastAsia="ro-RO"/>
              </w:rPr>
            </w:pPr>
            <w:r w:rsidRPr="00025D6F">
              <w:rPr>
                <w:rFonts w:ascii="Trebuchet MS" w:hAnsi="Trebuchet MS"/>
                <w:color w:val="1F4E79" w:themeColor="accent1" w:themeShade="80"/>
              </w:rPr>
              <w:t>40.292.447</w:t>
            </w:r>
          </w:p>
        </w:tc>
        <w:tc>
          <w:tcPr>
            <w:tcW w:w="1360" w:type="dxa"/>
            <w:tcBorders>
              <w:top w:val="nil"/>
              <w:left w:val="nil"/>
              <w:bottom w:val="single" w:sz="4" w:space="0" w:color="auto"/>
              <w:right w:val="single" w:sz="4" w:space="0" w:color="auto"/>
            </w:tcBorders>
            <w:shd w:val="clear" w:color="auto" w:fill="auto"/>
            <w:noWrap/>
            <w:vAlign w:val="center"/>
            <w:hideMark/>
          </w:tcPr>
          <w:p w14:paraId="1DA7BB5A" w14:textId="410E0824" w:rsidR="000E46FD" w:rsidRPr="00025D6F" w:rsidRDefault="000E46FD" w:rsidP="000E46FD">
            <w:pPr>
              <w:spacing w:after="0" w:line="240" w:lineRule="auto"/>
              <w:jc w:val="right"/>
              <w:rPr>
                <w:rFonts w:ascii="Trebuchet MS" w:eastAsia="Times New Roman" w:hAnsi="Trebuchet MS" w:cs="Calibri"/>
                <w:b/>
                <w:bCs/>
                <w:color w:val="1F4E79" w:themeColor="accent1" w:themeShade="80"/>
                <w:lang w:eastAsia="ro-RO"/>
              </w:rPr>
            </w:pPr>
            <w:r w:rsidRPr="00025D6F">
              <w:rPr>
                <w:rFonts w:ascii="Trebuchet MS" w:hAnsi="Trebuchet MS"/>
                <w:color w:val="1F4E79" w:themeColor="accent1" w:themeShade="80"/>
              </w:rPr>
              <w:t>5.598.529</w:t>
            </w:r>
          </w:p>
        </w:tc>
        <w:tc>
          <w:tcPr>
            <w:tcW w:w="1380" w:type="dxa"/>
            <w:tcBorders>
              <w:top w:val="nil"/>
              <w:left w:val="nil"/>
              <w:bottom w:val="single" w:sz="4" w:space="0" w:color="auto"/>
              <w:right w:val="single" w:sz="4" w:space="0" w:color="auto"/>
            </w:tcBorders>
            <w:shd w:val="clear" w:color="auto" w:fill="auto"/>
            <w:noWrap/>
            <w:vAlign w:val="center"/>
            <w:hideMark/>
          </w:tcPr>
          <w:p w14:paraId="46CB2A7C" w14:textId="0B1997C4" w:rsidR="000E46FD" w:rsidRPr="00025D6F" w:rsidRDefault="000E46FD" w:rsidP="000E46FD">
            <w:pPr>
              <w:spacing w:after="0" w:line="240" w:lineRule="auto"/>
              <w:jc w:val="right"/>
              <w:rPr>
                <w:rFonts w:ascii="Trebuchet MS" w:eastAsia="Times New Roman" w:hAnsi="Trebuchet MS" w:cs="Calibri"/>
                <w:b/>
                <w:bCs/>
                <w:color w:val="1F4E79" w:themeColor="accent1" w:themeShade="80"/>
                <w:lang w:eastAsia="ro-RO"/>
              </w:rPr>
            </w:pPr>
            <w:r w:rsidRPr="00025D6F">
              <w:rPr>
                <w:rFonts w:ascii="Trebuchet MS" w:hAnsi="Trebuchet MS"/>
                <w:color w:val="1F4E79" w:themeColor="accent1" w:themeShade="80"/>
              </w:rPr>
              <w:t>7.110.432</w:t>
            </w:r>
          </w:p>
        </w:tc>
        <w:tc>
          <w:tcPr>
            <w:tcW w:w="1420" w:type="dxa"/>
            <w:tcBorders>
              <w:top w:val="nil"/>
              <w:left w:val="nil"/>
              <w:bottom w:val="single" w:sz="4" w:space="0" w:color="auto"/>
              <w:right w:val="single" w:sz="4" w:space="0" w:color="auto"/>
            </w:tcBorders>
            <w:shd w:val="clear" w:color="auto" w:fill="auto"/>
            <w:noWrap/>
            <w:vAlign w:val="center"/>
            <w:hideMark/>
          </w:tcPr>
          <w:p w14:paraId="7B29B920" w14:textId="7DA252E3" w:rsidR="000E46FD" w:rsidRPr="00025D6F" w:rsidRDefault="000E46FD" w:rsidP="000E46FD">
            <w:pPr>
              <w:spacing w:after="0" w:line="240" w:lineRule="auto"/>
              <w:jc w:val="right"/>
              <w:rPr>
                <w:rFonts w:ascii="Trebuchet MS" w:eastAsia="Times New Roman" w:hAnsi="Trebuchet MS" w:cs="Calibri"/>
                <w:b/>
                <w:bCs/>
                <w:color w:val="1F4E79" w:themeColor="accent1" w:themeShade="80"/>
                <w:lang w:eastAsia="ro-RO"/>
              </w:rPr>
            </w:pPr>
            <w:r w:rsidRPr="00025D6F">
              <w:rPr>
                <w:rFonts w:ascii="Trebuchet MS" w:hAnsi="Trebuchet MS"/>
                <w:color w:val="1F4E79" w:themeColor="accent1" w:themeShade="80"/>
              </w:rPr>
              <w:t>12.708.961</w:t>
            </w:r>
          </w:p>
        </w:tc>
        <w:tc>
          <w:tcPr>
            <w:tcW w:w="1540" w:type="dxa"/>
            <w:tcBorders>
              <w:top w:val="nil"/>
              <w:left w:val="nil"/>
              <w:bottom w:val="single" w:sz="4" w:space="0" w:color="auto"/>
              <w:right w:val="single" w:sz="4" w:space="0" w:color="auto"/>
            </w:tcBorders>
            <w:shd w:val="clear" w:color="auto" w:fill="auto"/>
            <w:noWrap/>
            <w:vAlign w:val="center"/>
            <w:hideMark/>
          </w:tcPr>
          <w:p w14:paraId="0AAFF7EA" w14:textId="1E00512F" w:rsidR="000E46FD" w:rsidRPr="00025D6F" w:rsidRDefault="000E46FD" w:rsidP="000E46FD">
            <w:pPr>
              <w:spacing w:after="0" w:line="240" w:lineRule="auto"/>
              <w:jc w:val="right"/>
              <w:rPr>
                <w:rFonts w:ascii="Trebuchet MS" w:eastAsia="Times New Roman" w:hAnsi="Trebuchet MS" w:cs="Calibri"/>
                <w:b/>
                <w:bCs/>
                <w:color w:val="1F4E79" w:themeColor="accent1" w:themeShade="80"/>
                <w:lang w:eastAsia="ro-RO"/>
              </w:rPr>
            </w:pPr>
            <w:r w:rsidRPr="00025D6F">
              <w:rPr>
                <w:rFonts w:ascii="Trebuchet MS" w:hAnsi="Trebuchet MS"/>
                <w:color w:val="1F4E79" w:themeColor="accent1" w:themeShade="80"/>
              </w:rPr>
              <w:t>84.726.408</w:t>
            </w:r>
          </w:p>
        </w:tc>
      </w:tr>
      <w:tr w:rsidR="00145673" w:rsidRPr="00025D6F" w14:paraId="0FE852B5" w14:textId="77777777" w:rsidTr="000E46FD">
        <w:trPr>
          <w:divId w:val="1971206003"/>
          <w:trHeight w:val="33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20BD4CA5" w14:textId="77777777" w:rsidR="00940EBF" w:rsidRPr="00025D6F" w:rsidRDefault="00940EBF" w:rsidP="00871E11">
            <w:pPr>
              <w:spacing w:after="0" w:line="240" w:lineRule="auto"/>
              <w:rPr>
                <w:rFonts w:ascii="Trebuchet MS" w:eastAsia="Times New Roman" w:hAnsi="Trebuchet MS" w:cs="Calibri"/>
                <w:b/>
                <w:bCs/>
                <w:color w:val="1F4E79" w:themeColor="accent1" w:themeShade="80"/>
                <w:lang w:eastAsia="ro-RO"/>
              </w:rPr>
            </w:pPr>
            <w:r w:rsidRPr="00025D6F">
              <w:rPr>
                <w:rFonts w:ascii="Trebuchet MS" w:eastAsia="Times New Roman" w:hAnsi="Trebuchet MS" w:cs="Calibri"/>
                <w:b/>
                <w:bCs/>
                <w:color w:val="1F4E79" w:themeColor="accent1" w:themeShade="80"/>
                <w:lang w:eastAsia="ro-RO"/>
              </w:rPr>
              <w:t>Total</w:t>
            </w:r>
          </w:p>
        </w:tc>
        <w:tc>
          <w:tcPr>
            <w:tcW w:w="1409" w:type="dxa"/>
            <w:tcBorders>
              <w:top w:val="nil"/>
              <w:left w:val="nil"/>
              <w:bottom w:val="single" w:sz="4" w:space="0" w:color="auto"/>
              <w:right w:val="single" w:sz="4" w:space="0" w:color="auto"/>
            </w:tcBorders>
            <w:shd w:val="clear" w:color="auto" w:fill="auto"/>
            <w:noWrap/>
            <w:vAlign w:val="center"/>
            <w:hideMark/>
          </w:tcPr>
          <w:p w14:paraId="193210C3" w14:textId="29089DD0" w:rsidR="00940EBF" w:rsidRPr="00025D6F" w:rsidRDefault="00940EBF" w:rsidP="00871E11">
            <w:pPr>
              <w:spacing w:after="0" w:line="240" w:lineRule="auto"/>
              <w:jc w:val="right"/>
              <w:rPr>
                <w:rFonts w:ascii="Trebuchet MS" w:eastAsia="Times New Roman" w:hAnsi="Trebuchet MS" w:cs="Calibri"/>
                <w:b/>
                <w:bCs/>
                <w:color w:val="1F4E79" w:themeColor="accent1" w:themeShade="80"/>
                <w:lang w:eastAsia="ro-RO"/>
              </w:rPr>
            </w:pPr>
            <w:r w:rsidRPr="00025D6F">
              <w:rPr>
                <w:rFonts w:ascii="Trebuchet MS" w:eastAsia="Times New Roman" w:hAnsi="Trebuchet MS" w:cs="Calibri"/>
                <w:b/>
                <w:bCs/>
                <w:color w:val="1F4E79" w:themeColor="accent1" w:themeShade="80"/>
                <w:lang w:eastAsia="ro-RO"/>
              </w:rPr>
              <w:t>3</w:t>
            </w:r>
            <w:r w:rsidR="00AF7702" w:rsidRPr="00025D6F">
              <w:rPr>
                <w:rFonts w:ascii="Trebuchet MS" w:eastAsia="Times New Roman" w:hAnsi="Trebuchet MS" w:cs="Calibri"/>
                <w:b/>
                <w:bCs/>
                <w:color w:val="1F4E79" w:themeColor="accent1" w:themeShade="80"/>
                <w:lang w:eastAsia="ro-RO"/>
              </w:rPr>
              <w:t>6</w:t>
            </w:r>
            <w:r w:rsidRPr="00025D6F">
              <w:rPr>
                <w:rFonts w:ascii="Trebuchet MS" w:eastAsia="Times New Roman" w:hAnsi="Trebuchet MS" w:cs="Calibri"/>
                <w:b/>
                <w:bCs/>
                <w:color w:val="1F4E79" w:themeColor="accent1" w:themeShade="80"/>
                <w:lang w:eastAsia="ro-RO"/>
              </w:rPr>
              <w:t>.400.000</w:t>
            </w:r>
          </w:p>
        </w:tc>
        <w:tc>
          <w:tcPr>
            <w:tcW w:w="1409" w:type="dxa"/>
            <w:tcBorders>
              <w:top w:val="nil"/>
              <w:left w:val="nil"/>
              <w:bottom w:val="single" w:sz="4" w:space="0" w:color="auto"/>
              <w:right w:val="single" w:sz="4" w:space="0" w:color="auto"/>
            </w:tcBorders>
            <w:shd w:val="clear" w:color="auto" w:fill="auto"/>
            <w:noWrap/>
            <w:vAlign w:val="center"/>
            <w:hideMark/>
          </w:tcPr>
          <w:p w14:paraId="30B9D2DF" w14:textId="2D556FCA" w:rsidR="00940EBF" w:rsidRPr="00025D6F" w:rsidRDefault="00AF7702" w:rsidP="00871E11">
            <w:pPr>
              <w:spacing w:after="0" w:line="240" w:lineRule="auto"/>
              <w:jc w:val="right"/>
              <w:rPr>
                <w:rFonts w:ascii="Trebuchet MS" w:eastAsia="Times New Roman" w:hAnsi="Trebuchet MS" w:cs="Calibri"/>
                <w:b/>
                <w:bCs/>
                <w:color w:val="1F4E79" w:themeColor="accent1" w:themeShade="80"/>
                <w:lang w:eastAsia="ro-RO"/>
              </w:rPr>
            </w:pPr>
            <w:r w:rsidRPr="00025D6F">
              <w:rPr>
                <w:rFonts w:ascii="Trebuchet MS" w:eastAsia="Times New Roman" w:hAnsi="Trebuchet MS" w:cs="Calibri"/>
                <w:b/>
                <w:bCs/>
                <w:color w:val="1F4E79" w:themeColor="accent1" w:themeShade="80"/>
                <w:lang w:eastAsia="ro-RO"/>
              </w:rPr>
              <w:t>46.229.947</w:t>
            </w:r>
          </w:p>
        </w:tc>
        <w:tc>
          <w:tcPr>
            <w:tcW w:w="1360" w:type="dxa"/>
            <w:tcBorders>
              <w:top w:val="nil"/>
              <w:left w:val="nil"/>
              <w:bottom w:val="single" w:sz="4" w:space="0" w:color="auto"/>
              <w:right w:val="single" w:sz="4" w:space="0" w:color="auto"/>
            </w:tcBorders>
            <w:shd w:val="clear" w:color="auto" w:fill="auto"/>
            <w:noWrap/>
            <w:vAlign w:val="center"/>
            <w:hideMark/>
          </w:tcPr>
          <w:p w14:paraId="63DB7A2B" w14:textId="405ED553" w:rsidR="00940EBF" w:rsidRPr="00025D6F" w:rsidRDefault="00AF7702" w:rsidP="00871E11">
            <w:pPr>
              <w:spacing w:after="0" w:line="240" w:lineRule="auto"/>
              <w:jc w:val="right"/>
              <w:rPr>
                <w:rFonts w:ascii="Trebuchet MS" w:eastAsia="Times New Roman" w:hAnsi="Trebuchet MS" w:cs="Calibri"/>
                <w:color w:val="1F4E79" w:themeColor="accent1" w:themeShade="80"/>
                <w:lang w:eastAsia="ro-RO"/>
              </w:rPr>
            </w:pPr>
            <w:r w:rsidRPr="00025D6F">
              <w:rPr>
                <w:rFonts w:ascii="Trebuchet MS" w:eastAsia="Times New Roman" w:hAnsi="Trebuchet MS" w:cs="Calibri"/>
                <w:color w:val="1F4E79" w:themeColor="accent1" w:themeShade="80"/>
                <w:lang w:eastAsia="ro-RO"/>
              </w:rPr>
              <w:t>12.611.029</w:t>
            </w:r>
          </w:p>
        </w:tc>
        <w:tc>
          <w:tcPr>
            <w:tcW w:w="1380" w:type="dxa"/>
            <w:tcBorders>
              <w:top w:val="nil"/>
              <w:left w:val="nil"/>
              <w:bottom w:val="single" w:sz="4" w:space="0" w:color="auto"/>
              <w:right w:val="single" w:sz="4" w:space="0" w:color="auto"/>
            </w:tcBorders>
            <w:shd w:val="clear" w:color="auto" w:fill="auto"/>
            <w:noWrap/>
            <w:vAlign w:val="center"/>
            <w:hideMark/>
          </w:tcPr>
          <w:p w14:paraId="75EAB68F" w14:textId="3ACC9ED5" w:rsidR="00940EBF" w:rsidRPr="00025D6F" w:rsidRDefault="00AF7702" w:rsidP="00871E11">
            <w:pPr>
              <w:spacing w:after="0" w:line="240" w:lineRule="auto"/>
              <w:jc w:val="right"/>
              <w:rPr>
                <w:rFonts w:ascii="Trebuchet MS" w:eastAsia="Times New Roman" w:hAnsi="Trebuchet MS" w:cs="Calibri"/>
                <w:color w:val="1F4E79" w:themeColor="accent1" w:themeShade="80"/>
                <w:lang w:eastAsia="ro-RO"/>
              </w:rPr>
            </w:pPr>
            <w:r w:rsidRPr="00025D6F">
              <w:rPr>
                <w:rFonts w:ascii="Trebuchet MS" w:eastAsia="Times New Roman" w:hAnsi="Trebuchet MS" w:cs="Calibri"/>
                <w:color w:val="1F4E79" w:themeColor="accent1" w:themeShade="80"/>
                <w:lang w:eastAsia="ro-RO"/>
              </w:rPr>
              <w:t>16.016.682</w:t>
            </w:r>
          </w:p>
        </w:tc>
        <w:tc>
          <w:tcPr>
            <w:tcW w:w="1420" w:type="dxa"/>
            <w:tcBorders>
              <w:top w:val="nil"/>
              <w:left w:val="nil"/>
              <w:bottom w:val="single" w:sz="4" w:space="0" w:color="auto"/>
              <w:right w:val="single" w:sz="4" w:space="0" w:color="auto"/>
            </w:tcBorders>
            <w:shd w:val="clear" w:color="auto" w:fill="auto"/>
            <w:noWrap/>
            <w:vAlign w:val="center"/>
            <w:hideMark/>
          </w:tcPr>
          <w:p w14:paraId="486A7E37" w14:textId="1EDBD593" w:rsidR="00940EBF" w:rsidRPr="00025D6F" w:rsidRDefault="00AF7702" w:rsidP="00871E11">
            <w:pPr>
              <w:spacing w:after="0" w:line="240" w:lineRule="auto"/>
              <w:jc w:val="right"/>
              <w:rPr>
                <w:rFonts w:ascii="Trebuchet MS" w:eastAsia="Times New Roman" w:hAnsi="Trebuchet MS" w:cs="Calibri"/>
                <w:b/>
                <w:bCs/>
                <w:color w:val="1F4E79" w:themeColor="accent1" w:themeShade="80"/>
                <w:lang w:eastAsia="ro-RO"/>
              </w:rPr>
            </w:pPr>
            <w:r w:rsidRPr="00025D6F">
              <w:rPr>
                <w:rFonts w:ascii="Trebuchet MS" w:eastAsia="Times New Roman" w:hAnsi="Trebuchet MS" w:cs="Calibri"/>
                <w:b/>
                <w:bCs/>
                <w:color w:val="1F4E79" w:themeColor="accent1" w:themeShade="80"/>
                <w:lang w:eastAsia="ro-RO"/>
              </w:rPr>
              <w:t>28.627.711</w:t>
            </w:r>
          </w:p>
        </w:tc>
        <w:tc>
          <w:tcPr>
            <w:tcW w:w="1540" w:type="dxa"/>
            <w:tcBorders>
              <w:top w:val="nil"/>
              <w:left w:val="nil"/>
              <w:bottom w:val="single" w:sz="4" w:space="0" w:color="auto"/>
              <w:right w:val="single" w:sz="4" w:space="0" w:color="auto"/>
            </w:tcBorders>
            <w:shd w:val="clear" w:color="auto" w:fill="auto"/>
            <w:noWrap/>
            <w:vAlign w:val="center"/>
            <w:hideMark/>
          </w:tcPr>
          <w:p w14:paraId="3878DDF8" w14:textId="1E832DD3" w:rsidR="00940EBF" w:rsidRPr="00025D6F" w:rsidRDefault="00AF7702" w:rsidP="00871E11">
            <w:pPr>
              <w:spacing w:after="0" w:line="240" w:lineRule="auto"/>
              <w:jc w:val="right"/>
              <w:rPr>
                <w:rFonts w:ascii="Trebuchet MS" w:eastAsia="Times New Roman" w:hAnsi="Trebuchet MS" w:cs="Calibri"/>
                <w:b/>
                <w:bCs/>
                <w:color w:val="1F4E79" w:themeColor="accent1" w:themeShade="80"/>
                <w:lang w:eastAsia="ro-RO"/>
              </w:rPr>
            </w:pPr>
            <w:r w:rsidRPr="00025D6F">
              <w:rPr>
                <w:rFonts w:ascii="Trebuchet MS" w:eastAsia="Times New Roman" w:hAnsi="Trebuchet MS" w:cs="Calibri"/>
                <w:b/>
                <w:bCs/>
                <w:color w:val="1F4E79" w:themeColor="accent1" w:themeShade="80"/>
                <w:lang w:eastAsia="ro-RO"/>
              </w:rPr>
              <w:t>111.257.658</w:t>
            </w:r>
          </w:p>
        </w:tc>
      </w:tr>
    </w:tbl>
    <w:p w14:paraId="6C3E5D13" w14:textId="7F1C0CA4" w:rsidR="009B73ED" w:rsidRPr="00025D6F" w:rsidRDefault="005D1504" w:rsidP="00504337">
      <w:pPr>
        <w:jc w:val="both"/>
        <w:rPr>
          <w:rFonts w:ascii="Trebuchet MS" w:hAnsi="Trebuchet MS"/>
          <w:iCs/>
          <w:color w:val="1F4E79" w:themeColor="accent1" w:themeShade="80"/>
        </w:rPr>
      </w:pPr>
      <w:r w:rsidRPr="00025D6F">
        <w:rPr>
          <w:rFonts w:ascii="Trebuchet MS" w:hAnsi="Trebuchet MS"/>
          <w:iCs/>
          <w:color w:val="1F4E79" w:themeColor="accent1" w:themeShade="80"/>
        </w:rPr>
        <w:fldChar w:fldCharType="end"/>
      </w:r>
      <w:bookmarkStart w:id="404" w:name="_Hlk138252258"/>
    </w:p>
    <w:bookmarkEnd w:id="403"/>
    <w:bookmarkEnd w:id="404"/>
    <w:p w14:paraId="4A5E00A8" w14:textId="77777777" w:rsidR="00A82575" w:rsidRPr="00025D6F" w:rsidRDefault="00A82575" w:rsidP="00323373">
      <w:pPr>
        <w:jc w:val="both"/>
        <w:rPr>
          <w:rFonts w:ascii="Trebuchet MS" w:hAnsi="Trebuchet MS"/>
          <w:color w:val="1F4E79" w:themeColor="accent1" w:themeShade="80"/>
        </w:rPr>
      </w:pPr>
    </w:p>
    <w:p w14:paraId="320AB6CE" w14:textId="3741F970" w:rsidR="009B73ED" w:rsidRPr="00025D6F" w:rsidRDefault="009B73ED" w:rsidP="00504337">
      <w:pPr>
        <w:pStyle w:val="Heading2"/>
        <w:numPr>
          <w:ilvl w:val="1"/>
          <w:numId w:val="44"/>
        </w:numPr>
        <w:jc w:val="both"/>
        <w:rPr>
          <w:rFonts w:ascii="Trebuchet MS" w:hAnsi="Trebuchet MS"/>
          <w:color w:val="1F4E79" w:themeColor="accent1" w:themeShade="80"/>
          <w:sz w:val="22"/>
          <w:szCs w:val="22"/>
        </w:rPr>
      </w:pPr>
      <w:bookmarkStart w:id="405" w:name="_Toc158707643"/>
      <w:r w:rsidRPr="00025D6F">
        <w:rPr>
          <w:rFonts w:ascii="Trebuchet MS" w:hAnsi="Trebuchet MS"/>
          <w:color w:val="1F4E79" w:themeColor="accent1" w:themeShade="80"/>
          <w:sz w:val="22"/>
          <w:szCs w:val="22"/>
        </w:rPr>
        <w:t>Rata de cofinanțare</w:t>
      </w:r>
      <w:bookmarkEnd w:id="405"/>
    </w:p>
    <w:p w14:paraId="5216D47D" w14:textId="77777777" w:rsidR="00CF3BB8" w:rsidRPr="00025D6F" w:rsidRDefault="0077522E">
      <w:pPr>
        <w:jc w:val="both"/>
        <w:rPr>
          <w:rFonts w:ascii="Trebuchet MS" w:hAnsi="Trebuchet MS"/>
          <w:iCs/>
          <w:color w:val="1F4E79" w:themeColor="accent1" w:themeShade="80"/>
        </w:rPr>
      </w:pPr>
      <w:r w:rsidRPr="00025D6F">
        <w:rPr>
          <w:rFonts w:ascii="Trebuchet MS" w:hAnsi="Trebuchet MS"/>
          <w:iCs/>
          <w:color w:val="1F4E79" w:themeColor="accent1" w:themeShade="80"/>
        </w:rPr>
        <w:t>Rata de cofinanțare este stabilită la nivelul fiecărui solicitant/partener în conformitate cu tabelul 5 și respectiv 6 din sub-capitolul 2.2 Cofinanțarea proprie a beneficiarului din Ghidul Solicitantului - Condiții Generale PoIDS.</w:t>
      </w:r>
    </w:p>
    <w:p w14:paraId="3814FA14" w14:textId="11C51DD9" w:rsidR="00DE595B" w:rsidRPr="00025D6F" w:rsidRDefault="00DE595B" w:rsidP="00504337">
      <w:pPr>
        <w:jc w:val="both"/>
        <w:rPr>
          <w:rFonts w:ascii="Trebuchet MS" w:hAnsi="Trebuchet MS"/>
          <w:color w:val="1F4E79" w:themeColor="accent1" w:themeShade="80"/>
        </w:rPr>
      </w:pPr>
      <w:r w:rsidRPr="00025D6F">
        <w:rPr>
          <w:rFonts w:ascii="Trebuchet MS" w:hAnsi="Trebuchet MS"/>
          <w:color w:val="1F4E79" w:themeColor="accent1" w:themeShade="80"/>
        </w:rPr>
        <w:tab/>
      </w:r>
    </w:p>
    <w:p w14:paraId="068A9796" w14:textId="2C9F0B6F" w:rsidR="0031022F" w:rsidRPr="00025D6F" w:rsidRDefault="00966974" w:rsidP="00504337">
      <w:pPr>
        <w:pStyle w:val="Heading2"/>
        <w:numPr>
          <w:ilvl w:val="1"/>
          <w:numId w:val="44"/>
        </w:numPr>
        <w:jc w:val="both"/>
        <w:rPr>
          <w:rFonts w:ascii="Trebuchet MS" w:hAnsi="Trebuchet MS"/>
          <w:color w:val="1F4E79" w:themeColor="accent1" w:themeShade="80"/>
          <w:sz w:val="22"/>
          <w:szCs w:val="22"/>
        </w:rPr>
      </w:pPr>
      <w:r w:rsidRPr="00025D6F">
        <w:rPr>
          <w:rFonts w:ascii="Trebuchet MS" w:hAnsi="Trebuchet MS"/>
          <w:color w:val="1F4E79" w:themeColor="accent1" w:themeShade="80"/>
          <w:sz w:val="22"/>
          <w:szCs w:val="22"/>
        </w:rPr>
        <w:t xml:space="preserve"> </w:t>
      </w:r>
      <w:bookmarkStart w:id="406" w:name="_Toc158707644"/>
      <w:r w:rsidR="00A34AAA" w:rsidRPr="00025D6F">
        <w:rPr>
          <w:rFonts w:ascii="Trebuchet MS" w:hAnsi="Trebuchet MS"/>
          <w:color w:val="1F4E79" w:themeColor="accent1" w:themeShade="80"/>
          <w:sz w:val="22"/>
          <w:szCs w:val="22"/>
        </w:rPr>
        <w:t>Zona</w:t>
      </w:r>
      <w:r w:rsidR="009B5CB9" w:rsidRPr="00025D6F">
        <w:rPr>
          <w:rFonts w:ascii="Trebuchet MS" w:hAnsi="Trebuchet MS"/>
          <w:color w:val="1F4E79" w:themeColor="accent1" w:themeShade="80"/>
          <w:sz w:val="22"/>
          <w:szCs w:val="22"/>
        </w:rPr>
        <w:t>/zonele</w:t>
      </w:r>
      <w:r w:rsidR="00A34AAA" w:rsidRPr="00025D6F">
        <w:rPr>
          <w:rFonts w:ascii="Trebuchet MS" w:hAnsi="Trebuchet MS"/>
          <w:color w:val="1F4E79" w:themeColor="accent1" w:themeShade="80"/>
          <w:sz w:val="22"/>
          <w:szCs w:val="22"/>
        </w:rPr>
        <w:t xml:space="preserve"> geografică</w:t>
      </w:r>
      <w:r w:rsidR="009B5CB9" w:rsidRPr="00025D6F">
        <w:rPr>
          <w:rFonts w:ascii="Trebuchet MS" w:hAnsi="Trebuchet MS"/>
          <w:color w:val="1F4E79" w:themeColor="accent1" w:themeShade="80"/>
          <w:sz w:val="22"/>
          <w:szCs w:val="22"/>
        </w:rPr>
        <w:t>(e)</w:t>
      </w:r>
      <w:r w:rsidR="00A34AAA" w:rsidRPr="00025D6F">
        <w:rPr>
          <w:rFonts w:ascii="Trebuchet MS" w:hAnsi="Trebuchet MS"/>
          <w:color w:val="1F4E79" w:themeColor="accent1" w:themeShade="80"/>
          <w:sz w:val="22"/>
          <w:szCs w:val="22"/>
        </w:rPr>
        <w:t xml:space="preserve"> vizată</w:t>
      </w:r>
      <w:r w:rsidR="009B5CB9" w:rsidRPr="00025D6F">
        <w:rPr>
          <w:rFonts w:ascii="Trebuchet MS" w:hAnsi="Trebuchet MS"/>
          <w:color w:val="1F4E79" w:themeColor="accent1" w:themeShade="80"/>
          <w:sz w:val="22"/>
          <w:szCs w:val="22"/>
        </w:rPr>
        <w:t>(e)</w:t>
      </w:r>
      <w:r w:rsidR="00A34AAA" w:rsidRPr="00025D6F">
        <w:rPr>
          <w:rFonts w:ascii="Trebuchet MS" w:hAnsi="Trebuchet MS"/>
          <w:color w:val="1F4E79" w:themeColor="accent1" w:themeShade="80"/>
          <w:sz w:val="22"/>
          <w:szCs w:val="22"/>
        </w:rPr>
        <w:t xml:space="preserve"> de </w:t>
      </w:r>
      <w:r w:rsidR="009B5CB9" w:rsidRPr="00025D6F">
        <w:rPr>
          <w:rFonts w:ascii="Trebuchet MS" w:hAnsi="Trebuchet MS"/>
          <w:color w:val="1F4E79" w:themeColor="accent1" w:themeShade="80"/>
          <w:sz w:val="22"/>
          <w:szCs w:val="22"/>
        </w:rPr>
        <w:t>apelul de proiecte</w:t>
      </w:r>
      <w:bookmarkEnd w:id="406"/>
    </w:p>
    <w:p w14:paraId="27C10143" w14:textId="4EE3DDE9" w:rsidR="00472E4E" w:rsidRPr="00025D6F" w:rsidRDefault="00472E4E" w:rsidP="00504337">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Prezentul apel este dedicat regiunilor mai puțin dezvoltate (Centru, Sud-Est, Sud Muntenia, Nord-Est, Nord-Vest, Vest, Sud-Vest Oltenia) și regiunii mai dezvoltate Bucureşti-Ilfov. </w:t>
      </w:r>
    </w:p>
    <w:p w14:paraId="6605174C" w14:textId="77777777" w:rsidR="00472E4E" w:rsidRPr="00025D6F" w:rsidRDefault="00472E4E" w:rsidP="00504337">
      <w:pPr>
        <w:jc w:val="both"/>
        <w:rPr>
          <w:rFonts w:ascii="Trebuchet MS" w:hAnsi="Trebuchet MS"/>
          <w:color w:val="1F4E79" w:themeColor="accent1" w:themeShade="80"/>
        </w:rPr>
      </w:pPr>
    </w:p>
    <w:p w14:paraId="45F6209B" w14:textId="53577BE0" w:rsidR="00ED5CF2" w:rsidRPr="00025D6F" w:rsidRDefault="006464F5" w:rsidP="00504337">
      <w:pPr>
        <w:pStyle w:val="Heading2"/>
        <w:numPr>
          <w:ilvl w:val="1"/>
          <w:numId w:val="44"/>
        </w:numPr>
        <w:jc w:val="both"/>
        <w:rPr>
          <w:rFonts w:ascii="Trebuchet MS" w:hAnsi="Trebuchet MS"/>
          <w:color w:val="1F4E79" w:themeColor="accent1" w:themeShade="80"/>
          <w:sz w:val="22"/>
          <w:szCs w:val="22"/>
        </w:rPr>
      </w:pPr>
      <w:bookmarkStart w:id="407" w:name="_Toc138259316"/>
      <w:bookmarkStart w:id="408" w:name="_Toc138259970"/>
      <w:bookmarkStart w:id="409" w:name="_Toc138260619"/>
      <w:bookmarkStart w:id="410" w:name="_Toc138768502"/>
      <w:bookmarkStart w:id="411" w:name="_Toc141107853"/>
      <w:bookmarkStart w:id="412" w:name="_Toc138259317"/>
      <w:bookmarkStart w:id="413" w:name="_Toc138259971"/>
      <w:bookmarkStart w:id="414" w:name="_Toc138260620"/>
      <w:bookmarkStart w:id="415" w:name="_Toc138768503"/>
      <w:bookmarkStart w:id="416" w:name="_Toc141107854"/>
      <w:bookmarkStart w:id="417" w:name="_Toc138259318"/>
      <w:bookmarkStart w:id="418" w:name="_Toc138259972"/>
      <w:bookmarkStart w:id="419" w:name="_Toc138260621"/>
      <w:bookmarkStart w:id="420" w:name="_Toc138768504"/>
      <w:bookmarkStart w:id="421" w:name="_Toc141107855"/>
      <w:bookmarkStart w:id="422" w:name="_Toc138259319"/>
      <w:bookmarkStart w:id="423" w:name="_Toc138259973"/>
      <w:bookmarkStart w:id="424" w:name="_Toc138260622"/>
      <w:bookmarkStart w:id="425" w:name="_Toc138768505"/>
      <w:bookmarkStart w:id="426" w:name="_Toc141107856"/>
      <w:bookmarkStart w:id="427" w:name="_Toc158707645"/>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025D6F">
        <w:rPr>
          <w:rFonts w:ascii="Trebuchet MS" w:hAnsi="Trebuchet MS"/>
          <w:color w:val="1F4E79" w:themeColor="accent1" w:themeShade="80"/>
          <w:sz w:val="22"/>
          <w:szCs w:val="22"/>
        </w:rPr>
        <w:t>A</w:t>
      </w:r>
      <w:r w:rsidR="00212532" w:rsidRPr="00025D6F">
        <w:rPr>
          <w:rFonts w:ascii="Trebuchet MS" w:hAnsi="Trebuchet MS"/>
          <w:color w:val="1F4E79" w:themeColor="accent1" w:themeShade="80"/>
          <w:sz w:val="22"/>
          <w:szCs w:val="22"/>
        </w:rPr>
        <w:t>cțiuni sprijinite în cadrul apelului</w:t>
      </w:r>
      <w:bookmarkEnd w:id="427"/>
    </w:p>
    <w:p w14:paraId="098D2308" w14:textId="77777777" w:rsidR="00C81DCA" w:rsidRPr="00025D6F" w:rsidRDefault="00C81DCA" w:rsidP="00504337">
      <w:pPr>
        <w:jc w:val="both"/>
        <w:rPr>
          <w:rFonts w:ascii="Trebuchet MS" w:hAnsi="Trebuchet MS"/>
          <w:iCs/>
          <w:color w:val="1F4E79" w:themeColor="accent1" w:themeShade="80"/>
        </w:rPr>
      </w:pPr>
    </w:p>
    <w:p w14:paraId="530BE8D4" w14:textId="6ABB6824" w:rsidR="00267244" w:rsidRPr="00025D6F" w:rsidRDefault="000F36EB" w:rsidP="00267244">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Acțiunile specifice prezentului apel de proiecte au în vedere </w:t>
      </w:r>
      <w:r w:rsidR="00267244" w:rsidRPr="00025D6F">
        <w:rPr>
          <w:rFonts w:ascii="Trebuchet MS" w:hAnsi="Trebuchet MS"/>
          <w:iCs/>
          <w:color w:val="1F4E79" w:themeColor="accent1" w:themeShade="80"/>
        </w:rPr>
        <w:t xml:space="preserve">finanțarea construcției/modernizării/reabilitării infrastructurii pentru centre multifuncționale, centre cu dotări sportive și </w:t>
      </w:r>
      <w:r w:rsidR="005C414D" w:rsidRPr="00025D6F">
        <w:rPr>
          <w:rFonts w:ascii="Trebuchet MS" w:hAnsi="Trebuchet MS"/>
          <w:iCs/>
          <w:color w:val="1F4E79" w:themeColor="accent1" w:themeShade="80"/>
        </w:rPr>
        <w:t xml:space="preserve">centre </w:t>
      </w:r>
      <w:r w:rsidR="00267244" w:rsidRPr="00025D6F">
        <w:rPr>
          <w:rFonts w:ascii="Trebuchet MS" w:hAnsi="Trebuchet MS"/>
          <w:iCs/>
          <w:color w:val="1F4E79" w:themeColor="accent1" w:themeShade="80"/>
        </w:rPr>
        <w:t xml:space="preserve">culturale, destinate copiilor vulnerabili aflați în risc de sărăcie/excluziune socială/abandon școlar, precum si  </w:t>
      </w:r>
      <w:r w:rsidR="005C414D" w:rsidRPr="00025D6F">
        <w:rPr>
          <w:rFonts w:ascii="Trebuchet MS" w:hAnsi="Trebuchet MS"/>
          <w:iCs/>
          <w:color w:val="1F4E79" w:themeColor="accent1" w:themeShade="80"/>
        </w:rPr>
        <w:t>finanțarea</w:t>
      </w:r>
      <w:r w:rsidR="00267244" w:rsidRPr="00025D6F">
        <w:rPr>
          <w:rFonts w:ascii="Trebuchet MS" w:hAnsi="Trebuchet MS"/>
          <w:iCs/>
          <w:color w:val="1F4E79" w:themeColor="accent1" w:themeShade="80"/>
        </w:rPr>
        <w:t xml:space="preserve"> activităților din aceste centre, printr-o abordare integrată in scopul scoaterii copilului din sărăcie și îmbunătățirea accesului copiilor și tinerilor la servicii de calitate în comunitate, respectiv:</w:t>
      </w:r>
    </w:p>
    <w:p w14:paraId="0F38C766" w14:textId="2C8D2444" w:rsidR="00EE131A" w:rsidRPr="00025D6F" w:rsidRDefault="00C81DCA" w:rsidP="000F36EB">
      <w:pPr>
        <w:jc w:val="both"/>
        <w:rPr>
          <w:rFonts w:ascii="Trebuchet MS" w:hAnsi="Trebuchet MS"/>
          <w:iCs/>
          <w:color w:val="1F4E79" w:themeColor="accent1" w:themeShade="80"/>
        </w:rPr>
      </w:pPr>
      <w:r w:rsidRPr="00025D6F">
        <w:rPr>
          <w:rFonts w:ascii="Trebuchet MS" w:hAnsi="Trebuchet MS"/>
          <w:iCs/>
          <w:color w:val="1F4E79" w:themeColor="accent1" w:themeShade="80"/>
        </w:rPr>
        <w:t>-Acțiunea 5.2 FEDR</w:t>
      </w:r>
      <w:r w:rsidR="00EE131A" w:rsidRPr="00025D6F">
        <w:rPr>
          <w:rFonts w:ascii="Trebuchet MS" w:hAnsi="Trebuchet MS"/>
          <w:iCs/>
          <w:color w:val="1F4E79" w:themeColor="accent1" w:themeShade="80"/>
        </w:rPr>
        <w:t xml:space="preserve"> construcția/ modernizarea/ reabilitarea infrastructurii pentru centre multifuncționale, </w:t>
      </w:r>
      <w:r w:rsidR="00DD18F8" w:rsidRPr="00025D6F">
        <w:rPr>
          <w:rFonts w:ascii="Trebuchet MS" w:hAnsi="Trebuchet MS"/>
          <w:iCs/>
          <w:color w:val="1F4E79" w:themeColor="accent1" w:themeShade="80"/>
        </w:rPr>
        <w:t xml:space="preserve">centre </w:t>
      </w:r>
      <w:r w:rsidR="00EE131A" w:rsidRPr="00025D6F">
        <w:rPr>
          <w:rFonts w:ascii="Trebuchet MS" w:hAnsi="Trebuchet MS"/>
          <w:iCs/>
          <w:color w:val="1F4E79" w:themeColor="accent1" w:themeShade="80"/>
        </w:rPr>
        <w:t>cu dotări sportive și culturale</w:t>
      </w:r>
      <w:r w:rsidR="00EE131A" w:rsidRPr="00025D6F">
        <w:rPr>
          <w:rFonts w:ascii="Trebuchet MS" w:hAnsi="Trebuchet MS"/>
          <w:iCs/>
          <w:color w:val="1F4E79" w:themeColor="accent1" w:themeShade="80"/>
        </w:rPr>
        <w:tab/>
      </w:r>
    </w:p>
    <w:p w14:paraId="10464FA0" w14:textId="4E1BC25B" w:rsidR="00EE131A" w:rsidRPr="00025D6F" w:rsidRDefault="00EE131A" w:rsidP="00EE131A">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Sprijinul FEDR se va acorda sprijinirea copiilor vulnerabili aflați în risc de sărăcie/excluziune socială/abandon școlar prin finanțarea </w:t>
      </w:r>
      <w:r w:rsidR="004359CB" w:rsidRPr="00025D6F">
        <w:rPr>
          <w:rFonts w:ascii="Trebuchet MS" w:hAnsi="Trebuchet MS"/>
          <w:iCs/>
          <w:color w:val="1F4E79" w:themeColor="accent1" w:themeShade="80"/>
        </w:rPr>
        <w:t>construcției/</w:t>
      </w:r>
      <w:r w:rsidRPr="00025D6F">
        <w:rPr>
          <w:rFonts w:ascii="Trebuchet MS" w:hAnsi="Trebuchet MS"/>
          <w:iCs/>
          <w:color w:val="1F4E79" w:themeColor="accent1" w:themeShade="80"/>
        </w:rPr>
        <w:t xml:space="preserve">modernizării/reabilitării infrastructurii pentru centre multifuncționale, </w:t>
      </w:r>
      <w:r w:rsidR="005C414D" w:rsidRPr="00025D6F">
        <w:rPr>
          <w:rFonts w:ascii="Trebuchet MS" w:hAnsi="Trebuchet MS"/>
          <w:iCs/>
          <w:color w:val="1F4E79" w:themeColor="accent1" w:themeShade="80"/>
        </w:rPr>
        <w:t xml:space="preserve">centre </w:t>
      </w:r>
      <w:r w:rsidRPr="00025D6F">
        <w:rPr>
          <w:rFonts w:ascii="Trebuchet MS" w:hAnsi="Trebuchet MS"/>
          <w:iCs/>
          <w:color w:val="1F4E79" w:themeColor="accent1" w:themeShade="80"/>
        </w:rPr>
        <w:t>cu dotări sportive și culturale.</w:t>
      </w:r>
    </w:p>
    <w:p w14:paraId="7469701C" w14:textId="0725AE77" w:rsidR="00EE131A" w:rsidRPr="00025D6F" w:rsidRDefault="00EE131A" w:rsidP="00EE131A">
      <w:pPr>
        <w:jc w:val="both"/>
        <w:rPr>
          <w:rFonts w:ascii="Trebuchet MS" w:hAnsi="Trebuchet MS"/>
          <w:iCs/>
          <w:color w:val="1F4E79" w:themeColor="accent1" w:themeShade="80"/>
        </w:rPr>
      </w:pPr>
      <w:r w:rsidRPr="00025D6F">
        <w:rPr>
          <w:rFonts w:ascii="Trebuchet MS" w:hAnsi="Trebuchet MS"/>
          <w:iCs/>
          <w:color w:val="1F4E79" w:themeColor="accent1" w:themeShade="80"/>
        </w:rPr>
        <w:t>Centrele multifuncționale</w:t>
      </w:r>
      <w:r w:rsidR="005C414D" w:rsidRPr="00025D6F">
        <w:rPr>
          <w:rFonts w:ascii="Trebuchet MS" w:hAnsi="Trebuchet MS"/>
          <w:iCs/>
          <w:color w:val="1F4E79" w:themeColor="accent1" w:themeShade="80"/>
        </w:rPr>
        <w:t>,</w:t>
      </w:r>
      <w:r w:rsidR="005C414D" w:rsidRPr="00025D6F">
        <w:rPr>
          <w:color w:val="1F4E79" w:themeColor="accent1" w:themeShade="80"/>
        </w:rPr>
        <w:t xml:space="preserve"> </w:t>
      </w:r>
      <w:r w:rsidR="005C414D" w:rsidRPr="00025D6F">
        <w:rPr>
          <w:rFonts w:ascii="Trebuchet MS" w:hAnsi="Trebuchet MS"/>
          <w:iCs/>
          <w:color w:val="1F4E79" w:themeColor="accent1" w:themeShade="80"/>
        </w:rPr>
        <w:t>centrele cu dotări sportive și culturale</w:t>
      </w:r>
      <w:r w:rsidRPr="00025D6F">
        <w:rPr>
          <w:rFonts w:ascii="Trebuchet MS" w:hAnsi="Trebuchet MS"/>
          <w:iCs/>
          <w:color w:val="1F4E79" w:themeColor="accent1" w:themeShade="80"/>
        </w:rPr>
        <w:t xml:space="preserve"> vor oferi facilități </w:t>
      </w:r>
      <w:r w:rsidR="00F47ED4" w:rsidRPr="00025D6F">
        <w:rPr>
          <w:rFonts w:ascii="Trebuchet MS" w:hAnsi="Trebuchet MS"/>
          <w:iCs/>
          <w:color w:val="1F4E79" w:themeColor="accent1" w:themeShade="80"/>
        </w:rPr>
        <w:t xml:space="preserve">multiple și într-o manieră integrată, prin </w:t>
      </w:r>
      <w:r w:rsidRPr="00025D6F">
        <w:rPr>
          <w:rFonts w:ascii="Trebuchet MS" w:hAnsi="Trebuchet MS"/>
          <w:iCs/>
          <w:color w:val="1F4E79" w:themeColor="accent1" w:themeShade="80"/>
        </w:rPr>
        <w:t xml:space="preserve"> organizare</w:t>
      </w:r>
      <w:r w:rsidR="00F47ED4" w:rsidRPr="00025D6F">
        <w:rPr>
          <w:rFonts w:ascii="Trebuchet MS" w:hAnsi="Trebuchet MS"/>
          <w:iCs/>
          <w:color w:val="1F4E79" w:themeColor="accent1" w:themeShade="80"/>
        </w:rPr>
        <w:t>a</w:t>
      </w:r>
      <w:r w:rsidRPr="00025D6F">
        <w:rPr>
          <w:rFonts w:ascii="Trebuchet MS" w:hAnsi="Trebuchet MS"/>
          <w:iCs/>
          <w:color w:val="1F4E79" w:themeColor="accent1" w:themeShade="80"/>
        </w:rPr>
        <w:t xml:space="preserve"> de ateliere tematice, bibliotecă, bibliotecă virtuala, </w:t>
      </w:r>
      <w:r w:rsidRPr="00025D6F">
        <w:rPr>
          <w:rFonts w:ascii="Trebuchet MS" w:hAnsi="Trebuchet MS"/>
          <w:iCs/>
          <w:color w:val="1F4E79" w:themeColor="accent1" w:themeShade="80"/>
        </w:rPr>
        <w:lastRenderedPageBreak/>
        <w:t xml:space="preserve">săli de sport, inclusiv terenuri de sport exterioare si cazare pentru activități de schimb de experiența, tabere școlare etc, facilitând astfel integrarea în comunitate, </w:t>
      </w:r>
      <w:r w:rsidR="004359CB" w:rsidRPr="00025D6F">
        <w:rPr>
          <w:rFonts w:ascii="Trebuchet MS" w:hAnsi="Trebuchet MS"/>
          <w:iCs/>
          <w:color w:val="1F4E79" w:themeColor="accent1" w:themeShade="80"/>
        </w:rPr>
        <w:t xml:space="preserve">stimularea </w:t>
      </w:r>
      <w:r w:rsidRPr="00025D6F">
        <w:rPr>
          <w:rFonts w:ascii="Trebuchet MS" w:hAnsi="Trebuchet MS"/>
          <w:iCs/>
          <w:color w:val="1F4E79" w:themeColor="accent1" w:themeShade="80"/>
        </w:rPr>
        <w:t>performanț</w:t>
      </w:r>
      <w:r w:rsidR="004359CB" w:rsidRPr="00025D6F">
        <w:rPr>
          <w:rFonts w:ascii="Trebuchet MS" w:hAnsi="Trebuchet MS"/>
          <w:iCs/>
          <w:color w:val="1F4E79" w:themeColor="accent1" w:themeShade="80"/>
        </w:rPr>
        <w:t>ei</w:t>
      </w:r>
      <w:r w:rsidRPr="00025D6F">
        <w:rPr>
          <w:rFonts w:ascii="Trebuchet MS" w:hAnsi="Trebuchet MS"/>
          <w:iCs/>
          <w:color w:val="1F4E79" w:themeColor="accent1" w:themeShade="80"/>
        </w:rPr>
        <w:t xml:space="preserve"> </w:t>
      </w:r>
      <w:r w:rsidR="004359CB" w:rsidRPr="00025D6F">
        <w:rPr>
          <w:rFonts w:ascii="Trebuchet MS" w:hAnsi="Trebuchet MS"/>
          <w:iCs/>
          <w:color w:val="1F4E79" w:themeColor="accent1" w:themeShade="80"/>
        </w:rPr>
        <w:t xml:space="preserve">școlare, prevenirii fenomenului de abandon scolar precum </w:t>
      </w:r>
      <w:r w:rsidRPr="00025D6F">
        <w:rPr>
          <w:rFonts w:ascii="Trebuchet MS" w:hAnsi="Trebuchet MS"/>
          <w:iCs/>
          <w:color w:val="1F4E79" w:themeColor="accent1" w:themeShade="80"/>
        </w:rPr>
        <w:t>și dezvoltarea competențelor sociale ale copiilor vulnerabili.</w:t>
      </w:r>
    </w:p>
    <w:p w14:paraId="0BFECADA" w14:textId="331B93D7" w:rsidR="00EE131A" w:rsidRPr="00025D6F" w:rsidRDefault="00EE131A" w:rsidP="00EE131A">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Va fi finanțată atât construcția infrastructurii necesare pentru furnizarea acestor servicii, cât și renovarea infrastructurii existente </w:t>
      </w:r>
      <w:r w:rsidR="004359CB" w:rsidRPr="00025D6F">
        <w:rPr>
          <w:rFonts w:ascii="Trebuchet MS" w:hAnsi="Trebuchet MS"/>
          <w:iCs/>
          <w:color w:val="1F4E79" w:themeColor="accent1" w:themeShade="80"/>
        </w:rPr>
        <w:t>și/</w:t>
      </w:r>
      <w:r w:rsidRPr="00025D6F">
        <w:rPr>
          <w:rFonts w:ascii="Trebuchet MS" w:hAnsi="Trebuchet MS"/>
          <w:iCs/>
          <w:color w:val="1F4E79" w:themeColor="accent1" w:themeShade="80"/>
        </w:rPr>
        <w:t>sau echiparea cu mobilier/</w:t>
      </w:r>
      <w:r w:rsidR="004359CB" w:rsidRPr="00025D6F">
        <w:rPr>
          <w:rFonts w:ascii="Trebuchet MS" w:hAnsi="Trebuchet MS"/>
          <w:iCs/>
          <w:color w:val="1F4E79" w:themeColor="accent1" w:themeShade="80"/>
        </w:rPr>
        <w:t xml:space="preserve">echipamente/alte dotări </w:t>
      </w:r>
      <w:r w:rsidRPr="00025D6F">
        <w:rPr>
          <w:rFonts w:ascii="Trebuchet MS" w:hAnsi="Trebuchet MS"/>
          <w:iCs/>
          <w:color w:val="1F4E79" w:themeColor="accent1" w:themeShade="80"/>
        </w:rPr>
        <w:t>(</w:t>
      </w:r>
      <w:r w:rsidR="004359CB" w:rsidRPr="00025D6F">
        <w:rPr>
          <w:rFonts w:ascii="Trebuchet MS" w:hAnsi="Trebuchet MS"/>
          <w:iCs/>
          <w:color w:val="1F4E79" w:themeColor="accent1" w:themeShade="80"/>
        </w:rPr>
        <w:t xml:space="preserve">de </w:t>
      </w:r>
      <w:r w:rsidRPr="00025D6F">
        <w:rPr>
          <w:rFonts w:ascii="Trebuchet MS" w:hAnsi="Trebuchet MS"/>
          <w:iCs/>
          <w:color w:val="1F4E79" w:themeColor="accent1" w:themeShade="80"/>
        </w:rPr>
        <w:t>ex</w:t>
      </w:r>
      <w:r w:rsidR="004359CB" w:rsidRPr="00025D6F">
        <w:rPr>
          <w:rFonts w:ascii="Trebuchet MS" w:hAnsi="Trebuchet MS"/>
          <w:iCs/>
          <w:color w:val="1F4E79" w:themeColor="accent1" w:themeShade="80"/>
        </w:rPr>
        <w:t>emplu</w:t>
      </w:r>
      <w:r w:rsidRPr="00025D6F">
        <w:rPr>
          <w:rFonts w:ascii="Trebuchet MS" w:hAnsi="Trebuchet MS"/>
          <w:iCs/>
          <w:color w:val="1F4E79" w:themeColor="accent1" w:themeShade="80"/>
        </w:rPr>
        <w:t xml:space="preserve"> dotarea unui teren de fotbal</w:t>
      </w:r>
      <w:r w:rsidR="004359CB" w:rsidRPr="00025D6F">
        <w:rPr>
          <w:rFonts w:ascii="Trebuchet MS" w:hAnsi="Trebuchet MS"/>
          <w:iCs/>
          <w:color w:val="1F4E79" w:themeColor="accent1" w:themeShade="80"/>
        </w:rPr>
        <w:t>, dotarea unei săli de sport, etc</w:t>
      </w:r>
      <w:r w:rsidRPr="00025D6F">
        <w:rPr>
          <w:rFonts w:ascii="Trebuchet MS" w:hAnsi="Trebuchet MS"/>
          <w:iCs/>
          <w:color w:val="1F4E79" w:themeColor="accent1" w:themeShade="80"/>
        </w:rPr>
        <w:t>).</w:t>
      </w:r>
    </w:p>
    <w:p w14:paraId="11448793" w14:textId="50587AB8" w:rsidR="00C81DCA" w:rsidRPr="00025D6F" w:rsidRDefault="00EE131A" w:rsidP="00EE131A">
      <w:pPr>
        <w:jc w:val="both"/>
        <w:rPr>
          <w:rFonts w:ascii="Trebuchet MS" w:hAnsi="Trebuchet MS"/>
          <w:iCs/>
          <w:color w:val="1F4E79" w:themeColor="accent1" w:themeShade="80"/>
        </w:rPr>
      </w:pPr>
      <w:r w:rsidRPr="00025D6F">
        <w:rPr>
          <w:rFonts w:ascii="Trebuchet MS" w:hAnsi="Trebuchet MS"/>
          <w:iCs/>
          <w:color w:val="1F4E79" w:themeColor="accent1" w:themeShade="80"/>
        </w:rPr>
        <w:t>Centrele multifuncționale</w:t>
      </w:r>
      <w:r w:rsidR="00B81C91" w:rsidRPr="00025D6F">
        <w:rPr>
          <w:rFonts w:ascii="Trebuchet MS" w:hAnsi="Trebuchet MS"/>
          <w:iCs/>
          <w:color w:val="1F4E79" w:themeColor="accent1" w:themeShade="80"/>
        </w:rPr>
        <w:t>,</w:t>
      </w:r>
      <w:r w:rsidRPr="00025D6F">
        <w:rPr>
          <w:rFonts w:ascii="Trebuchet MS" w:hAnsi="Trebuchet MS"/>
          <w:iCs/>
          <w:color w:val="1F4E79" w:themeColor="accent1" w:themeShade="80"/>
        </w:rPr>
        <w:t xml:space="preserve"> </w:t>
      </w:r>
      <w:r w:rsidR="00B81C91" w:rsidRPr="00025D6F">
        <w:rPr>
          <w:rFonts w:ascii="Trebuchet MS" w:hAnsi="Trebuchet MS"/>
          <w:iCs/>
          <w:color w:val="1F4E79" w:themeColor="accent1" w:themeShade="80"/>
        </w:rPr>
        <w:t xml:space="preserve">centrele cu dotări sportive și culturale </w:t>
      </w:r>
      <w:r w:rsidRPr="00025D6F">
        <w:rPr>
          <w:rFonts w:ascii="Trebuchet MS" w:hAnsi="Trebuchet MS"/>
          <w:iCs/>
          <w:color w:val="1F4E79" w:themeColor="accent1" w:themeShade="80"/>
        </w:rPr>
        <w:t xml:space="preserve">vor </w:t>
      </w:r>
      <w:r w:rsidR="004359CB" w:rsidRPr="00025D6F">
        <w:rPr>
          <w:rFonts w:ascii="Trebuchet MS" w:hAnsi="Trebuchet MS"/>
          <w:iCs/>
          <w:color w:val="1F4E79" w:themeColor="accent1" w:themeShade="80"/>
        </w:rPr>
        <w:t xml:space="preserve">putea </w:t>
      </w:r>
      <w:r w:rsidRPr="00025D6F">
        <w:rPr>
          <w:rFonts w:ascii="Trebuchet MS" w:hAnsi="Trebuchet MS"/>
          <w:iCs/>
          <w:color w:val="1F4E79" w:themeColor="accent1" w:themeShade="80"/>
        </w:rPr>
        <w:t>fi accesibile persoanel</w:t>
      </w:r>
      <w:r w:rsidR="004359CB" w:rsidRPr="00025D6F">
        <w:rPr>
          <w:rFonts w:ascii="Trebuchet MS" w:hAnsi="Trebuchet MS"/>
          <w:iCs/>
          <w:color w:val="1F4E79" w:themeColor="accent1" w:themeShade="80"/>
        </w:rPr>
        <w:t>or</w:t>
      </w:r>
      <w:r w:rsidRPr="00025D6F">
        <w:rPr>
          <w:rFonts w:ascii="Trebuchet MS" w:hAnsi="Trebuchet MS"/>
          <w:iCs/>
          <w:color w:val="1F4E79" w:themeColor="accent1" w:themeShade="80"/>
        </w:rPr>
        <w:t xml:space="preserve"> cu dizabilități.</w:t>
      </w:r>
    </w:p>
    <w:p w14:paraId="54A9948A" w14:textId="37CC11EF" w:rsidR="00EE131A" w:rsidRPr="00025D6F" w:rsidRDefault="00C81DCA" w:rsidP="00EE131A">
      <w:pPr>
        <w:jc w:val="both"/>
        <w:rPr>
          <w:rFonts w:ascii="Trebuchet MS" w:hAnsi="Trebuchet MS"/>
          <w:iCs/>
          <w:color w:val="1F4E79" w:themeColor="accent1" w:themeShade="80"/>
        </w:rPr>
      </w:pPr>
      <w:r w:rsidRPr="00025D6F">
        <w:rPr>
          <w:rFonts w:ascii="Trebuchet MS" w:hAnsi="Trebuchet MS"/>
          <w:iCs/>
          <w:color w:val="1F4E79" w:themeColor="accent1" w:themeShade="80"/>
        </w:rPr>
        <w:t>-Acțiunea 5.2 FSE+ Centre multifuncționale/sport/cultură destinate copiilor care provin din zone izolate sau defavorizate care să asigure accesul acestora la activități sportive, recreative sau culturale</w:t>
      </w:r>
      <w:r w:rsidR="00B81C91" w:rsidRPr="00025D6F">
        <w:rPr>
          <w:rFonts w:ascii="Trebuchet MS" w:hAnsi="Trebuchet MS"/>
          <w:iCs/>
          <w:color w:val="1F4E79" w:themeColor="accent1" w:themeShade="80"/>
        </w:rPr>
        <w:t xml:space="preserve">, </w:t>
      </w:r>
      <w:r w:rsidR="00EE131A" w:rsidRPr="00025D6F">
        <w:rPr>
          <w:rFonts w:ascii="Trebuchet MS" w:hAnsi="Trebuchet MS"/>
          <w:iCs/>
          <w:color w:val="1F4E79" w:themeColor="accent1" w:themeShade="80"/>
        </w:rPr>
        <w:t>care nu sunt accesibile copiilor din medii defavorizate din lipsa unei infrastructuri corespunzătoare, a accesului limitat la astfel de servicii sau a posibilităților financiare.</w:t>
      </w:r>
    </w:p>
    <w:p w14:paraId="50AE4D5A" w14:textId="7324EBDC" w:rsidR="00C81DCA" w:rsidRPr="00025D6F" w:rsidRDefault="00EE131A" w:rsidP="00EE131A">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Prin serviciile furnizate în aceste centre se va susține integrarea armonioasă a copilului aflat în situație de vulnerabilitate în comunitate, prin organizarea de ateliere tematice, bibliotecă, bibliotecă virtuală, </w:t>
      </w:r>
      <w:r w:rsidR="00640969" w:rsidRPr="00025D6F">
        <w:rPr>
          <w:rFonts w:ascii="Trebuchet MS" w:hAnsi="Trebuchet MS"/>
          <w:iCs/>
          <w:color w:val="1F4E79" w:themeColor="accent1" w:themeShade="80"/>
        </w:rPr>
        <w:t>ateliere</w:t>
      </w:r>
      <w:r w:rsidR="00292F02" w:rsidRPr="00025D6F">
        <w:rPr>
          <w:rFonts w:ascii="Trebuchet MS" w:hAnsi="Trebuchet MS"/>
          <w:iCs/>
          <w:color w:val="1F4E79" w:themeColor="accent1" w:themeShade="80"/>
        </w:rPr>
        <w:t xml:space="preserve"> de creație, </w:t>
      </w:r>
      <w:r w:rsidRPr="00025D6F">
        <w:rPr>
          <w:rFonts w:ascii="Trebuchet MS" w:hAnsi="Trebuchet MS"/>
          <w:iCs/>
          <w:color w:val="1F4E79" w:themeColor="accent1" w:themeShade="80"/>
        </w:rPr>
        <w:t>expoziții, grupuri de lucru, schimburi de experiența, tabere școlare, activități sportive în săli de sport</w:t>
      </w:r>
      <w:r w:rsidR="00292F02" w:rsidRPr="00025D6F">
        <w:rPr>
          <w:rFonts w:ascii="Trebuchet MS" w:hAnsi="Trebuchet MS"/>
          <w:iCs/>
          <w:color w:val="1F4E79" w:themeColor="accent1" w:themeShade="80"/>
        </w:rPr>
        <w:t xml:space="preserve"> și/sau</w:t>
      </w:r>
      <w:r w:rsidR="00640969" w:rsidRPr="00025D6F">
        <w:rPr>
          <w:rFonts w:ascii="Trebuchet MS" w:hAnsi="Trebuchet MS"/>
          <w:iCs/>
          <w:color w:val="1F4E79" w:themeColor="accent1" w:themeShade="80"/>
        </w:rPr>
        <w:t xml:space="preserve"> </w:t>
      </w:r>
      <w:r w:rsidRPr="00025D6F">
        <w:rPr>
          <w:rFonts w:ascii="Trebuchet MS" w:hAnsi="Trebuchet MS"/>
          <w:iCs/>
          <w:color w:val="1F4E79" w:themeColor="accent1" w:themeShade="80"/>
        </w:rPr>
        <w:t xml:space="preserve">terenuri de sport </w:t>
      </w:r>
      <w:r w:rsidR="00292F02" w:rsidRPr="00025D6F">
        <w:rPr>
          <w:rFonts w:ascii="Trebuchet MS" w:hAnsi="Trebuchet MS"/>
          <w:iCs/>
          <w:color w:val="1F4E79" w:themeColor="accent1" w:themeShade="80"/>
        </w:rPr>
        <w:t xml:space="preserve">interioare și </w:t>
      </w:r>
      <w:r w:rsidRPr="00025D6F">
        <w:rPr>
          <w:rFonts w:ascii="Trebuchet MS" w:hAnsi="Trebuchet MS"/>
          <w:iCs/>
          <w:color w:val="1F4E79" w:themeColor="accent1" w:themeShade="80"/>
        </w:rPr>
        <w:t xml:space="preserve">exterioare </w:t>
      </w:r>
      <w:r w:rsidR="00292F02" w:rsidRPr="00025D6F">
        <w:rPr>
          <w:rFonts w:ascii="Trebuchet MS" w:hAnsi="Trebuchet MS"/>
          <w:iCs/>
          <w:color w:val="1F4E79" w:themeColor="accent1" w:themeShade="80"/>
        </w:rPr>
        <w:t xml:space="preserve">precum </w:t>
      </w:r>
      <w:r w:rsidRPr="00025D6F">
        <w:rPr>
          <w:rFonts w:ascii="Trebuchet MS" w:hAnsi="Trebuchet MS"/>
          <w:iCs/>
          <w:color w:val="1F4E79" w:themeColor="accent1" w:themeShade="80"/>
        </w:rPr>
        <w:t xml:space="preserve">si cazare </w:t>
      </w:r>
      <w:r w:rsidR="00292F02" w:rsidRPr="00025D6F">
        <w:rPr>
          <w:rFonts w:ascii="Trebuchet MS" w:hAnsi="Trebuchet MS"/>
          <w:iCs/>
          <w:color w:val="1F4E79" w:themeColor="accent1" w:themeShade="80"/>
        </w:rPr>
        <w:t xml:space="preserve">și masă </w:t>
      </w:r>
      <w:r w:rsidRPr="00025D6F">
        <w:rPr>
          <w:rFonts w:ascii="Trebuchet MS" w:hAnsi="Trebuchet MS"/>
          <w:iCs/>
          <w:color w:val="1F4E79" w:themeColor="accent1" w:themeShade="80"/>
        </w:rPr>
        <w:t>pe durata desfășurării activităților.</w:t>
      </w:r>
    </w:p>
    <w:p w14:paraId="04DD9905" w14:textId="77777777" w:rsidR="00C81DCA" w:rsidRPr="00025D6F" w:rsidRDefault="00C81DCA" w:rsidP="00C81DCA">
      <w:pPr>
        <w:jc w:val="both"/>
        <w:rPr>
          <w:rFonts w:ascii="Trebuchet MS" w:hAnsi="Trebuchet MS"/>
          <w:iCs/>
          <w:color w:val="1F4E79" w:themeColor="accent1" w:themeShade="80"/>
        </w:rPr>
      </w:pPr>
    </w:p>
    <w:p w14:paraId="05817A57" w14:textId="77777777" w:rsidR="000632A1" w:rsidRPr="00025D6F" w:rsidRDefault="000632A1" w:rsidP="000632A1">
      <w:pPr>
        <w:jc w:val="both"/>
        <w:rPr>
          <w:rFonts w:ascii="Trebuchet MS" w:hAnsi="Trebuchet MS"/>
          <w:iCs/>
          <w:color w:val="1F4E79" w:themeColor="accent1" w:themeShade="80"/>
        </w:rPr>
      </w:pPr>
      <w:r w:rsidRPr="00025D6F">
        <w:rPr>
          <w:rFonts w:ascii="Trebuchet MS" w:hAnsi="Trebuchet MS"/>
          <w:iCs/>
          <w:color w:val="1F4E79" w:themeColor="accent1" w:themeShade="80"/>
        </w:rPr>
        <w:t>În cadrul prezentului apel de proiecte sunt finanțate doua tipuri de proiecte:</w:t>
      </w:r>
    </w:p>
    <w:p w14:paraId="533F16DF" w14:textId="77777777" w:rsidR="000632A1" w:rsidRPr="00025D6F" w:rsidRDefault="000632A1" w:rsidP="000632A1">
      <w:pPr>
        <w:jc w:val="both"/>
        <w:rPr>
          <w:rFonts w:ascii="Trebuchet MS" w:hAnsi="Trebuchet MS"/>
          <w:iCs/>
          <w:color w:val="1F4E79" w:themeColor="accent1" w:themeShade="80"/>
        </w:rPr>
      </w:pPr>
      <w:r w:rsidRPr="00025D6F">
        <w:rPr>
          <w:rFonts w:ascii="Trebuchet MS" w:hAnsi="Trebuchet MS"/>
          <w:iCs/>
          <w:color w:val="1F4E79" w:themeColor="accent1" w:themeShade="80"/>
        </w:rPr>
        <w:t>- Proiecte tip A, cu o valoare totală maximă eligibilă pe proiect de 50.000.000,00 euro, din care 25.000.000,00 euro FSE+ (UE+BS) si 25.000.000,00 euro FEDR (UE+BS);</w:t>
      </w:r>
    </w:p>
    <w:p w14:paraId="365D5CDA" w14:textId="2B53DEC3" w:rsidR="000632A1" w:rsidRPr="00025D6F" w:rsidRDefault="000632A1" w:rsidP="00934630">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 Proiecte tip B, cu o valoare totală maximă eligibilă pe proiect de 2.300.000,00 euro, din care </w:t>
      </w:r>
      <w:r w:rsidR="00934630" w:rsidRPr="00025D6F">
        <w:rPr>
          <w:rFonts w:ascii="Trebuchet MS" w:hAnsi="Trebuchet MS"/>
          <w:iCs/>
          <w:color w:val="1F4E79" w:themeColor="accent1" w:themeShade="80"/>
        </w:rPr>
        <w:t xml:space="preserve">1.142.600,00 euro FSE+ (UE+BS) și 1.157.400,00 euro FEDR </w:t>
      </w:r>
      <w:r w:rsidRPr="00025D6F">
        <w:rPr>
          <w:rFonts w:ascii="Trebuchet MS" w:hAnsi="Trebuchet MS"/>
          <w:iCs/>
          <w:color w:val="1F4E79" w:themeColor="accent1" w:themeShade="80"/>
        </w:rPr>
        <w:t>(UE+BS).</w:t>
      </w:r>
    </w:p>
    <w:p w14:paraId="36BFE9FE" w14:textId="44B6040C" w:rsidR="000632A1" w:rsidRPr="00025D6F" w:rsidRDefault="000632A1" w:rsidP="000632A1">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Din bugetul total alocat pentru prezentul apel de proiecte, de </w:t>
      </w:r>
      <w:r w:rsidR="00B81C91" w:rsidRPr="00025D6F">
        <w:rPr>
          <w:rFonts w:ascii="Trebuchet MS" w:hAnsi="Trebuchet MS"/>
          <w:iCs/>
          <w:color w:val="1F4E79" w:themeColor="accent1" w:themeShade="80"/>
        </w:rPr>
        <w:t>111.257.658</w:t>
      </w:r>
      <w:r w:rsidRPr="00025D6F">
        <w:rPr>
          <w:rFonts w:ascii="Trebuchet MS" w:hAnsi="Trebuchet MS"/>
          <w:iCs/>
          <w:color w:val="1F4E79" w:themeColor="accent1" w:themeShade="80"/>
        </w:rPr>
        <w:t xml:space="preserve">,00 euro, suma de 50.000.000,00 euro (UE+BS) este alocata pentru proiecte de tip A. </w:t>
      </w:r>
      <w:r w:rsidR="009122A8" w:rsidRPr="00025D6F">
        <w:rPr>
          <w:rFonts w:ascii="Trebuchet MS" w:hAnsi="Trebuchet MS"/>
          <w:iCs/>
          <w:color w:val="1F4E79" w:themeColor="accent1" w:themeShade="80"/>
        </w:rPr>
        <w:t>Î</w:t>
      </w:r>
      <w:r w:rsidR="00B81C91" w:rsidRPr="00025D6F">
        <w:rPr>
          <w:rFonts w:ascii="Trebuchet MS" w:hAnsi="Trebuchet MS"/>
          <w:iCs/>
          <w:color w:val="1F4E79" w:themeColor="accent1" w:themeShade="80"/>
        </w:rPr>
        <w:t>n f</w:t>
      </w:r>
      <w:r w:rsidR="00CD082A" w:rsidRPr="00025D6F">
        <w:rPr>
          <w:rFonts w:ascii="Trebuchet MS" w:hAnsi="Trebuchet MS"/>
          <w:iCs/>
          <w:color w:val="1F4E79" w:themeColor="accent1" w:themeShade="80"/>
        </w:rPr>
        <w:t>uncție</w:t>
      </w:r>
      <w:r w:rsidRPr="00025D6F">
        <w:rPr>
          <w:rFonts w:ascii="Trebuchet MS" w:hAnsi="Trebuchet MS"/>
          <w:iCs/>
          <w:color w:val="1F4E79" w:themeColor="accent1" w:themeShade="80"/>
        </w:rPr>
        <w:t xml:space="preserve"> de valoarea total</w:t>
      </w:r>
      <w:r w:rsidR="00B81C91" w:rsidRPr="00025D6F">
        <w:rPr>
          <w:rFonts w:ascii="Trebuchet MS" w:hAnsi="Trebuchet MS"/>
          <w:iCs/>
          <w:color w:val="1F4E79" w:themeColor="accent1" w:themeShade="80"/>
        </w:rPr>
        <w:t>ă</w:t>
      </w:r>
      <w:r w:rsidRPr="00025D6F">
        <w:rPr>
          <w:rFonts w:ascii="Trebuchet MS" w:hAnsi="Trebuchet MS"/>
          <w:iCs/>
          <w:color w:val="1F4E79" w:themeColor="accent1" w:themeShade="80"/>
        </w:rPr>
        <w:t xml:space="preserve"> a proiectelor de tip A si B, se pot face </w:t>
      </w:r>
      <w:r w:rsidR="00811BF1" w:rsidRPr="00025D6F">
        <w:rPr>
          <w:rFonts w:ascii="Trebuchet MS" w:hAnsi="Trebuchet MS"/>
          <w:iCs/>
          <w:color w:val="1F4E79" w:themeColor="accent1" w:themeShade="80"/>
        </w:rPr>
        <w:t>realocări</w:t>
      </w:r>
      <w:r w:rsidRPr="00025D6F">
        <w:rPr>
          <w:rFonts w:ascii="Trebuchet MS" w:hAnsi="Trebuchet MS"/>
          <w:iCs/>
          <w:color w:val="1F4E79" w:themeColor="accent1" w:themeShade="80"/>
        </w:rPr>
        <w:t xml:space="preserve"> de sume intre cele doua tipuri de proiecte, din </w:t>
      </w:r>
      <w:r w:rsidR="00811BF1" w:rsidRPr="00025D6F">
        <w:rPr>
          <w:rFonts w:ascii="Trebuchet MS" w:hAnsi="Trebuchet MS"/>
          <w:iCs/>
          <w:color w:val="1F4E79" w:themeColor="accent1" w:themeShade="80"/>
        </w:rPr>
        <w:t>alocările</w:t>
      </w:r>
      <w:r w:rsidRPr="00025D6F">
        <w:rPr>
          <w:rFonts w:ascii="Trebuchet MS" w:hAnsi="Trebuchet MS"/>
          <w:iCs/>
          <w:color w:val="1F4E79" w:themeColor="accent1" w:themeShade="80"/>
        </w:rPr>
        <w:t xml:space="preserve"> prevăzute </w:t>
      </w:r>
      <w:r w:rsidR="00811BF1" w:rsidRPr="00025D6F">
        <w:rPr>
          <w:rFonts w:ascii="Trebuchet MS" w:hAnsi="Trebuchet MS"/>
          <w:iCs/>
          <w:color w:val="1F4E79" w:themeColor="accent1" w:themeShade="80"/>
        </w:rPr>
        <w:t>inițial</w:t>
      </w:r>
      <w:r w:rsidRPr="00025D6F">
        <w:rPr>
          <w:rFonts w:ascii="Trebuchet MS" w:hAnsi="Trebuchet MS"/>
          <w:iCs/>
          <w:color w:val="1F4E79" w:themeColor="accent1" w:themeShade="80"/>
        </w:rPr>
        <w:t xml:space="preserve"> </w:t>
      </w:r>
      <w:r w:rsidR="00811BF1" w:rsidRPr="00025D6F">
        <w:rPr>
          <w:rFonts w:ascii="Trebuchet MS" w:hAnsi="Trebuchet MS"/>
          <w:iCs/>
          <w:color w:val="1F4E79" w:themeColor="accent1" w:themeShade="80"/>
        </w:rPr>
        <w:t>pentru</w:t>
      </w:r>
      <w:r w:rsidRPr="00025D6F">
        <w:rPr>
          <w:rFonts w:ascii="Trebuchet MS" w:hAnsi="Trebuchet MS"/>
          <w:iCs/>
          <w:color w:val="1F4E79" w:themeColor="accent1" w:themeShade="80"/>
        </w:rPr>
        <w:t xml:space="preserve"> fiecare tip de proiecte.</w:t>
      </w:r>
    </w:p>
    <w:p w14:paraId="4BDA9294" w14:textId="77777777" w:rsidR="00BD2984" w:rsidRPr="00025D6F" w:rsidRDefault="00BD2984" w:rsidP="00504337">
      <w:pPr>
        <w:pStyle w:val="ListParagraph"/>
        <w:spacing w:after="0"/>
        <w:jc w:val="both"/>
        <w:rPr>
          <w:rFonts w:ascii="Trebuchet MS" w:hAnsi="Trebuchet MS"/>
          <w:iCs/>
          <w:color w:val="1F4E79" w:themeColor="accent1" w:themeShade="80"/>
        </w:rPr>
      </w:pPr>
    </w:p>
    <w:p w14:paraId="7F81B5D5" w14:textId="77777777" w:rsidR="005716CB" w:rsidRPr="00025D6F" w:rsidRDefault="005716CB" w:rsidP="00504337">
      <w:pPr>
        <w:spacing w:after="0"/>
        <w:jc w:val="both"/>
        <w:rPr>
          <w:rFonts w:ascii="Trebuchet MS" w:hAnsi="Trebuchet MS"/>
          <w:iCs/>
          <w:color w:val="1F4E79" w:themeColor="accent1" w:themeShade="80"/>
        </w:rPr>
      </w:pPr>
    </w:p>
    <w:p w14:paraId="3E3BD4D5" w14:textId="1D52F7C9" w:rsidR="00765CA8" w:rsidRPr="00025D6F" w:rsidRDefault="00C87FBF" w:rsidP="00504337">
      <w:pPr>
        <w:pStyle w:val="Heading2"/>
        <w:numPr>
          <w:ilvl w:val="1"/>
          <w:numId w:val="44"/>
        </w:numPr>
        <w:jc w:val="both"/>
        <w:rPr>
          <w:rFonts w:ascii="Trebuchet MS" w:hAnsi="Trebuchet MS"/>
          <w:color w:val="1F4E79" w:themeColor="accent1" w:themeShade="80"/>
          <w:sz w:val="22"/>
          <w:szCs w:val="22"/>
        </w:rPr>
      </w:pPr>
      <w:bookmarkStart w:id="428" w:name="_Toc138259321"/>
      <w:bookmarkStart w:id="429" w:name="_Toc138259975"/>
      <w:bookmarkStart w:id="430" w:name="_Toc138260624"/>
      <w:bookmarkStart w:id="431" w:name="_Toc138768507"/>
      <w:bookmarkStart w:id="432" w:name="_Toc141107858"/>
      <w:bookmarkStart w:id="433" w:name="_Toc138259322"/>
      <w:bookmarkStart w:id="434" w:name="_Toc138259976"/>
      <w:bookmarkStart w:id="435" w:name="_Toc138260625"/>
      <w:bookmarkStart w:id="436" w:name="_Toc138768508"/>
      <w:bookmarkStart w:id="437" w:name="_Toc141107859"/>
      <w:bookmarkStart w:id="438" w:name="_Toc138259323"/>
      <w:bookmarkStart w:id="439" w:name="_Toc138259977"/>
      <w:bookmarkStart w:id="440" w:name="_Toc138260626"/>
      <w:bookmarkStart w:id="441" w:name="_Toc138768509"/>
      <w:bookmarkStart w:id="442" w:name="_Toc141107860"/>
      <w:bookmarkStart w:id="443" w:name="_Toc158707646"/>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sidRPr="00025D6F">
        <w:rPr>
          <w:rFonts w:ascii="Trebuchet MS" w:hAnsi="Trebuchet MS"/>
          <w:color w:val="1F4E79" w:themeColor="accent1" w:themeShade="80"/>
          <w:sz w:val="22"/>
          <w:szCs w:val="22"/>
        </w:rPr>
        <w:t>Grup țintă vizat de apelul de proiecte</w:t>
      </w:r>
      <w:bookmarkEnd w:id="443"/>
    </w:p>
    <w:p w14:paraId="6CF98255" w14:textId="266EC7F4" w:rsidR="00EE131A" w:rsidRPr="00025D6F" w:rsidRDefault="00472E4E" w:rsidP="00EE131A">
      <w:pPr>
        <w:spacing w:after="0"/>
        <w:jc w:val="both"/>
        <w:rPr>
          <w:rFonts w:ascii="Trebuchet MS" w:hAnsi="Trebuchet MS"/>
          <w:iCs/>
          <w:color w:val="1F4E79" w:themeColor="accent1" w:themeShade="80"/>
        </w:rPr>
      </w:pPr>
      <w:r w:rsidRPr="00025D6F">
        <w:rPr>
          <w:rFonts w:ascii="Trebuchet MS" w:hAnsi="Trebuchet MS"/>
          <w:iCs/>
          <w:color w:val="1F4E79" w:themeColor="accent1" w:themeShade="80"/>
        </w:rPr>
        <w:t>In cadrul prezentului apel de proiecte</w:t>
      </w:r>
      <w:r w:rsidR="00497708" w:rsidRPr="00025D6F">
        <w:rPr>
          <w:rFonts w:ascii="Trebuchet MS" w:hAnsi="Trebuchet MS"/>
          <w:iCs/>
          <w:color w:val="1F4E79" w:themeColor="accent1" w:themeShade="80"/>
        </w:rPr>
        <w:t xml:space="preserve"> grupul </w:t>
      </w:r>
      <w:r w:rsidR="00B81C91" w:rsidRPr="00025D6F">
        <w:rPr>
          <w:rFonts w:ascii="Trebuchet MS" w:hAnsi="Trebuchet MS"/>
          <w:iCs/>
          <w:color w:val="1F4E79" w:themeColor="accent1" w:themeShade="80"/>
        </w:rPr>
        <w:t>țintă</w:t>
      </w:r>
      <w:r w:rsidR="00497708" w:rsidRPr="00025D6F">
        <w:rPr>
          <w:rFonts w:ascii="Trebuchet MS" w:hAnsi="Trebuchet MS"/>
          <w:iCs/>
          <w:color w:val="1F4E79" w:themeColor="accent1" w:themeShade="80"/>
        </w:rPr>
        <w:t xml:space="preserve"> este format din</w:t>
      </w:r>
      <w:r w:rsidR="00EE131A" w:rsidRPr="00025D6F">
        <w:rPr>
          <w:rFonts w:ascii="Trebuchet MS" w:hAnsi="Trebuchet MS"/>
          <w:iCs/>
          <w:color w:val="1F4E79" w:themeColor="accent1" w:themeShade="80"/>
        </w:rPr>
        <w:t xml:space="preserve"> c</w:t>
      </w:r>
      <w:r w:rsidR="00601BCA" w:rsidRPr="00025D6F">
        <w:rPr>
          <w:rFonts w:ascii="Trebuchet MS" w:hAnsi="Trebuchet MS"/>
          <w:iCs/>
          <w:color w:val="1F4E79" w:themeColor="accent1" w:themeShade="80"/>
        </w:rPr>
        <w:t>opii din zone izolate sau dezavantajate</w:t>
      </w:r>
      <w:r w:rsidR="00EE131A" w:rsidRPr="00025D6F">
        <w:rPr>
          <w:rFonts w:ascii="Trebuchet MS" w:hAnsi="Trebuchet MS"/>
          <w:iCs/>
          <w:color w:val="1F4E79" w:themeColor="accent1" w:themeShade="80"/>
        </w:rPr>
        <w:t>,</w:t>
      </w:r>
      <w:r w:rsidR="00EE131A" w:rsidRPr="00025D6F">
        <w:rPr>
          <w:color w:val="1F4E79" w:themeColor="accent1" w:themeShade="80"/>
        </w:rPr>
        <w:t xml:space="preserve"> </w:t>
      </w:r>
      <w:r w:rsidR="00EE131A" w:rsidRPr="00025D6F">
        <w:rPr>
          <w:rFonts w:ascii="Trebuchet MS" w:hAnsi="Trebuchet MS"/>
          <w:iCs/>
          <w:color w:val="1F4E79" w:themeColor="accent1" w:themeShade="80"/>
        </w:rPr>
        <w:t>atât din mediul urban cât si din mediul rural, respectiv:</w:t>
      </w:r>
    </w:p>
    <w:p w14:paraId="7539B5C1" w14:textId="77777777" w:rsidR="00EE131A" w:rsidRPr="00025D6F" w:rsidRDefault="00EE131A" w:rsidP="00EE131A">
      <w:pPr>
        <w:spacing w:after="0"/>
        <w:jc w:val="both"/>
        <w:rPr>
          <w:rFonts w:ascii="Trebuchet MS" w:hAnsi="Trebuchet MS"/>
          <w:iCs/>
          <w:color w:val="1F4E79" w:themeColor="accent1" w:themeShade="80"/>
        </w:rPr>
      </w:pPr>
    </w:p>
    <w:p w14:paraId="3B09D943" w14:textId="554C96FD" w:rsidR="00EE131A" w:rsidRPr="00025D6F" w:rsidRDefault="00EE131A" w:rsidP="00B81C91">
      <w:pPr>
        <w:pStyle w:val="ListParagraph"/>
        <w:numPr>
          <w:ilvl w:val="0"/>
          <w:numId w:val="68"/>
        </w:numPr>
        <w:spacing w:after="0"/>
        <w:jc w:val="both"/>
        <w:rPr>
          <w:rFonts w:ascii="Trebuchet MS" w:hAnsi="Trebuchet MS"/>
          <w:iCs/>
          <w:color w:val="1F4E79" w:themeColor="accent1" w:themeShade="80"/>
        </w:rPr>
      </w:pPr>
      <w:r w:rsidRPr="00025D6F">
        <w:rPr>
          <w:rFonts w:ascii="Trebuchet MS" w:hAnsi="Trebuchet MS"/>
          <w:iCs/>
          <w:color w:val="1F4E79" w:themeColor="accent1" w:themeShade="80"/>
        </w:rPr>
        <w:t>Copiii din grupurile vulnerabile, aflați în risc de sărăcie/excluziune socială/abandon școlar</w:t>
      </w:r>
    </w:p>
    <w:p w14:paraId="139E8A95" w14:textId="77777777" w:rsidR="00497708" w:rsidRPr="00025D6F" w:rsidRDefault="00497708" w:rsidP="00497708">
      <w:pPr>
        <w:spacing w:after="0"/>
        <w:jc w:val="both"/>
        <w:rPr>
          <w:rFonts w:ascii="Trebuchet MS" w:hAnsi="Trebuchet MS"/>
          <w:iCs/>
          <w:color w:val="1F4E79" w:themeColor="accent1" w:themeShade="80"/>
        </w:rPr>
      </w:pPr>
    </w:p>
    <w:p w14:paraId="176EFA08" w14:textId="77777777" w:rsidR="00472E4E" w:rsidRPr="00025D6F" w:rsidRDefault="00472E4E" w:rsidP="00120FFE">
      <w:pPr>
        <w:spacing w:after="0"/>
        <w:jc w:val="both"/>
        <w:rPr>
          <w:rFonts w:ascii="Trebuchet MS" w:hAnsi="Trebuchet MS"/>
          <w:iCs/>
          <w:color w:val="1F4E79" w:themeColor="accent1" w:themeShade="80"/>
        </w:rPr>
      </w:pPr>
    </w:p>
    <w:p w14:paraId="436B3BB4" w14:textId="177ABF81" w:rsidR="00B43408" w:rsidRPr="00025D6F" w:rsidRDefault="00472E4E" w:rsidP="00120FFE">
      <w:pPr>
        <w:spacing w:after="0"/>
        <w:jc w:val="both"/>
        <w:rPr>
          <w:rFonts w:ascii="Trebuchet MS" w:hAnsi="Trebuchet MS"/>
          <w:iCs/>
          <w:color w:val="1F4E79" w:themeColor="accent1" w:themeShade="80"/>
        </w:rPr>
      </w:pPr>
      <w:r w:rsidRPr="00025D6F">
        <w:rPr>
          <w:rFonts w:ascii="Trebuchet MS" w:hAnsi="Trebuchet MS"/>
          <w:iCs/>
          <w:color w:val="1F4E79" w:themeColor="accent1" w:themeShade="80"/>
        </w:rPr>
        <w:t>Valorile minime acceptate ale participanților pe categorii de grupuri țintă eligibil sunt prezentate mai jos:</w:t>
      </w:r>
    </w:p>
    <w:p w14:paraId="187DA2D7" w14:textId="77777777" w:rsidR="00C735CD" w:rsidRPr="00025D6F" w:rsidRDefault="00C735CD" w:rsidP="00120FFE">
      <w:pPr>
        <w:spacing w:after="0"/>
        <w:jc w:val="both"/>
        <w:rPr>
          <w:rFonts w:ascii="Trebuchet MS" w:hAnsi="Trebuchet MS"/>
          <w:iCs/>
          <w:color w:val="1F4E79" w:themeColor="accent1" w:themeShade="80"/>
        </w:rPr>
      </w:pPr>
    </w:p>
    <w:tbl>
      <w:tblPr>
        <w:tblStyle w:val="TableGrid"/>
        <w:tblW w:w="8989" w:type="dxa"/>
        <w:tblInd w:w="-95" w:type="dxa"/>
        <w:tblLook w:val="04A0" w:firstRow="1" w:lastRow="0" w:firstColumn="1" w:lastColumn="0" w:noHBand="0" w:noVBand="1"/>
      </w:tblPr>
      <w:tblGrid>
        <w:gridCol w:w="2610"/>
        <w:gridCol w:w="2016"/>
        <w:gridCol w:w="3024"/>
        <w:gridCol w:w="1339"/>
      </w:tblGrid>
      <w:tr w:rsidR="00145673" w:rsidRPr="00025D6F" w14:paraId="44402AD2" w14:textId="77777777" w:rsidTr="003F16E1">
        <w:tc>
          <w:tcPr>
            <w:tcW w:w="2610" w:type="dxa"/>
            <w:vAlign w:val="center"/>
          </w:tcPr>
          <w:p w14:paraId="7BCB3749" w14:textId="7E2CFC51" w:rsidR="00F64B86" w:rsidRPr="00025D6F" w:rsidRDefault="00F64B86" w:rsidP="00497708">
            <w:pPr>
              <w:spacing w:before="120" w:after="120"/>
              <w:jc w:val="both"/>
              <w:rPr>
                <w:rFonts w:ascii="Trebuchet MS" w:hAnsi="Trebuchet MS"/>
                <w:b/>
                <w:bCs/>
                <w:color w:val="1F4E79" w:themeColor="accent1" w:themeShade="80"/>
              </w:rPr>
            </w:pPr>
            <w:r w:rsidRPr="00025D6F">
              <w:rPr>
                <w:rFonts w:ascii="Trebuchet MS" w:eastAsia="Calibri" w:hAnsi="Trebuchet MS" w:cs="Times New Roman"/>
                <w:b/>
                <w:bCs/>
                <w:color w:val="1F4E79" w:themeColor="accent1" w:themeShade="80"/>
              </w:rPr>
              <w:lastRenderedPageBreak/>
              <w:t>Regiune de dezvoltare</w:t>
            </w:r>
          </w:p>
        </w:tc>
        <w:tc>
          <w:tcPr>
            <w:tcW w:w="2016" w:type="dxa"/>
            <w:vAlign w:val="center"/>
          </w:tcPr>
          <w:p w14:paraId="725B04EF" w14:textId="0DC55BD6" w:rsidR="00F64B86" w:rsidRPr="00025D6F" w:rsidRDefault="00F64B86" w:rsidP="00497708">
            <w:pPr>
              <w:spacing w:before="120" w:after="120"/>
              <w:jc w:val="both"/>
              <w:rPr>
                <w:rFonts w:ascii="Trebuchet MS" w:eastAsia="Calibri" w:hAnsi="Trebuchet MS" w:cs="Times New Roman"/>
                <w:b/>
                <w:bCs/>
                <w:color w:val="1F4E79" w:themeColor="accent1" w:themeShade="80"/>
              </w:rPr>
            </w:pPr>
            <w:r w:rsidRPr="00025D6F">
              <w:rPr>
                <w:rFonts w:ascii="Trebuchet MS" w:eastAsia="Calibri" w:hAnsi="Trebuchet MS" w:cs="Times New Roman"/>
                <w:b/>
                <w:bCs/>
                <w:color w:val="1F4E79" w:themeColor="accent1" w:themeShade="80"/>
              </w:rPr>
              <w:t>Tipul proiectului</w:t>
            </w:r>
          </w:p>
        </w:tc>
        <w:tc>
          <w:tcPr>
            <w:tcW w:w="3024" w:type="dxa"/>
            <w:vAlign w:val="center"/>
          </w:tcPr>
          <w:p w14:paraId="2F93E7E9" w14:textId="50EB6A54" w:rsidR="00F64B86" w:rsidRPr="00025D6F" w:rsidRDefault="00F64B86" w:rsidP="00497708">
            <w:pPr>
              <w:spacing w:before="120" w:after="120"/>
              <w:jc w:val="both"/>
              <w:rPr>
                <w:rFonts w:ascii="Trebuchet MS" w:eastAsia="Calibri" w:hAnsi="Trebuchet MS" w:cs="Times New Roman"/>
                <w:b/>
                <w:bCs/>
                <w:color w:val="1F4E79" w:themeColor="accent1" w:themeShade="80"/>
              </w:rPr>
            </w:pPr>
            <w:r w:rsidRPr="00025D6F">
              <w:rPr>
                <w:rFonts w:ascii="Trebuchet MS" w:eastAsia="Calibri" w:hAnsi="Trebuchet MS" w:cs="Times New Roman"/>
                <w:b/>
                <w:bCs/>
                <w:color w:val="1F4E79" w:themeColor="accent1" w:themeShade="80"/>
              </w:rPr>
              <w:t>Categorie grup țintă</w:t>
            </w:r>
          </w:p>
        </w:tc>
        <w:tc>
          <w:tcPr>
            <w:tcW w:w="1339" w:type="dxa"/>
            <w:vAlign w:val="center"/>
          </w:tcPr>
          <w:p w14:paraId="3FEC74B0" w14:textId="275AD1A4" w:rsidR="00F64B86" w:rsidRPr="00025D6F" w:rsidRDefault="00F64B86" w:rsidP="00497708">
            <w:pPr>
              <w:spacing w:before="120" w:after="120"/>
              <w:jc w:val="both"/>
              <w:rPr>
                <w:rFonts w:ascii="Trebuchet MS" w:hAnsi="Trebuchet MS"/>
                <w:b/>
                <w:bCs/>
                <w:color w:val="1F4E79" w:themeColor="accent1" w:themeShade="80"/>
              </w:rPr>
            </w:pPr>
            <w:r w:rsidRPr="00025D6F">
              <w:rPr>
                <w:rFonts w:ascii="Trebuchet MS" w:eastAsia="Calibri" w:hAnsi="Trebuchet MS" w:cs="Times New Roman"/>
                <w:b/>
                <w:bCs/>
                <w:color w:val="1F4E79" w:themeColor="accent1" w:themeShade="80"/>
              </w:rPr>
              <w:t>Valoarea minima obligatorie per proiect</w:t>
            </w:r>
          </w:p>
        </w:tc>
      </w:tr>
      <w:tr w:rsidR="00145673" w:rsidRPr="00025D6F" w14:paraId="20A6179C" w14:textId="77777777" w:rsidTr="004051EC">
        <w:trPr>
          <w:trHeight w:val="1893"/>
        </w:trPr>
        <w:tc>
          <w:tcPr>
            <w:tcW w:w="2610" w:type="dxa"/>
          </w:tcPr>
          <w:p w14:paraId="7645E0B9" w14:textId="77777777" w:rsidR="00BC3EEA" w:rsidRPr="00025D6F" w:rsidRDefault="00BC3EEA" w:rsidP="003F16E1">
            <w:pPr>
              <w:spacing w:before="120" w:after="120"/>
              <w:jc w:val="both"/>
              <w:rPr>
                <w:rFonts w:ascii="Trebuchet MS" w:hAnsi="Trebuchet MS"/>
                <w:iCs/>
                <w:color w:val="1F4E79" w:themeColor="accent1" w:themeShade="80"/>
              </w:rPr>
            </w:pPr>
            <w:bookmarkStart w:id="444" w:name="_Hlk147846098"/>
            <w:r w:rsidRPr="00025D6F">
              <w:rPr>
                <w:rFonts w:ascii="Trebuchet MS" w:hAnsi="Trebuchet MS"/>
                <w:iCs/>
                <w:color w:val="1F4E79" w:themeColor="accent1" w:themeShade="80"/>
              </w:rPr>
              <w:t xml:space="preserve">Regiuni mai puțin dezvoltate </w:t>
            </w:r>
          </w:p>
          <w:p w14:paraId="168DAB1A" w14:textId="28AC15D8" w:rsidR="00BC3EEA" w:rsidRPr="00025D6F" w:rsidRDefault="00BC3EEA" w:rsidP="003F16E1">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Regiune mai dezvoltată</w:t>
            </w:r>
          </w:p>
        </w:tc>
        <w:tc>
          <w:tcPr>
            <w:tcW w:w="2016" w:type="dxa"/>
          </w:tcPr>
          <w:p w14:paraId="31459A5C" w14:textId="72F66B0E" w:rsidR="00BC3EEA" w:rsidRPr="00025D6F" w:rsidRDefault="00BC3EEA" w:rsidP="00497708">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proiect de tip A</w:t>
            </w:r>
          </w:p>
        </w:tc>
        <w:tc>
          <w:tcPr>
            <w:tcW w:w="3024" w:type="dxa"/>
          </w:tcPr>
          <w:p w14:paraId="19B36692" w14:textId="28D93EA9" w:rsidR="00BC3EEA" w:rsidRPr="00025D6F" w:rsidRDefault="00BC3EEA" w:rsidP="00497708">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Copii din zone izolate sau dezavantajate: </w:t>
            </w:r>
          </w:p>
          <w:p w14:paraId="739CAF00" w14:textId="7841A922" w:rsidR="00BC3EEA" w:rsidRPr="00025D6F" w:rsidRDefault="00BC3EEA" w:rsidP="00EE131A">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-Copiii din grupurile vulnerabile,</w:t>
            </w:r>
            <w:r w:rsidRPr="00025D6F">
              <w:rPr>
                <w:color w:val="1F4E79" w:themeColor="accent1" w:themeShade="80"/>
              </w:rPr>
              <w:t xml:space="preserve"> </w:t>
            </w:r>
            <w:r w:rsidRPr="00025D6F">
              <w:rPr>
                <w:rFonts w:ascii="Trebuchet MS" w:hAnsi="Trebuchet MS"/>
                <w:iCs/>
                <w:color w:val="1F4E79" w:themeColor="accent1" w:themeShade="80"/>
              </w:rPr>
              <w:t>aflați în risc de sărăcie/ excluziune socială/ abandon școlar</w:t>
            </w:r>
          </w:p>
        </w:tc>
        <w:tc>
          <w:tcPr>
            <w:tcW w:w="1339" w:type="dxa"/>
          </w:tcPr>
          <w:p w14:paraId="2910EFF3" w14:textId="2FB30B84" w:rsidR="00BC3EEA" w:rsidRPr="00025D6F" w:rsidRDefault="00BC3EEA" w:rsidP="00497708">
            <w:pPr>
              <w:spacing w:before="120" w:after="120"/>
              <w:jc w:val="center"/>
              <w:rPr>
                <w:rFonts w:ascii="Trebuchet MS" w:hAnsi="Trebuchet MS"/>
                <w:iCs/>
                <w:color w:val="1F4E79" w:themeColor="accent1" w:themeShade="80"/>
              </w:rPr>
            </w:pPr>
          </w:p>
          <w:p w14:paraId="485E691D" w14:textId="10E7B818" w:rsidR="00BC3EEA" w:rsidRPr="00025D6F" w:rsidRDefault="00BC3EEA" w:rsidP="00497708">
            <w:pPr>
              <w:spacing w:before="120" w:after="120"/>
              <w:jc w:val="center"/>
              <w:rPr>
                <w:rFonts w:ascii="Trebuchet MS" w:hAnsi="Trebuchet MS"/>
                <w:iCs/>
                <w:color w:val="1F4E79" w:themeColor="accent1" w:themeShade="80"/>
              </w:rPr>
            </w:pPr>
            <w:r w:rsidRPr="00025D6F">
              <w:rPr>
                <w:rFonts w:ascii="Trebuchet MS" w:hAnsi="Trebuchet MS"/>
                <w:iCs/>
                <w:color w:val="1F4E79" w:themeColor="accent1" w:themeShade="80"/>
              </w:rPr>
              <w:t>5760</w:t>
            </w:r>
          </w:p>
        </w:tc>
      </w:tr>
      <w:bookmarkEnd w:id="444"/>
      <w:tr w:rsidR="00145673" w:rsidRPr="00025D6F" w14:paraId="2BAC56C5" w14:textId="77777777" w:rsidTr="00B821DD">
        <w:trPr>
          <w:trHeight w:val="1727"/>
        </w:trPr>
        <w:tc>
          <w:tcPr>
            <w:tcW w:w="2610" w:type="dxa"/>
          </w:tcPr>
          <w:p w14:paraId="51963337" w14:textId="4C63948C" w:rsidR="00BC3EEA" w:rsidRPr="00025D6F" w:rsidRDefault="00BC3EEA" w:rsidP="00704A3B">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Regiuni mai puțin dezvoltate </w:t>
            </w:r>
          </w:p>
          <w:p w14:paraId="3C6901F0" w14:textId="42595DDB" w:rsidR="00BC3EEA" w:rsidRPr="00025D6F" w:rsidDel="00497708" w:rsidRDefault="00BC3EEA" w:rsidP="00704A3B">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Regiune mai dezvoltată</w:t>
            </w:r>
          </w:p>
        </w:tc>
        <w:tc>
          <w:tcPr>
            <w:tcW w:w="2016" w:type="dxa"/>
          </w:tcPr>
          <w:p w14:paraId="5D543F48" w14:textId="6C56E128" w:rsidR="00BC3EEA" w:rsidRPr="00025D6F" w:rsidRDefault="00BC3EEA" w:rsidP="00601BCA">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proiect de tip B</w:t>
            </w:r>
          </w:p>
        </w:tc>
        <w:tc>
          <w:tcPr>
            <w:tcW w:w="3024" w:type="dxa"/>
          </w:tcPr>
          <w:p w14:paraId="66FD9A00" w14:textId="563F8167" w:rsidR="00BC3EEA" w:rsidRPr="00025D6F" w:rsidRDefault="00BC3EEA" w:rsidP="00601BCA">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Copii din zone izolate sau dezavantajate: </w:t>
            </w:r>
          </w:p>
          <w:p w14:paraId="237C1DFE" w14:textId="67CD44E7" w:rsidR="00BC3EEA" w:rsidRPr="00025D6F" w:rsidRDefault="00BC3EEA" w:rsidP="00EE131A">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-Copiii din grupurile vulnerabile,</w:t>
            </w:r>
            <w:r w:rsidRPr="00025D6F">
              <w:rPr>
                <w:color w:val="1F4E79" w:themeColor="accent1" w:themeShade="80"/>
              </w:rPr>
              <w:t xml:space="preserve"> </w:t>
            </w:r>
            <w:r w:rsidRPr="00025D6F">
              <w:rPr>
                <w:rFonts w:ascii="Trebuchet MS" w:hAnsi="Trebuchet MS"/>
                <w:iCs/>
                <w:color w:val="1F4E79" w:themeColor="accent1" w:themeShade="80"/>
              </w:rPr>
              <w:t>aflați în risc de sărăcie/ excluziune socială/ abandon școlar</w:t>
            </w:r>
          </w:p>
        </w:tc>
        <w:tc>
          <w:tcPr>
            <w:tcW w:w="1339" w:type="dxa"/>
          </w:tcPr>
          <w:p w14:paraId="6B976FE3" w14:textId="13159AC7" w:rsidR="00BC3EEA" w:rsidRPr="00025D6F" w:rsidDel="00497708" w:rsidRDefault="00BC3EEA" w:rsidP="00497708">
            <w:pPr>
              <w:spacing w:before="120" w:after="120"/>
              <w:jc w:val="center"/>
              <w:rPr>
                <w:rFonts w:ascii="Trebuchet MS" w:hAnsi="Trebuchet MS"/>
                <w:iCs/>
                <w:color w:val="1F4E79" w:themeColor="accent1" w:themeShade="80"/>
              </w:rPr>
            </w:pPr>
            <w:r w:rsidRPr="00025D6F">
              <w:rPr>
                <w:rFonts w:ascii="Trebuchet MS" w:hAnsi="Trebuchet MS"/>
                <w:iCs/>
                <w:color w:val="1F4E79" w:themeColor="accent1" w:themeShade="80"/>
              </w:rPr>
              <w:t>260</w:t>
            </w:r>
          </w:p>
        </w:tc>
      </w:tr>
    </w:tbl>
    <w:p w14:paraId="0EF8EC7D" w14:textId="6AE0C1C0" w:rsidR="00423649" w:rsidRPr="00025D6F" w:rsidRDefault="00423649" w:rsidP="00504337">
      <w:pPr>
        <w:pStyle w:val="Heading2"/>
        <w:numPr>
          <w:ilvl w:val="1"/>
          <w:numId w:val="44"/>
        </w:numPr>
        <w:jc w:val="both"/>
        <w:rPr>
          <w:rFonts w:ascii="Trebuchet MS" w:hAnsi="Trebuchet MS"/>
          <w:color w:val="1F4E79" w:themeColor="accent1" w:themeShade="80"/>
          <w:sz w:val="22"/>
          <w:szCs w:val="22"/>
        </w:rPr>
      </w:pPr>
      <w:bookmarkStart w:id="445" w:name="_Toc138259325"/>
      <w:bookmarkStart w:id="446" w:name="_Toc138259979"/>
      <w:bookmarkStart w:id="447" w:name="_Toc138260628"/>
      <w:bookmarkStart w:id="448" w:name="_Toc138768511"/>
      <w:bookmarkStart w:id="449" w:name="_Toc141107862"/>
      <w:bookmarkStart w:id="450" w:name="_Toc138259326"/>
      <w:bookmarkStart w:id="451" w:name="_Toc138259980"/>
      <w:bookmarkStart w:id="452" w:name="_Toc138260629"/>
      <w:bookmarkStart w:id="453" w:name="_Toc138768512"/>
      <w:bookmarkStart w:id="454" w:name="_Toc141107863"/>
      <w:bookmarkStart w:id="455" w:name="_Toc138259327"/>
      <w:bookmarkStart w:id="456" w:name="_Toc138259981"/>
      <w:bookmarkStart w:id="457" w:name="_Toc138260630"/>
      <w:bookmarkStart w:id="458" w:name="_Toc138768513"/>
      <w:bookmarkStart w:id="459" w:name="_Toc141107864"/>
      <w:bookmarkStart w:id="460" w:name="_Toc158707647"/>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025D6F">
        <w:rPr>
          <w:rFonts w:ascii="Trebuchet MS" w:hAnsi="Trebuchet MS"/>
          <w:color w:val="1F4E79" w:themeColor="accent1" w:themeShade="80"/>
          <w:sz w:val="22"/>
          <w:szCs w:val="22"/>
        </w:rPr>
        <w:t>Indicatori</w:t>
      </w:r>
      <w:bookmarkEnd w:id="460"/>
    </w:p>
    <w:p w14:paraId="564E6B9E" w14:textId="00640F34" w:rsidR="00F7315F" w:rsidRPr="00025D6F" w:rsidRDefault="00E155BF" w:rsidP="00504337">
      <w:pPr>
        <w:pStyle w:val="Heading3"/>
        <w:jc w:val="both"/>
        <w:rPr>
          <w:rFonts w:ascii="Trebuchet MS" w:hAnsi="Trebuchet MS"/>
          <w:color w:val="1F4E79" w:themeColor="accent1" w:themeShade="80"/>
          <w:sz w:val="22"/>
          <w:szCs w:val="22"/>
        </w:rPr>
      </w:pPr>
      <w:bookmarkStart w:id="461" w:name="_Toc158707648"/>
      <w:r w:rsidRPr="00025D6F">
        <w:rPr>
          <w:rFonts w:ascii="Trebuchet MS" w:hAnsi="Trebuchet MS"/>
          <w:color w:val="1F4E79" w:themeColor="accent1" w:themeShade="80"/>
          <w:sz w:val="22"/>
          <w:szCs w:val="22"/>
        </w:rPr>
        <w:t xml:space="preserve">3.8.1. </w:t>
      </w:r>
      <w:r w:rsidR="00423649" w:rsidRPr="00025D6F">
        <w:rPr>
          <w:rFonts w:ascii="Trebuchet MS" w:hAnsi="Trebuchet MS"/>
          <w:color w:val="1F4E79" w:themeColor="accent1" w:themeShade="80"/>
          <w:sz w:val="22"/>
          <w:szCs w:val="22"/>
        </w:rPr>
        <w:t>Indicatori de realizare</w:t>
      </w:r>
      <w:bookmarkEnd w:id="461"/>
    </w:p>
    <w:p w14:paraId="1FF61A68" w14:textId="3E3BEC87" w:rsidR="002F2063" w:rsidRPr="00025D6F" w:rsidRDefault="002F2063" w:rsidP="00504337">
      <w:pPr>
        <w:jc w:val="both"/>
        <w:rPr>
          <w:rFonts w:ascii="Trebuchet MS" w:hAnsi="Trebuchet MS"/>
          <w:color w:val="1F4E79" w:themeColor="accent1" w:themeShade="80"/>
        </w:rPr>
      </w:pPr>
      <w:r w:rsidRPr="00025D6F">
        <w:rPr>
          <w:rFonts w:ascii="Trebuchet MS" w:hAnsi="Trebuchet MS"/>
          <w:iCs/>
          <w:color w:val="1F4E79" w:themeColor="accent1" w:themeShade="80"/>
        </w:rPr>
        <w:t xml:space="preserve">Fiecare cerere de finanțare va include obligatoriu indicatori de rezultat, cu următoarele ținte </w:t>
      </w:r>
      <w:bookmarkStart w:id="462" w:name="_Hlk150420048"/>
      <w:r w:rsidRPr="00025D6F">
        <w:rPr>
          <w:rFonts w:ascii="Trebuchet MS" w:hAnsi="Trebuchet MS"/>
          <w:iCs/>
          <w:color w:val="1F4E79" w:themeColor="accent1" w:themeShade="80"/>
        </w:rPr>
        <w:t>minime</w:t>
      </w:r>
      <w:r w:rsidRPr="00025D6F">
        <w:rPr>
          <w:rFonts w:ascii="Trebuchet MS" w:hAnsi="Trebuchet MS"/>
          <w:color w:val="1F4E79" w:themeColor="accent1" w:themeShade="80"/>
        </w:rPr>
        <w:t xml:space="preserve"> obligatorii:</w:t>
      </w:r>
    </w:p>
    <w:p w14:paraId="08B047D4" w14:textId="77777777" w:rsidR="00966974" w:rsidRPr="00025D6F" w:rsidRDefault="00966974">
      <w:pPr>
        <w:jc w:val="both"/>
        <w:rPr>
          <w:rFonts w:ascii="Trebuchet MS" w:hAnsi="Trebuchet MS"/>
          <w:color w:val="1F4E79" w:themeColor="accent1" w:themeShade="80"/>
        </w:rPr>
      </w:pPr>
    </w:p>
    <w:p w14:paraId="243D1DA5" w14:textId="47266EEE" w:rsidR="00966974" w:rsidRPr="00025D6F" w:rsidRDefault="00E81160" w:rsidP="00504337">
      <w:pPr>
        <w:jc w:val="both"/>
        <w:rPr>
          <w:rFonts w:ascii="Trebuchet MS" w:hAnsi="Trebuchet MS"/>
          <w:b/>
          <w:bCs/>
          <w:color w:val="1F4E79" w:themeColor="accent1" w:themeShade="80"/>
        </w:rPr>
      </w:pPr>
      <w:bookmarkStart w:id="463" w:name="_Hlk155770555"/>
      <w:r w:rsidRPr="00025D6F">
        <w:rPr>
          <w:rFonts w:ascii="Trebuchet MS" w:hAnsi="Trebuchet MS"/>
          <w:b/>
          <w:bCs/>
          <w:color w:val="1F4E79" w:themeColor="accent1" w:themeShade="80"/>
        </w:rPr>
        <w:t>Proiecte tip A:</w:t>
      </w:r>
    </w:p>
    <w:tbl>
      <w:tblPr>
        <w:tblStyle w:val="TableGrid"/>
        <w:tblW w:w="0" w:type="auto"/>
        <w:tblLook w:val="04A0" w:firstRow="1" w:lastRow="0" w:firstColumn="1" w:lastColumn="0" w:noHBand="0" w:noVBand="1"/>
      </w:tblPr>
      <w:tblGrid>
        <w:gridCol w:w="1885"/>
        <w:gridCol w:w="4950"/>
        <w:gridCol w:w="2561"/>
      </w:tblGrid>
      <w:tr w:rsidR="00145673" w:rsidRPr="00025D6F" w14:paraId="18FFA507" w14:textId="77777777" w:rsidTr="004A343C">
        <w:tc>
          <w:tcPr>
            <w:tcW w:w="1885" w:type="dxa"/>
          </w:tcPr>
          <w:bookmarkEnd w:id="463"/>
          <w:p w14:paraId="7B401F49" w14:textId="327CBF41" w:rsidR="003F3D58" w:rsidRPr="00025D6F" w:rsidRDefault="003D1BEE" w:rsidP="00504337">
            <w:pPr>
              <w:spacing w:before="120" w:after="120"/>
              <w:jc w:val="both"/>
              <w:rPr>
                <w:rFonts w:ascii="Trebuchet MS" w:hAnsi="Trebuchet MS"/>
                <w:iCs/>
                <w:color w:val="1F4E79" w:themeColor="accent1" w:themeShade="80"/>
              </w:rPr>
            </w:pPr>
            <w:r w:rsidRPr="00025D6F">
              <w:rPr>
                <w:rFonts w:ascii="Trebuchet MS" w:eastAsia="Calibri" w:hAnsi="Trebuchet MS" w:cs="Times New Roman"/>
                <w:b/>
                <w:bCs/>
                <w:color w:val="1F4E79" w:themeColor="accent1" w:themeShade="80"/>
              </w:rPr>
              <w:t>Regiune de dezvoltare</w:t>
            </w:r>
          </w:p>
        </w:tc>
        <w:tc>
          <w:tcPr>
            <w:tcW w:w="4950" w:type="dxa"/>
          </w:tcPr>
          <w:p w14:paraId="65FD26AF" w14:textId="4FCC58BE" w:rsidR="003F3D58" w:rsidRPr="00025D6F" w:rsidRDefault="003F3D58" w:rsidP="00504337">
            <w:pPr>
              <w:spacing w:before="120" w:after="120"/>
              <w:jc w:val="both"/>
              <w:rPr>
                <w:rFonts w:ascii="Trebuchet MS" w:hAnsi="Trebuchet MS"/>
                <w:iCs/>
                <w:color w:val="1F4E79" w:themeColor="accent1" w:themeShade="80"/>
              </w:rPr>
            </w:pPr>
            <w:r w:rsidRPr="00025D6F">
              <w:rPr>
                <w:rFonts w:ascii="Trebuchet MS" w:eastAsia="Calibri" w:hAnsi="Trebuchet MS" w:cs="Times New Roman"/>
                <w:b/>
                <w:bCs/>
                <w:color w:val="1F4E79" w:themeColor="accent1" w:themeShade="80"/>
              </w:rPr>
              <w:t>Indicatori de realizare</w:t>
            </w:r>
          </w:p>
        </w:tc>
        <w:tc>
          <w:tcPr>
            <w:tcW w:w="2561" w:type="dxa"/>
          </w:tcPr>
          <w:p w14:paraId="3BC1E875" w14:textId="1A23DAF0" w:rsidR="003F3D58" w:rsidRPr="00025D6F" w:rsidRDefault="003F3D58" w:rsidP="00504337">
            <w:pPr>
              <w:spacing w:before="120" w:after="120"/>
              <w:jc w:val="both"/>
              <w:rPr>
                <w:rFonts w:ascii="Trebuchet MS" w:hAnsi="Trebuchet MS"/>
                <w:iCs/>
                <w:color w:val="1F4E79" w:themeColor="accent1" w:themeShade="80"/>
              </w:rPr>
            </w:pPr>
            <w:r w:rsidRPr="00025D6F">
              <w:rPr>
                <w:rFonts w:ascii="Trebuchet MS" w:eastAsia="Calibri" w:hAnsi="Trebuchet MS" w:cs="Times New Roman"/>
                <w:b/>
                <w:bCs/>
                <w:color w:val="1F4E79" w:themeColor="accent1" w:themeShade="80"/>
              </w:rPr>
              <w:t>Valoarea minima obligatorie per proiect</w:t>
            </w:r>
          </w:p>
        </w:tc>
      </w:tr>
      <w:tr w:rsidR="00145673" w:rsidRPr="00025D6F" w14:paraId="46FC0D6B" w14:textId="77777777" w:rsidTr="003A3A11">
        <w:tc>
          <w:tcPr>
            <w:tcW w:w="1885" w:type="dxa"/>
            <w:vMerge w:val="restart"/>
          </w:tcPr>
          <w:p w14:paraId="1570E8CB" w14:textId="77777777" w:rsidR="003F3D58" w:rsidRPr="00025D6F" w:rsidRDefault="003F3D58" w:rsidP="00504337">
            <w:pPr>
              <w:spacing w:before="120" w:after="120"/>
              <w:jc w:val="both"/>
              <w:rPr>
                <w:rFonts w:ascii="Trebuchet MS" w:hAnsi="Trebuchet MS"/>
                <w:iCs/>
                <w:color w:val="1F4E79" w:themeColor="accent1" w:themeShade="80"/>
              </w:rPr>
            </w:pPr>
          </w:p>
          <w:p w14:paraId="429C0B27" w14:textId="77777777" w:rsidR="003F3D58" w:rsidRPr="00025D6F" w:rsidRDefault="003F3D58" w:rsidP="00504337">
            <w:pPr>
              <w:spacing w:before="120" w:after="120"/>
              <w:jc w:val="both"/>
              <w:rPr>
                <w:rFonts w:ascii="Trebuchet MS" w:hAnsi="Trebuchet MS"/>
                <w:iCs/>
                <w:color w:val="1F4E79" w:themeColor="accent1" w:themeShade="80"/>
              </w:rPr>
            </w:pPr>
          </w:p>
          <w:p w14:paraId="59D7DCCC" w14:textId="77777777" w:rsidR="003F3D58" w:rsidRPr="00025D6F" w:rsidRDefault="003F3D58" w:rsidP="00504337">
            <w:pPr>
              <w:spacing w:before="120" w:after="120"/>
              <w:jc w:val="both"/>
              <w:rPr>
                <w:rFonts w:ascii="Trebuchet MS" w:hAnsi="Trebuchet MS"/>
                <w:iCs/>
                <w:color w:val="1F4E79" w:themeColor="accent1" w:themeShade="80"/>
              </w:rPr>
            </w:pPr>
          </w:p>
          <w:p w14:paraId="66171FB3" w14:textId="77777777" w:rsidR="003F3D58" w:rsidRPr="00025D6F" w:rsidRDefault="003F3D58" w:rsidP="00504337">
            <w:pPr>
              <w:spacing w:before="120" w:after="120"/>
              <w:jc w:val="both"/>
              <w:rPr>
                <w:rFonts w:ascii="Trebuchet MS" w:hAnsi="Trebuchet MS"/>
                <w:iCs/>
                <w:color w:val="1F4E79" w:themeColor="accent1" w:themeShade="80"/>
              </w:rPr>
            </w:pPr>
          </w:p>
          <w:p w14:paraId="15361792" w14:textId="77777777" w:rsidR="003F3D58" w:rsidRPr="00025D6F" w:rsidRDefault="003D1BEE"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Regiuni mai puțin dezvoltate</w:t>
            </w:r>
          </w:p>
          <w:p w14:paraId="226AACD3" w14:textId="54BED855" w:rsidR="00214BDB" w:rsidRPr="00025D6F" w:rsidRDefault="00214BDB"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Regiune mai dezvoltată</w:t>
            </w:r>
          </w:p>
        </w:tc>
        <w:tc>
          <w:tcPr>
            <w:tcW w:w="4950" w:type="dxa"/>
          </w:tcPr>
          <w:p w14:paraId="007148E0" w14:textId="77777777" w:rsidR="003F3D58" w:rsidRPr="00025D6F" w:rsidRDefault="003F3D58" w:rsidP="00120FFE">
            <w:pPr>
              <w:spacing w:before="120" w:after="120"/>
              <w:jc w:val="both"/>
              <w:rPr>
                <w:rFonts w:ascii="Trebuchet MS" w:hAnsi="Trebuchet MS"/>
                <w:b/>
                <w:bCs/>
                <w:iCs/>
                <w:color w:val="1F4E79" w:themeColor="accent1" w:themeShade="80"/>
              </w:rPr>
            </w:pPr>
            <w:bookmarkStart w:id="464" w:name="_Hlk150419572"/>
            <w:r w:rsidRPr="00025D6F">
              <w:rPr>
                <w:rFonts w:ascii="Trebuchet MS" w:hAnsi="Trebuchet MS"/>
                <w:b/>
                <w:bCs/>
                <w:iCs/>
                <w:color w:val="1F4E79" w:themeColor="accent1" w:themeShade="80"/>
              </w:rPr>
              <w:t xml:space="preserve">Indicatori de realizare FEDR </w:t>
            </w:r>
          </w:p>
          <w:p w14:paraId="7174E5BA" w14:textId="7B068C6C" w:rsidR="003F3D58" w:rsidRPr="00025D6F" w:rsidRDefault="003D1BEE" w:rsidP="00E81160">
            <w:pPr>
              <w:spacing w:before="120" w:after="120"/>
              <w:jc w:val="both"/>
              <w:rPr>
                <w:rFonts w:ascii="Trebuchet MS" w:hAnsi="Trebuchet MS"/>
                <w:iCs/>
                <w:color w:val="1F4E79" w:themeColor="accent1" w:themeShade="80"/>
              </w:rPr>
            </w:pPr>
            <w:r w:rsidRPr="00025D6F">
              <w:rPr>
                <w:rFonts w:ascii="Trebuchet MS" w:hAnsi="Trebuchet MS"/>
                <w:b/>
                <w:bCs/>
                <w:iCs/>
                <w:color w:val="1F4E79" w:themeColor="accent1" w:themeShade="80"/>
              </w:rPr>
              <w:t>6S8 - Capacitatea structurilor de asistență socială noi sau modernizate (altele decât locuințele)</w:t>
            </w:r>
            <w:bookmarkEnd w:id="464"/>
          </w:p>
        </w:tc>
        <w:tc>
          <w:tcPr>
            <w:tcW w:w="2561" w:type="dxa"/>
          </w:tcPr>
          <w:p w14:paraId="2E1C2B47" w14:textId="77777777" w:rsidR="002D6874" w:rsidRPr="00025D6F" w:rsidRDefault="002D6874" w:rsidP="00504337">
            <w:pPr>
              <w:spacing w:before="120" w:after="120"/>
              <w:jc w:val="both"/>
              <w:rPr>
                <w:rFonts w:ascii="Trebuchet MS" w:hAnsi="Trebuchet MS"/>
                <w:iCs/>
                <w:color w:val="1F4E79" w:themeColor="accent1" w:themeShade="80"/>
              </w:rPr>
            </w:pPr>
          </w:p>
          <w:p w14:paraId="2C9E10ED" w14:textId="41A25040" w:rsidR="003F3D58" w:rsidRPr="00025D6F" w:rsidRDefault="00E81160"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4320</w:t>
            </w:r>
          </w:p>
        </w:tc>
      </w:tr>
      <w:tr w:rsidR="00CF3BB8" w:rsidRPr="00025D6F" w14:paraId="0404417F" w14:textId="77777777" w:rsidTr="003A3A11">
        <w:tc>
          <w:tcPr>
            <w:tcW w:w="1885" w:type="dxa"/>
            <w:vMerge/>
          </w:tcPr>
          <w:p w14:paraId="4E9B99FC" w14:textId="77777777" w:rsidR="003F3D58" w:rsidRPr="00025D6F" w:rsidRDefault="003F3D58" w:rsidP="00120FFE">
            <w:pPr>
              <w:spacing w:before="120" w:after="120"/>
              <w:jc w:val="both"/>
              <w:rPr>
                <w:rFonts w:ascii="Trebuchet MS" w:hAnsi="Trebuchet MS"/>
                <w:iCs/>
                <w:color w:val="1F4E79" w:themeColor="accent1" w:themeShade="80"/>
              </w:rPr>
            </w:pPr>
          </w:p>
        </w:tc>
        <w:tc>
          <w:tcPr>
            <w:tcW w:w="4950" w:type="dxa"/>
          </w:tcPr>
          <w:p w14:paraId="67214799" w14:textId="77777777" w:rsidR="003F3D58" w:rsidRPr="00025D6F" w:rsidRDefault="003F3D58" w:rsidP="00120FFE">
            <w:pPr>
              <w:spacing w:before="120" w:after="120"/>
              <w:jc w:val="both"/>
              <w:rPr>
                <w:rFonts w:ascii="Trebuchet MS" w:hAnsi="Trebuchet MS"/>
                <w:b/>
                <w:bCs/>
                <w:iCs/>
                <w:color w:val="1F4E79" w:themeColor="accent1" w:themeShade="80"/>
              </w:rPr>
            </w:pPr>
            <w:r w:rsidRPr="00025D6F">
              <w:rPr>
                <w:rFonts w:ascii="Trebuchet MS" w:hAnsi="Trebuchet MS"/>
                <w:b/>
                <w:bCs/>
                <w:iCs/>
                <w:color w:val="1F4E79" w:themeColor="accent1" w:themeShade="80"/>
              </w:rPr>
              <w:t>Indicatori de realizare FSE+</w:t>
            </w:r>
          </w:p>
          <w:p w14:paraId="74AC0B65" w14:textId="738B4A35" w:rsidR="003D1BEE" w:rsidRPr="00025D6F" w:rsidRDefault="003D1BEE" w:rsidP="00120FFE">
            <w:pPr>
              <w:spacing w:before="120" w:after="120"/>
              <w:jc w:val="both"/>
              <w:rPr>
                <w:rFonts w:ascii="Trebuchet MS" w:hAnsi="Trebuchet MS"/>
                <w:b/>
                <w:bCs/>
                <w:i/>
                <w:color w:val="1F4E79" w:themeColor="accent1" w:themeShade="80"/>
              </w:rPr>
            </w:pPr>
            <w:r w:rsidRPr="00025D6F">
              <w:rPr>
                <w:rFonts w:ascii="Trebuchet MS" w:hAnsi="Trebuchet MS"/>
                <w:b/>
                <w:bCs/>
                <w:iCs/>
                <w:color w:val="1F4E79" w:themeColor="accent1" w:themeShade="80"/>
              </w:rPr>
              <w:t>ECO06 – Numărul copiilor cu vârsta sub 18 ani, UM=număr de persoane</w:t>
            </w:r>
            <w:r w:rsidR="00E81160" w:rsidRPr="00025D6F">
              <w:rPr>
                <w:rFonts w:ascii="Trebuchet MS" w:hAnsi="Trebuchet MS"/>
                <w:b/>
                <w:bCs/>
                <w:iCs/>
                <w:color w:val="1F4E79" w:themeColor="accent1" w:themeShade="80"/>
              </w:rPr>
              <w:t>, d</w:t>
            </w:r>
            <w:r w:rsidR="007947A7" w:rsidRPr="00025D6F">
              <w:rPr>
                <w:rFonts w:ascii="Trebuchet MS" w:hAnsi="Trebuchet MS"/>
                <w:b/>
                <w:bCs/>
                <w:i/>
                <w:color w:val="1F4E79" w:themeColor="accent1" w:themeShade="80"/>
              </w:rPr>
              <w:t>in care:</w:t>
            </w:r>
          </w:p>
          <w:p w14:paraId="4E4EA5FB" w14:textId="65A2051A" w:rsidR="00E81160" w:rsidRPr="00025D6F" w:rsidRDefault="003D1BEE" w:rsidP="00120FFE">
            <w:pPr>
              <w:spacing w:before="120" w:after="120"/>
              <w:jc w:val="both"/>
              <w:rPr>
                <w:rFonts w:ascii="Trebuchet MS" w:hAnsi="Trebuchet MS"/>
                <w:iCs/>
                <w:color w:val="1F4E79" w:themeColor="accent1" w:themeShade="80"/>
              </w:rPr>
            </w:pPr>
            <w:r w:rsidRPr="00025D6F">
              <w:rPr>
                <w:rFonts w:ascii="Trebuchet MS" w:hAnsi="Trebuchet MS"/>
                <w:b/>
                <w:bCs/>
                <w:iCs/>
                <w:color w:val="1F4E79" w:themeColor="accent1" w:themeShade="80"/>
              </w:rPr>
              <w:t xml:space="preserve">EECO06.01 </w:t>
            </w:r>
            <w:r w:rsidR="000D3BDD" w:rsidRPr="00025D6F">
              <w:rPr>
                <w:rFonts w:ascii="Trebuchet MS" w:hAnsi="Trebuchet MS"/>
                <w:b/>
                <w:bCs/>
                <w:iCs/>
                <w:color w:val="1F4E79" w:themeColor="accent1" w:themeShade="80"/>
              </w:rPr>
              <w:t>–</w:t>
            </w:r>
            <w:r w:rsidRPr="00025D6F">
              <w:rPr>
                <w:rFonts w:ascii="Trebuchet MS" w:hAnsi="Trebuchet MS"/>
                <w:b/>
                <w:bCs/>
                <w:iCs/>
                <w:color w:val="1F4E79" w:themeColor="accent1" w:themeShade="80"/>
              </w:rPr>
              <w:t xml:space="preserve"> Numărul copiilor cu vârsta sub 18 ani </w:t>
            </w:r>
            <w:r w:rsidR="00A12936" w:rsidRPr="00025D6F">
              <w:rPr>
                <w:rFonts w:ascii="Trebuchet MS" w:hAnsi="Trebuchet MS"/>
                <w:b/>
                <w:bCs/>
                <w:iCs/>
                <w:color w:val="1F4E79" w:themeColor="accent1" w:themeShade="80"/>
              </w:rPr>
              <w:t>(</w:t>
            </w:r>
            <w:r w:rsidRPr="00025D6F">
              <w:rPr>
                <w:rFonts w:ascii="Trebuchet MS" w:hAnsi="Trebuchet MS"/>
                <w:b/>
                <w:bCs/>
                <w:iCs/>
                <w:color w:val="1F4E79" w:themeColor="accent1" w:themeShade="80"/>
              </w:rPr>
              <w:t>Roma</w:t>
            </w:r>
            <w:r w:rsidR="00A12936" w:rsidRPr="00025D6F">
              <w:rPr>
                <w:rFonts w:ascii="Trebuchet MS" w:hAnsi="Trebuchet MS"/>
                <w:b/>
                <w:bCs/>
                <w:iCs/>
                <w:color w:val="1F4E79" w:themeColor="accent1" w:themeShade="80"/>
              </w:rPr>
              <w:t>)</w:t>
            </w:r>
            <w:r w:rsidRPr="00025D6F">
              <w:rPr>
                <w:rFonts w:ascii="Trebuchet MS" w:hAnsi="Trebuchet MS"/>
                <w:b/>
                <w:bCs/>
                <w:iCs/>
                <w:color w:val="1F4E79" w:themeColor="accent1" w:themeShade="80"/>
              </w:rPr>
              <w:t>, UM=număr de persoane</w:t>
            </w:r>
          </w:p>
          <w:p w14:paraId="426F49C4" w14:textId="13AAB587" w:rsidR="003D1BEE" w:rsidRPr="00025D6F" w:rsidRDefault="003D1BEE" w:rsidP="00120FFE">
            <w:pPr>
              <w:spacing w:before="120" w:after="120"/>
              <w:jc w:val="both"/>
              <w:rPr>
                <w:rFonts w:ascii="Trebuchet MS" w:hAnsi="Trebuchet MS"/>
                <w:iCs/>
                <w:color w:val="1F4E79" w:themeColor="accent1" w:themeShade="80"/>
              </w:rPr>
            </w:pPr>
            <w:r w:rsidRPr="00025D6F">
              <w:rPr>
                <w:rFonts w:ascii="Trebuchet MS" w:hAnsi="Trebuchet MS"/>
                <w:b/>
                <w:bCs/>
                <w:iCs/>
                <w:color w:val="1F4E79" w:themeColor="accent1" w:themeShade="80"/>
              </w:rPr>
              <w:t>6S36 – Numărul de copii din zone izolate sau dezavantajate, UM = număr persoane</w:t>
            </w:r>
          </w:p>
        </w:tc>
        <w:tc>
          <w:tcPr>
            <w:tcW w:w="2561" w:type="dxa"/>
          </w:tcPr>
          <w:p w14:paraId="6484652B" w14:textId="6F364F9B" w:rsidR="003F3D58" w:rsidRPr="00025D6F" w:rsidRDefault="003F3D58">
            <w:pPr>
              <w:spacing w:before="120" w:after="120"/>
              <w:jc w:val="both"/>
              <w:rPr>
                <w:rFonts w:ascii="Trebuchet MS" w:hAnsi="Trebuchet MS"/>
                <w:iCs/>
                <w:color w:val="1F4E79" w:themeColor="accent1" w:themeShade="80"/>
              </w:rPr>
            </w:pPr>
          </w:p>
          <w:p w14:paraId="370991C7" w14:textId="49C9238E" w:rsidR="00601BCA" w:rsidRPr="00025D6F" w:rsidRDefault="00E81160">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5760</w:t>
            </w:r>
          </w:p>
          <w:p w14:paraId="02101A4A" w14:textId="77777777" w:rsidR="00943F86" w:rsidRPr="00025D6F" w:rsidRDefault="00943F86">
            <w:pPr>
              <w:spacing w:before="120" w:after="120"/>
              <w:jc w:val="both"/>
              <w:rPr>
                <w:rFonts w:ascii="Trebuchet MS" w:hAnsi="Trebuchet MS"/>
                <w:iCs/>
                <w:color w:val="1F4E79" w:themeColor="accent1" w:themeShade="80"/>
              </w:rPr>
            </w:pPr>
          </w:p>
          <w:p w14:paraId="353CAFD3" w14:textId="0FA944DF" w:rsidR="00943F86" w:rsidRPr="00025D6F" w:rsidRDefault="00E81160">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576</w:t>
            </w:r>
          </w:p>
          <w:p w14:paraId="30283B66" w14:textId="77777777" w:rsidR="00943F86" w:rsidRPr="00025D6F" w:rsidRDefault="00943F86">
            <w:pPr>
              <w:spacing w:before="120" w:after="120"/>
              <w:jc w:val="both"/>
              <w:rPr>
                <w:rFonts w:ascii="Trebuchet MS" w:hAnsi="Trebuchet MS"/>
                <w:iCs/>
                <w:color w:val="1F4E79" w:themeColor="accent1" w:themeShade="80"/>
              </w:rPr>
            </w:pPr>
          </w:p>
          <w:p w14:paraId="74C24DED" w14:textId="1198EDF7" w:rsidR="00943F86" w:rsidRPr="00025D6F" w:rsidRDefault="00943F86" w:rsidP="00504337">
            <w:pPr>
              <w:spacing w:before="120" w:after="120"/>
              <w:jc w:val="both"/>
              <w:rPr>
                <w:rFonts w:ascii="Trebuchet MS" w:hAnsi="Trebuchet MS"/>
                <w:iCs/>
                <w:color w:val="1F4E79" w:themeColor="accent1" w:themeShade="80"/>
              </w:rPr>
            </w:pPr>
          </w:p>
          <w:p w14:paraId="547CDF6A" w14:textId="77777777" w:rsidR="00E81160" w:rsidRPr="00025D6F" w:rsidRDefault="00E81160" w:rsidP="00504337">
            <w:pPr>
              <w:spacing w:before="120" w:after="120"/>
              <w:jc w:val="both"/>
              <w:rPr>
                <w:rFonts w:ascii="Trebuchet MS" w:hAnsi="Trebuchet MS"/>
                <w:iCs/>
                <w:color w:val="1F4E79" w:themeColor="accent1" w:themeShade="80"/>
              </w:rPr>
            </w:pPr>
          </w:p>
          <w:p w14:paraId="426DA94A" w14:textId="3C934B4E" w:rsidR="00601BCA" w:rsidRPr="00025D6F" w:rsidRDefault="00E81160" w:rsidP="00E81160">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5760</w:t>
            </w:r>
          </w:p>
        </w:tc>
      </w:tr>
    </w:tbl>
    <w:p w14:paraId="5B8B09DB" w14:textId="77777777" w:rsidR="004A343C" w:rsidRPr="00025D6F" w:rsidRDefault="004A343C" w:rsidP="00504337">
      <w:pPr>
        <w:rPr>
          <w:rFonts w:ascii="Trebuchet MS" w:hAnsi="Trebuchet MS"/>
          <w:color w:val="1F4E79" w:themeColor="accent1" w:themeShade="80"/>
        </w:rPr>
      </w:pPr>
    </w:p>
    <w:p w14:paraId="4A37782F" w14:textId="77777777" w:rsidR="00C1155E" w:rsidRPr="00025D6F" w:rsidRDefault="00C1155E" w:rsidP="00504337">
      <w:pPr>
        <w:rPr>
          <w:rFonts w:ascii="Trebuchet MS" w:hAnsi="Trebuchet MS"/>
          <w:color w:val="1F4E79" w:themeColor="accent1" w:themeShade="80"/>
        </w:rPr>
      </w:pPr>
    </w:p>
    <w:p w14:paraId="23532358" w14:textId="65781E3E" w:rsidR="00C1155E" w:rsidRPr="00025D6F" w:rsidRDefault="00C1155E" w:rsidP="00C1155E">
      <w:pPr>
        <w:jc w:val="both"/>
        <w:rPr>
          <w:rFonts w:ascii="Trebuchet MS" w:hAnsi="Trebuchet MS"/>
          <w:b/>
          <w:bCs/>
          <w:color w:val="1F4E79" w:themeColor="accent1" w:themeShade="80"/>
        </w:rPr>
      </w:pPr>
      <w:r w:rsidRPr="00025D6F">
        <w:rPr>
          <w:rFonts w:ascii="Trebuchet MS" w:hAnsi="Trebuchet MS"/>
          <w:b/>
          <w:bCs/>
          <w:color w:val="1F4E79" w:themeColor="accent1" w:themeShade="80"/>
        </w:rPr>
        <w:t>Proiecte tip B:</w:t>
      </w:r>
    </w:p>
    <w:tbl>
      <w:tblPr>
        <w:tblStyle w:val="TableGrid"/>
        <w:tblW w:w="0" w:type="auto"/>
        <w:tblLook w:val="04A0" w:firstRow="1" w:lastRow="0" w:firstColumn="1" w:lastColumn="0" w:noHBand="0" w:noVBand="1"/>
      </w:tblPr>
      <w:tblGrid>
        <w:gridCol w:w="1885"/>
        <w:gridCol w:w="4950"/>
        <w:gridCol w:w="2561"/>
      </w:tblGrid>
      <w:tr w:rsidR="00145673" w:rsidRPr="00025D6F" w14:paraId="6D434D69" w14:textId="77777777" w:rsidTr="00D95613">
        <w:tc>
          <w:tcPr>
            <w:tcW w:w="1885" w:type="dxa"/>
          </w:tcPr>
          <w:p w14:paraId="477F9F77" w14:textId="77777777" w:rsidR="00C1155E" w:rsidRPr="00025D6F" w:rsidRDefault="00C1155E" w:rsidP="00D95613">
            <w:pPr>
              <w:spacing w:before="120" w:after="120"/>
              <w:jc w:val="both"/>
              <w:rPr>
                <w:rFonts w:ascii="Trebuchet MS" w:hAnsi="Trebuchet MS"/>
                <w:iCs/>
                <w:color w:val="1F4E79" w:themeColor="accent1" w:themeShade="80"/>
              </w:rPr>
            </w:pPr>
            <w:r w:rsidRPr="00025D6F">
              <w:rPr>
                <w:rFonts w:ascii="Trebuchet MS" w:eastAsia="Calibri" w:hAnsi="Trebuchet MS" w:cs="Times New Roman"/>
                <w:b/>
                <w:bCs/>
                <w:color w:val="1F4E79" w:themeColor="accent1" w:themeShade="80"/>
              </w:rPr>
              <w:t>Regiune de dezvoltare</w:t>
            </w:r>
          </w:p>
        </w:tc>
        <w:tc>
          <w:tcPr>
            <w:tcW w:w="4950" w:type="dxa"/>
          </w:tcPr>
          <w:p w14:paraId="0615706D" w14:textId="77777777" w:rsidR="00C1155E" w:rsidRPr="00025D6F" w:rsidRDefault="00C1155E" w:rsidP="00D95613">
            <w:pPr>
              <w:spacing w:before="120" w:after="120"/>
              <w:jc w:val="both"/>
              <w:rPr>
                <w:rFonts w:ascii="Trebuchet MS" w:hAnsi="Trebuchet MS"/>
                <w:iCs/>
                <w:color w:val="1F4E79" w:themeColor="accent1" w:themeShade="80"/>
              </w:rPr>
            </w:pPr>
            <w:r w:rsidRPr="00025D6F">
              <w:rPr>
                <w:rFonts w:ascii="Trebuchet MS" w:eastAsia="Calibri" w:hAnsi="Trebuchet MS" w:cs="Times New Roman"/>
                <w:b/>
                <w:bCs/>
                <w:color w:val="1F4E79" w:themeColor="accent1" w:themeShade="80"/>
              </w:rPr>
              <w:t>Indicatori de realizare</w:t>
            </w:r>
          </w:p>
        </w:tc>
        <w:tc>
          <w:tcPr>
            <w:tcW w:w="2561" w:type="dxa"/>
          </w:tcPr>
          <w:p w14:paraId="7F86B10D" w14:textId="77777777" w:rsidR="00C1155E" w:rsidRPr="00025D6F" w:rsidRDefault="00C1155E" w:rsidP="00D95613">
            <w:pPr>
              <w:spacing w:before="120" w:after="120"/>
              <w:jc w:val="both"/>
              <w:rPr>
                <w:rFonts w:ascii="Trebuchet MS" w:hAnsi="Trebuchet MS"/>
                <w:iCs/>
                <w:color w:val="1F4E79" w:themeColor="accent1" w:themeShade="80"/>
              </w:rPr>
            </w:pPr>
            <w:r w:rsidRPr="00025D6F">
              <w:rPr>
                <w:rFonts w:ascii="Trebuchet MS" w:eastAsia="Calibri" w:hAnsi="Trebuchet MS" w:cs="Times New Roman"/>
                <w:b/>
                <w:bCs/>
                <w:color w:val="1F4E79" w:themeColor="accent1" w:themeShade="80"/>
              </w:rPr>
              <w:t>Valoarea minima obligatorie per proiect</w:t>
            </w:r>
          </w:p>
        </w:tc>
      </w:tr>
      <w:tr w:rsidR="00145673" w:rsidRPr="00025D6F" w14:paraId="12370191" w14:textId="77777777" w:rsidTr="00D95613">
        <w:tc>
          <w:tcPr>
            <w:tcW w:w="1885" w:type="dxa"/>
            <w:vMerge w:val="restart"/>
          </w:tcPr>
          <w:p w14:paraId="49FDA191" w14:textId="77777777" w:rsidR="00C1155E" w:rsidRPr="00025D6F" w:rsidRDefault="00C1155E" w:rsidP="00D95613">
            <w:pPr>
              <w:spacing w:before="120" w:after="120"/>
              <w:jc w:val="both"/>
              <w:rPr>
                <w:rFonts w:ascii="Trebuchet MS" w:hAnsi="Trebuchet MS"/>
                <w:iCs/>
                <w:color w:val="1F4E79" w:themeColor="accent1" w:themeShade="80"/>
              </w:rPr>
            </w:pPr>
          </w:p>
          <w:p w14:paraId="222C0B39" w14:textId="77777777" w:rsidR="00C1155E" w:rsidRPr="00025D6F" w:rsidRDefault="00C1155E" w:rsidP="00D95613">
            <w:pPr>
              <w:spacing w:before="120" w:after="120"/>
              <w:jc w:val="both"/>
              <w:rPr>
                <w:rFonts w:ascii="Trebuchet MS" w:hAnsi="Trebuchet MS"/>
                <w:iCs/>
                <w:color w:val="1F4E79" w:themeColor="accent1" w:themeShade="80"/>
              </w:rPr>
            </w:pPr>
          </w:p>
          <w:p w14:paraId="0EB7517E" w14:textId="77777777" w:rsidR="00C1155E" w:rsidRPr="00025D6F" w:rsidRDefault="00C1155E" w:rsidP="00D95613">
            <w:pPr>
              <w:spacing w:before="120" w:after="120"/>
              <w:jc w:val="both"/>
              <w:rPr>
                <w:rFonts w:ascii="Trebuchet MS" w:hAnsi="Trebuchet MS"/>
                <w:iCs/>
                <w:color w:val="1F4E79" w:themeColor="accent1" w:themeShade="80"/>
              </w:rPr>
            </w:pPr>
          </w:p>
          <w:p w14:paraId="29BE02B3" w14:textId="77777777" w:rsidR="00C1155E" w:rsidRPr="00025D6F" w:rsidRDefault="00C1155E" w:rsidP="00D95613">
            <w:pPr>
              <w:spacing w:before="120" w:after="120"/>
              <w:jc w:val="both"/>
              <w:rPr>
                <w:rFonts w:ascii="Trebuchet MS" w:hAnsi="Trebuchet MS"/>
                <w:iCs/>
                <w:color w:val="1F4E79" w:themeColor="accent1" w:themeShade="80"/>
              </w:rPr>
            </w:pPr>
          </w:p>
          <w:p w14:paraId="797A6225" w14:textId="77777777" w:rsidR="00C1155E" w:rsidRPr="00025D6F" w:rsidRDefault="00C1155E" w:rsidP="00D95613">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Regiuni mai puțin dezvoltate</w:t>
            </w:r>
          </w:p>
          <w:p w14:paraId="67140C77" w14:textId="77777777" w:rsidR="00C1155E" w:rsidRPr="00025D6F" w:rsidRDefault="00C1155E" w:rsidP="00D95613">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Regiune mai dezvoltată</w:t>
            </w:r>
          </w:p>
        </w:tc>
        <w:tc>
          <w:tcPr>
            <w:tcW w:w="4950" w:type="dxa"/>
          </w:tcPr>
          <w:p w14:paraId="072F2825" w14:textId="77777777" w:rsidR="00C1155E" w:rsidRPr="00025D6F" w:rsidRDefault="00C1155E" w:rsidP="00D95613">
            <w:pPr>
              <w:spacing w:before="120" w:after="120"/>
              <w:jc w:val="both"/>
              <w:rPr>
                <w:rFonts w:ascii="Trebuchet MS" w:hAnsi="Trebuchet MS"/>
                <w:b/>
                <w:bCs/>
                <w:iCs/>
                <w:color w:val="1F4E79" w:themeColor="accent1" w:themeShade="80"/>
              </w:rPr>
            </w:pPr>
            <w:r w:rsidRPr="00025D6F">
              <w:rPr>
                <w:rFonts w:ascii="Trebuchet MS" w:hAnsi="Trebuchet MS"/>
                <w:b/>
                <w:bCs/>
                <w:iCs/>
                <w:color w:val="1F4E79" w:themeColor="accent1" w:themeShade="80"/>
              </w:rPr>
              <w:t xml:space="preserve">Indicatori de realizare FEDR </w:t>
            </w:r>
          </w:p>
          <w:p w14:paraId="3723D109" w14:textId="77777777" w:rsidR="00C1155E" w:rsidRPr="00025D6F" w:rsidRDefault="00C1155E" w:rsidP="00D95613">
            <w:pPr>
              <w:spacing w:before="120" w:after="120"/>
              <w:jc w:val="both"/>
              <w:rPr>
                <w:rFonts w:ascii="Trebuchet MS" w:hAnsi="Trebuchet MS"/>
                <w:iCs/>
                <w:color w:val="1F4E79" w:themeColor="accent1" w:themeShade="80"/>
              </w:rPr>
            </w:pPr>
            <w:r w:rsidRPr="00025D6F">
              <w:rPr>
                <w:rFonts w:ascii="Trebuchet MS" w:hAnsi="Trebuchet MS"/>
                <w:b/>
                <w:bCs/>
                <w:iCs/>
                <w:color w:val="1F4E79" w:themeColor="accent1" w:themeShade="80"/>
              </w:rPr>
              <w:t>6S8 - Capacitatea structurilor de asistență socială noi sau modernizate (altele decât locuințele)</w:t>
            </w:r>
          </w:p>
        </w:tc>
        <w:tc>
          <w:tcPr>
            <w:tcW w:w="2561" w:type="dxa"/>
          </w:tcPr>
          <w:p w14:paraId="74170595" w14:textId="77777777" w:rsidR="00C1155E" w:rsidRPr="00025D6F" w:rsidRDefault="00C1155E" w:rsidP="00D95613">
            <w:pPr>
              <w:spacing w:before="120" w:after="120"/>
              <w:jc w:val="both"/>
              <w:rPr>
                <w:rFonts w:ascii="Trebuchet MS" w:hAnsi="Trebuchet MS"/>
                <w:iCs/>
                <w:color w:val="1F4E79" w:themeColor="accent1" w:themeShade="80"/>
              </w:rPr>
            </w:pPr>
          </w:p>
          <w:p w14:paraId="323E11A0" w14:textId="69DA9767" w:rsidR="00C1155E" w:rsidRPr="00025D6F" w:rsidRDefault="004C7381" w:rsidP="00D95613">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200</w:t>
            </w:r>
          </w:p>
        </w:tc>
      </w:tr>
      <w:tr w:rsidR="00C1155E" w:rsidRPr="00025D6F" w14:paraId="32928BE0" w14:textId="77777777" w:rsidTr="00D95613">
        <w:tc>
          <w:tcPr>
            <w:tcW w:w="1885" w:type="dxa"/>
            <w:vMerge/>
          </w:tcPr>
          <w:p w14:paraId="6343D45E" w14:textId="77777777" w:rsidR="00C1155E" w:rsidRPr="00025D6F" w:rsidRDefault="00C1155E" w:rsidP="00D95613">
            <w:pPr>
              <w:spacing w:before="120" w:after="120"/>
              <w:jc w:val="both"/>
              <w:rPr>
                <w:rFonts w:ascii="Trebuchet MS" w:hAnsi="Trebuchet MS"/>
                <w:iCs/>
                <w:color w:val="1F4E79" w:themeColor="accent1" w:themeShade="80"/>
              </w:rPr>
            </w:pPr>
          </w:p>
        </w:tc>
        <w:tc>
          <w:tcPr>
            <w:tcW w:w="4950" w:type="dxa"/>
          </w:tcPr>
          <w:p w14:paraId="3C36F8EF" w14:textId="77777777" w:rsidR="00C1155E" w:rsidRPr="00025D6F" w:rsidRDefault="00C1155E" w:rsidP="00D95613">
            <w:pPr>
              <w:spacing w:before="120" w:after="120"/>
              <w:jc w:val="both"/>
              <w:rPr>
                <w:rFonts w:ascii="Trebuchet MS" w:hAnsi="Trebuchet MS"/>
                <w:b/>
                <w:bCs/>
                <w:iCs/>
                <w:color w:val="1F4E79" w:themeColor="accent1" w:themeShade="80"/>
              </w:rPr>
            </w:pPr>
            <w:r w:rsidRPr="00025D6F">
              <w:rPr>
                <w:rFonts w:ascii="Trebuchet MS" w:hAnsi="Trebuchet MS"/>
                <w:b/>
                <w:bCs/>
                <w:iCs/>
                <w:color w:val="1F4E79" w:themeColor="accent1" w:themeShade="80"/>
              </w:rPr>
              <w:t>Indicatori de realizare FSE+</w:t>
            </w:r>
          </w:p>
          <w:p w14:paraId="23F8BA0C" w14:textId="77777777" w:rsidR="00C1155E" w:rsidRPr="00025D6F" w:rsidRDefault="00C1155E" w:rsidP="00D95613">
            <w:pPr>
              <w:spacing w:before="120" w:after="120"/>
              <w:jc w:val="both"/>
              <w:rPr>
                <w:rFonts w:ascii="Trebuchet MS" w:hAnsi="Trebuchet MS"/>
                <w:b/>
                <w:bCs/>
                <w:i/>
                <w:color w:val="1F4E79" w:themeColor="accent1" w:themeShade="80"/>
              </w:rPr>
            </w:pPr>
            <w:r w:rsidRPr="00025D6F">
              <w:rPr>
                <w:rFonts w:ascii="Trebuchet MS" w:hAnsi="Trebuchet MS"/>
                <w:b/>
                <w:bCs/>
                <w:iCs/>
                <w:color w:val="1F4E79" w:themeColor="accent1" w:themeShade="80"/>
              </w:rPr>
              <w:t>ECO06 – Numărul copiilor cu vârsta sub 18 ani, UM=număr de persoane, d</w:t>
            </w:r>
            <w:r w:rsidRPr="00025D6F">
              <w:rPr>
                <w:rFonts w:ascii="Trebuchet MS" w:hAnsi="Trebuchet MS"/>
                <w:b/>
                <w:bCs/>
                <w:i/>
                <w:color w:val="1F4E79" w:themeColor="accent1" w:themeShade="80"/>
              </w:rPr>
              <w:t>in care:</w:t>
            </w:r>
          </w:p>
          <w:p w14:paraId="1806344E" w14:textId="07C825A4" w:rsidR="00C1155E" w:rsidRPr="00025D6F" w:rsidRDefault="00C1155E" w:rsidP="00D95613">
            <w:pPr>
              <w:spacing w:before="120" w:after="120"/>
              <w:jc w:val="both"/>
              <w:rPr>
                <w:rFonts w:ascii="Trebuchet MS" w:hAnsi="Trebuchet MS"/>
                <w:iCs/>
                <w:color w:val="1F4E79" w:themeColor="accent1" w:themeShade="80"/>
              </w:rPr>
            </w:pPr>
            <w:r w:rsidRPr="00025D6F">
              <w:rPr>
                <w:rFonts w:ascii="Trebuchet MS" w:hAnsi="Trebuchet MS"/>
                <w:b/>
                <w:bCs/>
                <w:iCs/>
                <w:color w:val="1F4E79" w:themeColor="accent1" w:themeShade="80"/>
              </w:rPr>
              <w:t xml:space="preserve">EECO06.01 – Numărul copiilor cu vârsta sub 18 ani </w:t>
            </w:r>
            <w:r w:rsidR="00A12936" w:rsidRPr="00025D6F">
              <w:rPr>
                <w:rFonts w:ascii="Trebuchet MS" w:hAnsi="Trebuchet MS"/>
                <w:b/>
                <w:bCs/>
                <w:iCs/>
                <w:color w:val="1F4E79" w:themeColor="accent1" w:themeShade="80"/>
              </w:rPr>
              <w:t>(</w:t>
            </w:r>
            <w:r w:rsidRPr="00025D6F">
              <w:rPr>
                <w:rFonts w:ascii="Trebuchet MS" w:hAnsi="Trebuchet MS"/>
                <w:b/>
                <w:bCs/>
                <w:iCs/>
                <w:color w:val="1F4E79" w:themeColor="accent1" w:themeShade="80"/>
              </w:rPr>
              <w:t>Roma</w:t>
            </w:r>
            <w:r w:rsidR="00A12936" w:rsidRPr="00025D6F">
              <w:rPr>
                <w:rFonts w:ascii="Trebuchet MS" w:hAnsi="Trebuchet MS"/>
                <w:b/>
                <w:bCs/>
                <w:iCs/>
                <w:color w:val="1F4E79" w:themeColor="accent1" w:themeShade="80"/>
              </w:rPr>
              <w:t>)</w:t>
            </w:r>
            <w:r w:rsidRPr="00025D6F">
              <w:rPr>
                <w:rFonts w:ascii="Trebuchet MS" w:hAnsi="Trebuchet MS"/>
                <w:b/>
                <w:bCs/>
                <w:iCs/>
                <w:color w:val="1F4E79" w:themeColor="accent1" w:themeShade="80"/>
              </w:rPr>
              <w:t>, UM=număr de persoane</w:t>
            </w:r>
          </w:p>
          <w:p w14:paraId="411154ED" w14:textId="77777777" w:rsidR="00C1155E" w:rsidRPr="00025D6F" w:rsidRDefault="00C1155E" w:rsidP="00D95613">
            <w:pPr>
              <w:spacing w:before="120" w:after="120"/>
              <w:jc w:val="both"/>
              <w:rPr>
                <w:rFonts w:ascii="Trebuchet MS" w:hAnsi="Trebuchet MS"/>
                <w:iCs/>
                <w:color w:val="1F4E79" w:themeColor="accent1" w:themeShade="80"/>
              </w:rPr>
            </w:pPr>
          </w:p>
          <w:p w14:paraId="50F3D19A" w14:textId="77777777" w:rsidR="00C1155E" w:rsidRPr="00025D6F" w:rsidRDefault="00C1155E" w:rsidP="00D95613">
            <w:pPr>
              <w:spacing w:before="120" w:after="120"/>
              <w:jc w:val="both"/>
              <w:rPr>
                <w:rFonts w:ascii="Trebuchet MS" w:hAnsi="Trebuchet MS"/>
                <w:iCs/>
                <w:color w:val="1F4E79" w:themeColor="accent1" w:themeShade="80"/>
              </w:rPr>
            </w:pPr>
          </w:p>
          <w:p w14:paraId="34BCE20E" w14:textId="77777777" w:rsidR="00C1155E" w:rsidRPr="00025D6F" w:rsidRDefault="00C1155E" w:rsidP="00D95613">
            <w:pPr>
              <w:spacing w:before="120" w:after="120"/>
              <w:jc w:val="both"/>
              <w:rPr>
                <w:rFonts w:ascii="Trebuchet MS" w:hAnsi="Trebuchet MS"/>
                <w:b/>
                <w:bCs/>
                <w:iCs/>
                <w:color w:val="1F4E79" w:themeColor="accent1" w:themeShade="80"/>
              </w:rPr>
            </w:pPr>
            <w:r w:rsidRPr="00025D6F">
              <w:rPr>
                <w:rFonts w:ascii="Trebuchet MS" w:hAnsi="Trebuchet MS"/>
                <w:b/>
                <w:bCs/>
                <w:iCs/>
                <w:color w:val="1F4E79" w:themeColor="accent1" w:themeShade="80"/>
              </w:rPr>
              <w:t>6S36 – Numărul de copii din zone izolate sau dezavantajate, UM = număr persoane</w:t>
            </w:r>
          </w:p>
          <w:p w14:paraId="4D38F625" w14:textId="77777777" w:rsidR="00C1155E" w:rsidRPr="00025D6F" w:rsidRDefault="00C1155E" w:rsidP="00D95613">
            <w:pPr>
              <w:spacing w:before="120" w:after="120"/>
              <w:jc w:val="both"/>
              <w:rPr>
                <w:rFonts w:ascii="Trebuchet MS" w:hAnsi="Trebuchet MS"/>
                <w:iCs/>
                <w:color w:val="1F4E79" w:themeColor="accent1" w:themeShade="80"/>
              </w:rPr>
            </w:pPr>
          </w:p>
        </w:tc>
        <w:tc>
          <w:tcPr>
            <w:tcW w:w="2561" w:type="dxa"/>
          </w:tcPr>
          <w:p w14:paraId="1D47D916" w14:textId="77777777" w:rsidR="00C1155E" w:rsidRPr="00025D6F" w:rsidRDefault="00C1155E" w:rsidP="00D95613">
            <w:pPr>
              <w:spacing w:before="120" w:after="120"/>
              <w:jc w:val="both"/>
              <w:rPr>
                <w:rFonts w:ascii="Trebuchet MS" w:hAnsi="Trebuchet MS"/>
                <w:iCs/>
                <w:color w:val="1F4E79" w:themeColor="accent1" w:themeShade="80"/>
              </w:rPr>
            </w:pPr>
          </w:p>
          <w:p w14:paraId="685FED31" w14:textId="68A787AF" w:rsidR="00C1155E" w:rsidRPr="00025D6F" w:rsidRDefault="004C7381" w:rsidP="00D95613">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260</w:t>
            </w:r>
          </w:p>
          <w:p w14:paraId="431B6697" w14:textId="77777777" w:rsidR="00C1155E" w:rsidRPr="00025D6F" w:rsidRDefault="00C1155E" w:rsidP="00D95613">
            <w:pPr>
              <w:spacing w:before="120" w:after="120"/>
              <w:jc w:val="both"/>
              <w:rPr>
                <w:rFonts w:ascii="Trebuchet MS" w:hAnsi="Trebuchet MS"/>
                <w:iCs/>
                <w:color w:val="1F4E79" w:themeColor="accent1" w:themeShade="80"/>
              </w:rPr>
            </w:pPr>
          </w:p>
          <w:p w14:paraId="0D3B7704" w14:textId="741B28A3" w:rsidR="00C1155E" w:rsidRPr="00025D6F" w:rsidRDefault="004C7381" w:rsidP="00D95613">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26</w:t>
            </w:r>
          </w:p>
          <w:p w14:paraId="3D5184DB" w14:textId="77777777" w:rsidR="00C1155E" w:rsidRPr="00025D6F" w:rsidRDefault="00C1155E" w:rsidP="00D95613">
            <w:pPr>
              <w:spacing w:before="120" w:after="120"/>
              <w:jc w:val="both"/>
              <w:rPr>
                <w:rFonts w:ascii="Trebuchet MS" w:hAnsi="Trebuchet MS"/>
                <w:iCs/>
                <w:color w:val="1F4E79" w:themeColor="accent1" w:themeShade="80"/>
              </w:rPr>
            </w:pPr>
          </w:p>
          <w:p w14:paraId="7B62AC6F" w14:textId="77777777" w:rsidR="00C1155E" w:rsidRPr="00025D6F" w:rsidRDefault="00C1155E" w:rsidP="00D95613">
            <w:pPr>
              <w:spacing w:before="120" w:after="120"/>
              <w:jc w:val="both"/>
              <w:rPr>
                <w:rFonts w:ascii="Trebuchet MS" w:hAnsi="Trebuchet MS"/>
                <w:iCs/>
                <w:color w:val="1F4E79" w:themeColor="accent1" w:themeShade="80"/>
              </w:rPr>
            </w:pPr>
          </w:p>
          <w:p w14:paraId="137E073A" w14:textId="77777777" w:rsidR="00C1155E" w:rsidRPr="00025D6F" w:rsidRDefault="00C1155E" w:rsidP="00D95613">
            <w:pPr>
              <w:spacing w:before="120" w:after="120"/>
              <w:jc w:val="both"/>
              <w:rPr>
                <w:rFonts w:ascii="Trebuchet MS" w:hAnsi="Trebuchet MS"/>
                <w:iCs/>
                <w:color w:val="1F4E79" w:themeColor="accent1" w:themeShade="80"/>
              </w:rPr>
            </w:pPr>
          </w:p>
          <w:p w14:paraId="64E7FAEF" w14:textId="4195B60C" w:rsidR="00C1155E" w:rsidRPr="00025D6F" w:rsidRDefault="004C7381" w:rsidP="00D95613">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260</w:t>
            </w:r>
          </w:p>
        </w:tc>
      </w:tr>
    </w:tbl>
    <w:p w14:paraId="3B0CDD2D" w14:textId="77777777" w:rsidR="00C1155E" w:rsidRPr="00025D6F" w:rsidRDefault="00C1155E" w:rsidP="00C1155E">
      <w:pPr>
        <w:rPr>
          <w:rFonts w:ascii="Trebuchet MS" w:hAnsi="Trebuchet MS"/>
          <w:color w:val="1F4E79" w:themeColor="accent1" w:themeShade="80"/>
        </w:rPr>
      </w:pPr>
    </w:p>
    <w:p w14:paraId="1A101416" w14:textId="77777777" w:rsidR="00C1155E" w:rsidRPr="00025D6F" w:rsidRDefault="00C1155E" w:rsidP="00C1155E">
      <w:pPr>
        <w:rPr>
          <w:rFonts w:ascii="Trebuchet MS" w:hAnsi="Trebuchet MS"/>
          <w:color w:val="1F4E79" w:themeColor="accent1" w:themeShade="80"/>
        </w:rPr>
      </w:pPr>
    </w:p>
    <w:p w14:paraId="39BD75D7" w14:textId="0D2547E1" w:rsidR="00214BDB" w:rsidRPr="00025D6F" w:rsidRDefault="00214BDB" w:rsidP="00036432">
      <w:pPr>
        <w:jc w:val="both"/>
        <w:rPr>
          <w:rFonts w:ascii="Trebuchet MS" w:hAnsi="Trebuchet MS"/>
          <w:color w:val="1F4E79" w:themeColor="accent1" w:themeShade="80"/>
        </w:rPr>
      </w:pPr>
      <w:r w:rsidRPr="00025D6F">
        <w:rPr>
          <w:rFonts w:ascii="Trebuchet MS" w:hAnsi="Trebuchet MS"/>
          <w:color w:val="1F4E79" w:themeColor="accent1" w:themeShade="80"/>
        </w:rPr>
        <w:t>6S8 - Capacitatea structurilor de asistență socială noi sau modernizate (altele decât locuințele) = Numărul maxim de persoane care pot fi servite sau îngrijite cel puțin o dată pe parcursul perioadei de un an de infrastructura nou construită sau modernizată.</w:t>
      </w:r>
    </w:p>
    <w:p w14:paraId="345E842F" w14:textId="7BD4A970" w:rsidR="00214BDB" w:rsidRPr="00025D6F" w:rsidRDefault="00214BDB" w:rsidP="00036432">
      <w:pPr>
        <w:jc w:val="both"/>
        <w:rPr>
          <w:rFonts w:ascii="Trebuchet MS" w:hAnsi="Trebuchet MS"/>
          <w:color w:val="1F4E79" w:themeColor="accent1" w:themeShade="80"/>
        </w:rPr>
      </w:pPr>
      <w:r w:rsidRPr="00025D6F">
        <w:rPr>
          <w:rFonts w:ascii="Trebuchet MS" w:hAnsi="Trebuchet MS"/>
          <w:color w:val="1F4E79" w:themeColor="accent1" w:themeShade="80"/>
        </w:rPr>
        <w:t xml:space="preserve">EECO06 – Numărul copiilor cu vârsta sub 18 ani </w:t>
      </w:r>
      <w:r w:rsidR="00036432" w:rsidRPr="00025D6F">
        <w:rPr>
          <w:rFonts w:ascii="Trebuchet MS" w:hAnsi="Trebuchet MS"/>
          <w:color w:val="1F4E79" w:themeColor="accent1" w:themeShade="80"/>
        </w:rPr>
        <w:t>(</w:t>
      </w:r>
      <w:r w:rsidRPr="00025D6F">
        <w:rPr>
          <w:rFonts w:ascii="Trebuchet MS" w:hAnsi="Trebuchet MS"/>
          <w:color w:val="1F4E79" w:themeColor="accent1" w:themeShade="80"/>
        </w:rPr>
        <w:t>UM=număr de persoane</w:t>
      </w:r>
      <w:r w:rsidR="00036432" w:rsidRPr="00025D6F">
        <w:rPr>
          <w:rFonts w:ascii="Trebuchet MS" w:hAnsi="Trebuchet MS"/>
          <w:color w:val="1F4E79" w:themeColor="accent1" w:themeShade="80"/>
        </w:rPr>
        <w:t>)</w:t>
      </w:r>
      <w:r w:rsidRPr="00025D6F">
        <w:rPr>
          <w:rFonts w:ascii="Trebuchet MS" w:hAnsi="Trebuchet MS"/>
          <w:color w:val="1F4E79" w:themeColor="accent1" w:themeShade="80"/>
        </w:rPr>
        <w:t xml:space="preserve"> = Numărul participanților cu vârsta sub 18 ani la momentul intrării în operațiune.</w:t>
      </w:r>
    </w:p>
    <w:p w14:paraId="2901D911" w14:textId="422E362A" w:rsidR="00214BDB" w:rsidRPr="00025D6F" w:rsidRDefault="00214BDB" w:rsidP="00036432">
      <w:pPr>
        <w:jc w:val="both"/>
        <w:rPr>
          <w:rFonts w:ascii="Trebuchet MS" w:hAnsi="Trebuchet MS"/>
          <w:color w:val="1F4E79" w:themeColor="accent1" w:themeShade="80"/>
        </w:rPr>
      </w:pPr>
      <w:r w:rsidRPr="00025D6F">
        <w:rPr>
          <w:rFonts w:ascii="Trebuchet MS" w:hAnsi="Trebuchet MS"/>
          <w:color w:val="1F4E79" w:themeColor="accent1" w:themeShade="80"/>
        </w:rPr>
        <w:t xml:space="preserve">EECO06.01 – Numărul copiilor cu vârsta sub 18 ani (Roma) </w:t>
      </w:r>
      <w:r w:rsidR="00036432" w:rsidRPr="00025D6F">
        <w:rPr>
          <w:rFonts w:ascii="Trebuchet MS" w:hAnsi="Trebuchet MS"/>
          <w:color w:val="1F4E79" w:themeColor="accent1" w:themeShade="80"/>
        </w:rPr>
        <w:t>(</w:t>
      </w:r>
      <w:r w:rsidRPr="00025D6F">
        <w:rPr>
          <w:rFonts w:ascii="Trebuchet MS" w:hAnsi="Trebuchet MS"/>
          <w:color w:val="1F4E79" w:themeColor="accent1" w:themeShade="80"/>
        </w:rPr>
        <w:t>UM=număr de persoane</w:t>
      </w:r>
      <w:r w:rsidR="00036432" w:rsidRPr="00025D6F">
        <w:rPr>
          <w:rFonts w:ascii="Trebuchet MS" w:hAnsi="Trebuchet MS"/>
          <w:color w:val="1F4E79" w:themeColor="accent1" w:themeShade="80"/>
        </w:rPr>
        <w:t>)</w:t>
      </w:r>
      <w:r w:rsidRPr="00025D6F">
        <w:rPr>
          <w:rFonts w:ascii="Trebuchet MS" w:hAnsi="Trebuchet MS"/>
          <w:color w:val="1F4E79" w:themeColor="accent1" w:themeShade="80"/>
        </w:rPr>
        <w:t xml:space="preserve"> = Numărul participanților cu vârsta sub 18 ani la momentul intrării în operațiune, de etnie roma.</w:t>
      </w:r>
    </w:p>
    <w:p w14:paraId="46F11A6C" w14:textId="1308D24F" w:rsidR="00214BDB" w:rsidRPr="00025D6F" w:rsidRDefault="00214BDB" w:rsidP="00036432">
      <w:pPr>
        <w:jc w:val="both"/>
        <w:rPr>
          <w:rFonts w:ascii="Trebuchet MS" w:hAnsi="Trebuchet MS"/>
          <w:color w:val="1F4E79" w:themeColor="accent1" w:themeShade="80"/>
        </w:rPr>
      </w:pPr>
      <w:r w:rsidRPr="00025D6F">
        <w:rPr>
          <w:rFonts w:ascii="Trebuchet MS" w:hAnsi="Trebuchet MS"/>
          <w:color w:val="1F4E79" w:themeColor="accent1" w:themeShade="80"/>
        </w:rPr>
        <w:t xml:space="preserve">6S36 – Numărul de copii din zone izolate sau dezavantajate </w:t>
      </w:r>
      <w:r w:rsidR="00036432" w:rsidRPr="00025D6F">
        <w:rPr>
          <w:rFonts w:ascii="Trebuchet MS" w:hAnsi="Trebuchet MS"/>
          <w:color w:val="1F4E79" w:themeColor="accent1" w:themeShade="80"/>
        </w:rPr>
        <w:t>(</w:t>
      </w:r>
      <w:r w:rsidRPr="00025D6F">
        <w:rPr>
          <w:rFonts w:ascii="Trebuchet MS" w:hAnsi="Trebuchet MS"/>
          <w:color w:val="1F4E79" w:themeColor="accent1" w:themeShade="80"/>
        </w:rPr>
        <w:t>UM = număr persoane</w:t>
      </w:r>
      <w:r w:rsidR="00036432" w:rsidRPr="00025D6F">
        <w:rPr>
          <w:rFonts w:ascii="Trebuchet MS" w:hAnsi="Trebuchet MS"/>
          <w:color w:val="1F4E79" w:themeColor="accent1" w:themeShade="80"/>
        </w:rPr>
        <w:t>)</w:t>
      </w:r>
      <w:r w:rsidRPr="00025D6F">
        <w:rPr>
          <w:rFonts w:ascii="Trebuchet MS" w:hAnsi="Trebuchet MS"/>
          <w:color w:val="1F4E79" w:themeColor="accent1" w:themeShade="80"/>
        </w:rPr>
        <w:t xml:space="preserve"> = Numărul copiilor din zone izolate sau dezavantajate care beneficiază de servicii în centre multifuncționale</w:t>
      </w:r>
      <w:r w:rsidR="00036432" w:rsidRPr="00025D6F">
        <w:rPr>
          <w:rFonts w:ascii="Trebuchet MS" w:hAnsi="Trebuchet MS"/>
          <w:color w:val="1F4E79" w:themeColor="accent1" w:themeShade="80"/>
        </w:rPr>
        <w:t>, centre cu dotări sportive și centre culturale</w:t>
      </w:r>
      <w:r w:rsidRPr="00025D6F">
        <w:rPr>
          <w:rFonts w:ascii="Trebuchet MS" w:hAnsi="Trebuchet MS"/>
          <w:color w:val="1F4E79" w:themeColor="accent1" w:themeShade="80"/>
        </w:rPr>
        <w:t>.</w:t>
      </w:r>
    </w:p>
    <w:p w14:paraId="0B80FAF8" w14:textId="77777777" w:rsidR="00E81160" w:rsidRPr="00025D6F" w:rsidRDefault="00E81160">
      <w:pPr>
        <w:jc w:val="both"/>
        <w:rPr>
          <w:rFonts w:ascii="Trebuchet MS" w:hAnsi="Trebuchet MS"/>
          <w:b/>
          <w:bCs/>
          <w:color w:val="1F4E79" w:themeColor="accent1" w:themeShade="80"/>
        </w:rPr>
      </w:pPr>
    </w:p>
    <w:p w14:paraId="4375A946" w14:textId="5C07AC8B" w:rsidR="003E3B63" w:rsidRPr="00025D6F" w:rsidRDefault="00E155BF" w:rsidP="00504337">
      <w:pPr>
        <w:pStyle w:val="Heading3"/>
        <w:jc w:val="both"/>
        <w:rPr>
          <w:rFonts w:ascii="Trebuchet MS" w:hAnsi="Trebuchet MS"/>
          <w:color w:val="1F4E79" w:themeColor="accent1" w:themeShade="80"/>
          <w:sz w:val="22"/>
          <w:szCs w:val="22"/>
        </w:rPr>
      </w:pPr>
      <w:bookmarkStart w:id="465" w:name="_Toc158707649"/>
      <w:r w:rsidRPr="00025D6F">
        <w:rPr>
          <w:rFonts w:ascii="Trebuchet MS" w:hAnsi="Trebuchet MS"/>
          <w:color w:val="1F4E79" w:themeColor="accent1" w:themeShade="80"/>
          <w:sz w:val="22"/>
          <w:szCs w:val="22"/>
        </w:rPr>
        <w:t xml:space="preserve">3.8.2. </w:t>
      </w:r>
      <w:r w:rsidR="00423649" w:rsidRPr="00025D6F">
        <w:rPr>
          <w:rFonts w:ascii="Trebuchet MS" w:hAnsi="Trebuchet MS"/>
          <w:color w:val="1F4E79" w:themeColor="accent1" w:themeShade="80"/>
          <w:sz w:val="22"/>
          <w:szCs w:val="22"/>
        </w:rPr>
        <w:t>Indicatori de rezultat</w:t>
      </w:r>
      <w:bookmarkEnd w:id="465"/>
    </w:p>
    <w:p w14:paraId="5C9C666E" w14:textId="77777777" w:rsidR="002F2063" w:rsidRPr="00025D6F" w:rsidRDefault="002F2063" w:rsidP="00504337">
      <w:pPr>
        <w:jc w:val="both"/>
        <w:rPr>
          <w:color w:val="1F4E79" w:themeColor="accent1" w:themeShade="80"/>
        </w:rPr>
      </w:pPr>
    </w:p>
    <w:p w14:paraId="72AE7F92" w14:textId="5EE3C1A0" w:rsidR="00C20352" w:rsidRPr="00025D6F" w:rsidRDefault="00C20352" w:rsidP="00504337">
      <w:pPr>
        <w:jc w:val="both"/>
        <w:rPr>
          <w:b/>
          <w:bCs/>
          <w:color w:val="1F4E79" w:themeColor="accent1" w:themeShade="80"/>
        </w:rPr>
      </w:pPr>
      <w:bookmarkStart w:id="466" w:name="_Hlk155770848"/>
      <w:r w:rsidRPr="00025D6F">
        <w:rPr>
          <w:b/>
          <w:bCs/>
          <w:color w:val="1F4E79" w:themeColor="accent1" w:themeShade="80"/>
        </w:rPr>
        <w:t>Proiecte tip A:</w:t>
      </w:r>
    </w:p>
    <w:tbl>
      <w:tblPr>
        <w:tblStyle w:val="TableGrid"/>
        <w:tblW w:w="9351" w:type="dxa"/>
        <w:tblLook w:val="04A0" w:firstRow="1" w:lastRow="0" w:firstColumn="1" w:lastColumn="0" w:noHBand="0" w:noVBand="1"/>
      </w:tblPr>
      <w:tblGrid>
        <w:gridCol w:w="1317"/>
        <w:gridCol w:w="4511"/>
        <w:gridCol w:w="3523"/>
      </w:tblGrid>
      <w:tr w:rsidR="00145673" w:rsidRPr="00025D6F" w14:paraId="73106636" w14:textId="77777777" w:rsidTr="00C20352">
        <w:tc>
          <w:tcPr>
            <w:tcW w:w="1317" w:type="dxa"/>
          </w:tcPr>
          <w:p w14:paraId="4ECC3C01" w14:textId="1E3AC0BE" w:rsidR="00EF1310" w:rsidRPr="00025D6F" w:rsidRDefault="00C20352" w:rsidP="00504337">
            <w:pPr>
              <w:jc w:val="both"/>
              <w:rPr>
                <w:rFonts w:ascii="Trebuchet MS" w:eastAsia="Calibri" w:hAnsi="Trebuchet MS" w:cs="Times New Roman"/>
                <w:b/>
                <w:bCs/>
                <w:color w:val="1F4E79" w:themeColor="accent1" w:themeShade="80"/>
              </w:rPr>
            </w:pPr>
            <w:r w:rsidRPr="00025D6F">
              <w:rPr>
                <w:rFonts w:ascii="Trebuchet MS" w:eastAsia="Calibri" w:hAnsi="Trebuchet MS" w:cs="Times New Roman"/>
                <w:b/>
                <w:bCs/>
                <w:color w:val="1F4E79" w:themeColor="accent1" w:themeShade="80"/>
              </w:rPr>
              <w:t>Regiune de dezvoltare</w:t>
            </w:r>
          </w:p>
        </w:tc>
        <w:tc>
          <w:tcPr>
            <w:tcW w:w="4511" w:type="dxa"/>
          </w:tcPr>
          <w:p w14:paraId="0C26E1C9" w14:textId="681A64DA" w:rsidR="00EF1310" w:rsidRPr="00025D6F" w:rsidRDefault="00EF1310" w:rsidP="00504337">
            <w:pPr>
              <w:jc w:val="both"/>
              <w:rPr>
                <w:rFonts w:ascii="Trebuchet MS" w:eastAsia="Calibri" w:hAnsi="Trebuchet MS" w:cs="Times New Roman"/>
                <w:b/>
                <w:bCs/>
                <w:color w:val="1F4E79" w:themeColor="accent1" w:themeShade="80"/>
              </w:rPr>
            </w:pPr>
            <w:r w:rsidRPr="00025D6F">
              <w:rPr>
                <w:rFonts w:ascii="Trebuchet MS" w:eastAsia="Calibri" w:hAnsi="Trebuchet MS" w:cs="Times New Roman"/>
                <w:b/>
                <w:bCs/>
                <w:color w:val="1F4E79" w:themeColor="accent1" w:themeShade="80"/>
              </w:rPr>
              <w:t>Indicatori de rezultat</w:t>
            </w:r>
          </w:p>
        </w:tc>
        <w:tc>
          <w:tcPr>
            <w:tcW w:w="3523" w:type="dxa"/>
          </w:tcPr>
          <w:p w14:paraId="4AB09351" w14:textId="2CAEBEFB" w:rsidR="00EF1310" w:rsidRPr="00025D6F" w:rsidRDefault="00EF1310" w:rsidP="00504337">
            <w:pPr>
              <w:jc w:val="both"/>
              <w:rPr>
                <w:rFonts w:ascii="Trebuchet MS" w:eastAsia="Calibri" w:hAnsi="Trebuchet MS" w:cs="Times New Roman"/>
                <w:b/>
                <w:bCs/>
                <w:color w:val="1F4E79" w:themeColor="accent1" w:themeShade="80"/>
              </w:rPr>
            </w:pPr>
            <w:r w:rsidRPr="00025D6F">
              <w:rPr>
                <w:rFonts w:ascii="Trebuchet MS" w:eastAsia="Calibri" w:hAnsi="Trebuchet MS" w:cs="Times New Roman"/>
                <w:b/>
                <w:bCs/>
                <w:color w:val="1F4E79" w:themeColor="accent1" w:themeShade="80"/>
              </w:rPr>
              <w:t>Valoarea minima obligatorie per proiect</w:t>
            </w:r>
          </w:p>
        </w:tc>
      </w:tr>
      <w:tr w:rsidR="00145673" w:rsidRPr="00025D6F" w14:paraId="5470FC7B" w14:textId="77777777" w:rsidTr="00C20352">
        <w:trPr>
          <w:trHeight w:val="812"/>
        </w:trPr>
        <w:tc>
          <w:tcPr>
            <w:tcW w:w="1317" w:type="dxa"/>
            <w:vMerge w:val="restart"/>
          </w:tcPr>
          <w:p w14:paraId="4249C6CC" w14:textId="77777777" w:rsidR="001559EA" w:rsidRPr="00025D6F" w:rsidRDefault="001559EA" w:rsidP="00504337">
            <w:pPr>
              <w:jc w:val="both"/>
              <w:rPr>
                <w:rFonts w:ascii="Trebuchet MS" w:eastAsia="Calibri" w:hAnsi="Trebuchet MS" w:cs="Times New Roman"/>
                <w:color w:val="1F4E79" w:themeColor="accent1" w:themeShade="80"/>
              </w:rPr>
            </w:pPr>
          </w:p>
          <w:p w14:paraId="1D9C3B6D" w14:textId="7DDBA33F" w:rsidR="001559EA" w:rsidRPr="00025D6F" w:rsidRDefault="000D3BDD" w:rsidP="00504337">
            <w:pPr>
              <w:jc w:val="both"/>
              <w:rPr>
                <w:rFonts w:ascii="Trebuchet MS" w:eastAsia="Calibri" w:hAnsi="Trebuchet MS" w:cs="Times New Roman"/>
                <w:color w:val="1F4E79" w:themeColor="accent1" w:themeShade="80"/>
              </w:rPr>
            </w:pPr>
            <w:r w:rsidRPr="00025D6F">
              <w:rPr>
                <w:rFonts w:ascii="Trebuchet MS" w:eastAsia="Calibri" w:hAnsi="Trebuchet MS" w:cs="Times New Roman"/>
                <w:color w:val="1F4E79" w:themeColor="accent1" w:themeShade="80"/>
              </w:rPr>
              <w:t>Regiuni mai puțin dezvoltate</w:t>
            </w:r>
          </w:p>
          <w:p w14:paraId="229F752B" w14:textId="56721E7C" w:rsidR="00C20352" w:rsidRPr="00025D6F" w:rsidRDefault="00C20352" w:rsidP="00504337">
            <w:pPr>
              <w:jc w:val="both"/>
              <w:rPr>
                <w:rFonts w:ascii="Trebuchet MS" w:eastAsia="Calibri" w:hAnsi="Trebuchet MS" w:cs="Times New Roman"/>
                <w:color w:val="1F4E79" w:themeColor="accent1" w:themeShade="80"/>
              </w:rPr>
            </w:pPr>
            <w:r w:rsidRPr="00025D6F">
              <w:rPr>
                <w:rFonts w:ascii="Trebuchet MS" w:eastAsia="Calibri" w:hAnsi="Trebuchet MS" w:cs="Times New Roman"/>
                <w:color w:val="1F4E79" w:themeColor="accent1" w:themeShade="80"/>
              </w:rPr>
              <w:t>Regiune mai dezvoltată</w:t>
            </w:r>
          </w:p>
          <w:p w14:paraId="0DA07634" w14:textId="77777777" w:rsidR="001559EA" w:rsidRPr="00025D6F" w:rsidRDefault="001559EA" w:rsidP="00504337">
            <w:pPr>
              <w:jc w:val="both"/>
              <w:rPr>
                <w:rFonts w:ascii="Trebuchet MS" w:eastAsia="Calibri" w:hAnsi="Trebuchet MS" w:cs="Times New Roman"/>
                <w:color w:val="1F4E79" w:themeColor="accent1" w:themeShade="80"/>
              </w:rPr>
            </w:pPr>
          </w:p>
        </w:tc>
        <w:tc>
          <w:tcPr>
            <w:tcW w:w="4511" w:type="dxa"/>
          </w:tcPr>
          <w:p w14:paraId="5FE365CE" w14:textId="137BB2CF" w:rsidR="001559EA" w:rsidRPr="00025D6F" w:rsidRDefault="001559EA" w:rsidP="00120FFE">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Indicatori de rezultat FEDR </w:t>
            </w:r>
          </w:p>
          <w:p w14:paraId="383DBC96" w14:textId="6BA43333" w:rsidR="001559EA" w:rsidRPr="00025D6F" w:rsidRDefault="000D3BDD" w:rsidP="00120FFE">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6S9 </w:t>
            </w:r>
            <w:r w:rsidR="00760874" w:rsidRPr="00025D6F">
              <w:rPr>
                <w:rFonts w:ascii="Trebuchet MS" w:hAnsi="Trebuchet MS"/>
                <w:iCs/>
                <w:color w:val="1F4E79" w:themeColor="accent1" w:themeShade="80"/>
              </w:rPr>
              <w:t>Număr anual de utilizatori ai unităților de asistență socială noi sau modernizate</w:t>
            </w:r>
          </w:p>
          <w:p w14:paraId="7ED0F2FB" w14:textId="233CAD14" w:rsidR="004D34F2" w:rsidRPr="00025D6F" w:rsidRDefault="004D34F2" w:rsidP="00C20352">
            <w:pPr>
              <w:spacing w:before="120" w:after="120"/>
              <w:jc w:val="both"/>
              <w:rPr>
                <w:rFonts w:ascii="Trebuchet MS" w:eastAsia="Calibri" w:hAnsi="Trebuchet MS" w:cs="Times New Roman"/>
                <w:color w:val="1F4E79" w:themeColor="accent1" w:themeShade="80"/>
              </w:rPr>
            </w:pPr>
          </w:p>
        </w:tc>
        <w:tc>
          <w:tcPr>
            <w:tcW w:w="3523" w:type="dxa"/>
          </w:tcPr>
          <w:p w14:paraId="2520FBC7" w14:textId="77777777" w:rsidR="001559EA" w:rsidRPr="00025D6F" w:rsidRDefault="001559EA" w:rsidP="00504337">
            <w:pPr>
              <w:jc w:val="both"/>
              <w:rPr>
                <w:rFonts w:ascii="Trebuchet MS" w:eastAsia="Calibri" w:hAnsi="Trebuchet MS" w:cs="Times New Roman"/>
                <w:i/>
                <w:iCs/>
                <w:color w:val="1F4E79" w:themeColor="accent1" w:themeShade="80"/>
              </w:rPr>
            </w:pPr>
          </w:p>
          <w:p w14:paraId="481A65E8" w14:textId="11A5EA7C" w:rsidR="001559EA" w:rsidRPr="00025D6F" w:rsidRDefault="00C20352" w:rsidP="00504337">
            <w:pPr>
              <w:jc w:val="both"/>
              <w:rPr>
                <w:rFonts w:ascii="Trebuchet MS" w:eastAsia="Calibri" w:hAnsi="Trebuchet MS" w:cs="Times New Roman"/>
                <w:i/>
                <w:iCs/>
                <w:color w:val="1F4E79" w:themeColor="accent1" w:themeShade="80"/>
              </w:rPr>
            </w:pPr>
            <w:r w:rsidRPr="00025D6F">
              <w:rPr>
                <w:rFonts w:ascii="Trebuchet MS" w:eastAsia="Calibri" w:hAnsi="Trebuchet MS" w:cs="Times New Roman"/>
                <w:i/>
                <w:iCs/>
                <w:color w:val="1F4E79" w:themeColor="accent1" w:themeShade="80"/>
              </w:rPr>
              <w:t>4320</w:t>
            </w:r>
          </w:p>
          <w:p w14:paraId="2F008B31" w14:textId="2FFEB020" w:rsidR="001559EA" w:rsidRPr="00025D6F" w:rsidRDefault="001559EA">
            <w:pPr>
              <w:jc w:val="both"/>
              <w:rPr>
                <w:rFonts w:ascii="Trebuchet MS" w:eastAsia="Calibri" w:hAnsi="Trebuchet MS" w:cs="Times New Roman"/>
                <w:i/>
                <w:iCs/>
                <w:color w:val="1F4E79" w:themeColor="accent1" w:themeShade="80"/>
              </w:rPr>
            </w:pPr>
          </w:p>
          <w:p w14:paraId="385CDD91" w14:textId="77777777" w:rsidR="001559EA" w:rsidRPr="00025D6F" w:rsidRDefault="001559EA">
            <w:pPr>
              <w:jc w:val="both"/>
              <w:rPr>
                <w:rFonts w:ascii="Trebuchet MS" w:eastAsia="Calibri" w:hAnsi="Trebuchet MS" w:cs="Times New Roman"/>
                <w:i/>
                <w:iCs/>
                <w:color w:val="1F4E79" w:themeColor="accent1" w:themeShade="80"/>
              </w:rPr>
            </w:pPr>
          </w:p>
          <w:p w14:paraId="65981DE8" w14:textId="77777777" w:rsidR="001559EA" w:rsidRPr="00025D6F" w:rsidRDefault="001559EA">
            <w:pPr>
              <w:jc w:val="both"/>
              <w:rPr>
                <w:rFonts w:ascii="Trebuchet MS" w:eastAsia="Calibri" w:hAnsi="Trebuchet MS" w:cs="Times New Roman"/>
                <w:i/>
                <w:iCs/>
                <w:color w:val="1F4E79" w:themeColor="accent1" w:themeShade="80"/>
              </w:rPr>
            </w:pPr>
          </w:p>
          <w:p w14:paraId="3EDD8CD7" w14:textId="40B541E7" w:rsidR="001559EA" w:rsidRPr="00025D6F" w:rsidRDefault="001559EA" w:rsidP="00504337">
            <w:pPr>
              <w:jc w:val="both"/>
              <w:rPr>
                <w:rFonts w:ascii="Trebuchet MS" w:eastAsia="Calibri" w:hAnsi="Trebuchet MS" w:cs="Times New Roman"/>
                <w:i/>
                <w:iCs/>
                <w:color w:val="1F4E79" w:themeColor="accent1" w:themeShade="80"/>
              </w:rPr>
            </w:pPr>
          </w:p>
        </w:tc>
      </w:tr>
      <w:tr w:rsidR="001559EA" w:rsidRPr="00025D6F" w14:paraId="59D4546F" w14:textId="77777777" w:rsidTr="00C20352">
        <w:trPr>
          <w:trHeight w:val="811"/>
        </w:trPr>
        <w:tc>
          <w:tcPr>
            <w:tcW w:w="1317" w:type="dxa"/>
            <w:vMerge/>
          </w:tcPr>
          <w:p w14:paraId="082368F6" w14:textId="77777777" w:rsidR="001559EA" w:rsidRPr="00025D6F" w:rsidRDefault="001559EA">
            <w:pPr>
              <w:jc w:val="both"/>
              <w:rPr>
                <w:rFonts w:ascii="Trebuchet MS" w:eastAsia="Calibri" w:hAnsi="Trebuchet MS" w:cs="Times New Roman"/>
                <w:color w:val="1F4E79" w:themeColor="accent1" w:themeShade="80"/>
              </w:rPr>
            </w:pPr>
          </w:p>
        </w:tc>
        <w:tc>
          <w:tcPr>
            <w:tcW w:w="4511" w:type="dxa"/>
          </w:tcPr>
          <w:p w14:paraId="3F399525" w14:textId="77777777" w:rsidR="001559EA" w:rsidRPr="00025D6F" w:rsidRDefault="001559EA" w:rsidP="001559EA">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Indicatori de rezultat FSE+:</w:t>
            </w:r>
          </w:p>
          <w:p w14:paraId="517E577E" w14:textId="5D06B2FE" w:rsidR="003D1BEE" w:rsidRPr="00025D6F" w:rsidRDefault="003D1BEE" w:rsidP="00C20352">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EECR02 – Participanți care urmează studii sau cursuri de formare la încetarea calității de participant, UM= număr de persoane</w:t>
            </w:r>
          </w:p>
        </w:tc>
        <w:tc>
          <w:tcPr>
            <w:tcW w:w="3523" w:type="dxa"/>
          </w:tcPr>
          <w:p w14:paraId="6C6FF6D3" w14:textId="77777777" w:rsidR="001559EA" w:rsidRPr="00025D6F" w:rsidRDefault="001559EA" w:rsidP="001559EA">
            <w:pPr>
              <w:jc w:val="both"/>
              <w:rPr>
                <w:rFonts w:ascii="Trebuchet MS" w:eastAsia="Calibri" w:hAnsi="Trebuchet MS" w:cs="Times New Roman"/>
                <w:color w:val="1F4E79" w:themeColor="accent1" w:themeShade="80"/>
              </w:rPr>
            </w:pPr>
          </w:p>
          <w:p w14:paraId="36D4C3E8" w14:textId="77777777" w:rsidR="001559EA" w:rsidRPr="00025D6F" w:rsidRDefault="001559EA" w:rsidP="001559EA">
            <w:pPr>
              <w:jc w:val="both"/>
              <w:rPr>
                <w:rFonts w:ascii="Trebuchet MS" w:eastAsia="Calibri" w:hAnsi="Trebuchet MS" w:cs="Times New Roman"/>
                <w:color w:val="1F4E79" w:themeColor="accent1" w:themeShade="80"/>
              </w:rPr>
            </w:pPr>
          </w:p>
          <w:p w14:paraId="17277435" w14:textId="4AF03ADA" w:rsidR="001559EA" w:rsidRPr="00025D6F" w:rsidRDefault="001559EA" w:rsidP="001559EA">
            <w:pPr>
              <w:jc w:val="both"/>
              <w:rPr>
                <w:rFonts w:ascii="Trebuchet MS" w:eastAsia="Calibri" w:hAnsi="Trebuchet MS" w:cs="Times New Roman"/>
                <w:color w:val="1F4E79" w:themeColor="accent1" w:themeShade="80"/>
              </w:rPr>
            </w:pPr>
            <w:r w:rsidRPr="00025D6F">
              <w:rPr>
                <w:rFonts w:ascii="Trebuchet MS" w:eastAsia="Calibri" w:hAnsi="Trebuchet MS" w:cs="Times New Roman"/>
                <w:color w:val="1F4E79" w:themeColor="accent1" w:themeShade="80"/>
              </w:rPr>
              <w:t xml:space="preserve">– minim </w:t>
            </w:r>
            <w:r w:rsidR="00C20352" w:rsidRPr="00025D6F">
              <w:rPr>
                <w:rFonts w:ascii="Trebuchet MS" w:eastAsia="Calibri" w:hAnsi="Trebuchet MS" w:cs="Times New Roman"/>
                <w:color w:val="1F4E79" w:themeColor="accent1" w:themeShade="80"/>
              </w:rPr>
              <w:t>91</w:t>
            </w:r>
            <w:r w:rsidRPr="00025D6F">
              <w:rPr>
                <w:rFonts w:ascii="Trebuchet MS" w:eastAsia="Calibri" w:hAnsi="Trebuchet MS" w:cs="Times New Roman"/>
                <w:color w:val="1F4E79" w:themeColor="accent1" w:themeShade="80"/>
              </w:rPr>
              <w:t xml:space="preserve">% din valoarea indicatorului </w:t>
            </w:r>
            <w:r w:rsidR="00C20352" w:rsidRPr="00025D6F">
              <w:rPr>
                <w:rFonts w:ascii="Trebuchet MS" w:eastAsia="Calibri" w:hAnsi="Trebuchet MS" w:cs="Times New Roman"/>
                <w:color w:val="1F4E79" w:themeColor="accent1" w:themeShade="80"/>
              </w:rPr>
              <w:t>EECO06</w:t>
            </w:r>
          </w:p>
          <w:p w14:paraId="5FA1D7B7" w14:textId="77777777" w:rsidR="001559EA" w:rsidRPr="00025D6F" w:rsidRDefault="001559EA" w:rsidP="001559EA">
            <w:pPr>
              <w:jc w:val="both"/>
              <w:rPr>
                <w:rFonts w:ascii="Trebuchet MS" w:eastAsia="Calibri" w:hAnsi="Trebuchet MS" w:cs="Times New Roman"/>
                <w:color w:val="1F4E79" w:themeColor="accent1" w:themeShade="80"/>
              </w:rPr>
            </w:pPr>
          </w:p>
          <w:p w14:paraId="76EF6A77" w14:textId="00666B0F" w:rsidR="001559EA" w:rsidRPr="00025D6F" w:rsidRDefault="001559EA" w:rsidP="001559EA">
            <w:pPr>
              <w:jc w:val="both"/>
              <w:rPr>
                <w:rFonts w:ascii="Trebuchet MS" w:eastAsia="Calibri" w:hAnsi="Trebuchet MS" w:cs="Times New Roman"/>
                <w:i/>
                <w:iCs/>
                <w:color w:val="1F4E79" w:themeColor="accent1" w:themeShade="80"/>
              </w:rPr>
            </w:pPr>
          </w:p>
        </w:tc>
      </w:tr>
    </w:tbl>
    <w:p w14:paraId="4F3064EF" w14:textId="77777777" w:rsidR="002F2063" w:rsidRPr="00025D6F" w:rsidRDefault="002F2063" w:rsidP="00504337">
      <w:pPr>
        <w:jc w:val="both"/>
        <w:rPr>
          <w:rFonts w:ascii="Trebuchet MS" w:hAnsi="Trebuchet MS"/>
          <w:color w:val="1F4E79" w:themeColor="accent1" w:themeShade="80"/>
        </w:rPr>
      </w:pPr>
    </w:p>
    <w:bookmarkEnd w:id="466"/>
    <w:p w14:paraId="522D8BCA" w14:textId="607986D4" w:rsidR="00C20352" w:rsidRPr="00025D6F" w:rsidRDefault="00C20352" w:rsidP="00C20352">
      <w:pPr>
        <w:jc w:val="both"/>
        <w:rPr>
          <w:b/>
          <w:bCs/>
          <w:color w:val="1F4E79" w:themeColor="accent1" w:themeShade="80"/>
        </w:rPr>
      </w:pPr>
      <w:r w:rsidRPr="00025D6F">
        <w:rPr>
          <w:b/>
          <w:bCs/>
          <w:color w:val="1F4E79" w:themeColor="accent1" w:themeShade="80"/>
        </w:rPr>
        <w:t>Proiecte tip B:</w:t>
      </w:r>
    </w:p>
    <w:tbl>
      <w:tblPr>
        <w:tblStyle w:val="TableGrid"/>
        <w:tblW w:w="9351" w:type="dxa"/>
        <w:tblLook w:val="04A0" w:firstRow="1" w:lastRow="0" w:firstColumn="1" w:lastColumn="0" w:noHBand="0" w:noVBand="1"/>
      </w:tblPr>
      <w:tblGrid>
        <w:gridCol w:w="1317"/>
        <w:gridCol w:w="4511"/>
        <w:gridCol w:w="3523"/>
      </w:tblGrid>
      <w:tr w:rsidR="00145673" w:rsidRPr="00025D6F" w14:paraId="62E6A538" w14:textId="77777777" w:rsidTr="00E050B1">
        <w:tc>
          <w:tcPr>
            <w:tcW w:w="1317" w:type="dxa"/>
          </w:tcPr>
          <w:p w14:paraId="38589648" w14:textId="77777777" w:rsidR="00C20352" w:rsidRPr="00025D6F" w:rsidRDefault="00C20352" w:rsidP="00E050B1">
            <w:pPr>
              <w:jc w:val="both"/>
              <w:rPr>
                <w:rFonts w:ascii="Trebuchet MS" w:eastAsia="Calibri" w:hAnsi="Trebuchet MS" w:cs="Times New Roman"/>
                <w:b/>
                <w:bCs/>
                <w:color w:val="1F4E79" w:themeColor="accent1" w:themeShade="80"/>
              </w:rPr>
            </w:pPr>
            <w:r w:rsidRPr="00025D6F">
              <w:rPr>
                <w:rFonts w:ascii="Trebuchet MS" w:eastAsia="Calibri" w:hAnsi="Trebuchet MS" w:cs="Times New Roman"/>
                <w:b/>
                <w:bCs/>
                <w:color w:val="1F4E79" w:themeColor="accent1" w:themeShade="80"/>
              </w:rPr>
              <w:t>Regiune de dezvoltare</w:t>
            </w:r>
          </w:p>
        </w:tc>
        <w:tc>
          <w:tcPr>
            <w:tcW w:w="4511" w:type="dxa"/>
          </w:tcPr>
          <w:p w14:paraId="398A1017" w14:textId="77777777" w:rsidR="00C20352" w:rsidRPr="00025D6F" w:rsidRDefault="00C20352" w:rsidP="00E050B1">
            <w:pPr>
              <w:jc w:val="both"/>
              <w:rPr>
                <w:rFonts w:ascii="Trebuchet MS" w:eastAsia="Calibri" w:hAnsi="Trebuchet MS" w:cs="Times New Roman"/>
                <w:b/>
                <w:bCs/>
                <w:color w:val="1F4E79" w:themeColor="accent1" w:themeShade="80"/>
              </w:rPr>
            </w:pPr>
            <w:r w:rsidRPr="00025D6F">
              <w:rPr>
                <w:rFonts w:ascii="Trebuchet MS" w:eastAsia="Calibri" w:hAnsi="Trebuchet MS" w:cs="Times New Roman"/>
                <w:b/>
                <w:bCs/>
                <w:color w:val="1F4E79" w:themeColor="accent1" w:themeShade="80"/>
              </w:rPr>
              <w:t>Indicatori de rezultat</w:t>
            </w:r>
          </w:p>
        </w:tc>
        <w:tc>
          <w:tcPr>
            <w:tcW w:w="3523" w:type="dxa"/>
          </w:tcPr>
          <w:p w14:paraId="00980439" w14:textId="77777777" w:rsidR="00C20352" w:rsidRPr="00025D6F" w:rsidRDefault="00C20352" w:rsidP="00E050B1">
            <w:pPr>
              <w:jc w:val="both"/>
              <w:rPr>
                <w:rFonts w:ascii="Trebuchet MS" w:eastAsia="Calibri" w:hAnsi="Trebuchet MS" w:cs="Times New Roman"/>
                <w:b/>
                <w:bCs/>
                <w:color w:val="1F4E79" w:themeColor="accent1" w:themeShade="80"/>
              </w:rPr>
            </w:pPr>
            <w:r w:rsidRPr="00025D6F">
              <w:rPr>
                <w:rFonts w:ascii="Trebuchet MS" w:eastAsia="Calibri" w:hAnsi="Trebuchet MS" w:cs="Times New Roman"/>
                <w:b/>
                <w:bCs/>
                <w:color w:val="1F4E79" w:themeColor="accent1" w:themeShade="80"/>
              </w:rPr>
              <w:t>Valoarea minima obligatorie per proiect</w:t>
            </w:r>
          </w:p>
        </w:tc>
      </w:tr>
      <w:tr w:rsidR="00145673" w:rsidRPr="00025D6F" w14:paraId="79415E53" w14:textId="77777777" w:rsidTr="00E050B1">
        <w:trPr>
          <w:trHeight w:val="812"/>
        </w:trPr>
        <w:tc>
          <w:tcPr>
            <w:tcW w:w="1317" w:type="dxa"/>
            <w:vMerge w:val="restart"/>
          </w:tcPr>
          <w:p w14:paraId="455D3D1F" w14:textId="77777777" w:rsidR="00C20352" w:rsidRPr="00025D6F" w:rsidRDefault="00C20352" w:rsidP="00E050B1">
            <w:pPr>
              <w:jc w:val="both"/>
              <w:rPr>
                <w:rFonts w:ascii="Trebuchet MS" w:eastAsia="Calibri" w:hAnsi="Trebuchet MS" w:cs="Times New Roman"/>
                <w:color w:val="1F4E79" w:themeColor="accent1" w:themeShade="80"/>
              </w:rPr>
            </w:pPr>
          </w:p>
          <w:p w14:paraId="24FEA328" w14:textId="77777777" w:rsidR="00C20352" w:rsidRPr="00025D6F" w:rsidRDefault="00C20352" w:rsidP="00E050B1">
            <w:pPr>
              <w:jc w:val="both"/>
              <w:rPr>
                <w:rFonts w:ascii="Trebuchet MS" w:eastAsia="Calibri" w:hAnsi="Trebuchet MS" w:cs="Times New Roman"/>
                <w:color w:val="1F4E79" w:themeColor="accent1" w:themeShade="80"/>
              </w:rPr>
            </w:pPr>
            <w:r w:rsidRPr="00025D6F">
              <w:rPr>
                <w:rFonts w:ascii="Trebuchet MS" w:eastAsia="Calibri" w:hAnsi="Trebuchet MS" w:cs="Times New Roman"/>
                <w:color w:val="1F4E79" w:themeColor="accent1" w:themeShade="80"/>
              </w:rPr>
              <w:t>Regiuni mai puțin dezvoltate</w:t>
            </w:r>
          </w:p>
          <w:p w14:paraId="57C607A7" w14:textId="77777777" w:rsidR="00C20352" w:rsidRPr="00025D6F" w:rsidRDefault="00C20352" w:rsidP="00E050B1">
            <w:pPr>
              <w:jc w:val="both"/>
              <w:rPr>
                <w:rFonts w:ascii="Trebuchet MS" w:eastAsia="Calibri" w:hAnsi="Trebuchet MS" w:cs="Times New Roman"/>
                <w:color w:val="1F4E79" w:themeColor="accent1" w:themeShade="80"/>
              </w:rPr>
            </w:pPr>
            <w:r w:rsidRPr="00025D6F">
              <w:rPr>
                <w:rFonts w:ascii="Trebuchet MS" w:eastAsia="Calibri" w:hAnsi="Trebuchet MS" w:cs="Times New Roman"/>
                <w:color w:val="1F4E79" w:themeColor="accent1" w:themeShade="80"/>
              </w:rPr>
              <w:t>Regiune mai dezvoltată</w:t>
            </w:r>
          </w:p>
          <w:p w14:paraId="63206E81" w14:textId="77777777" w:rsidR="00C20352" w:rsidRPr="00025D6F" w:rsidRDefault="00C20352" w:rsidP="00E050B1">
            <w:pPr>
              <w:jc w:val="both"/>
              <w:rPr>
                <w:rFonts w:ascii="Trebuchet MS" w:eastAsia="Calibri" w:hAnsi="Trebuchet MS" w:cs="Times New Roman"/>
                <w:color w:val="1F4E79" w:themeColor="accent1" w:themeShade="80"/>
              </w:rPr>
            </w:pPr>
          </w:p>
        </w:tc>
        <w:tc>
          <w:tcPr>
            <w:tcW w:w="4511" w:type="dxa"/>
          </w:tcPr>
          <w:p w14:paraId="6E3C26B9" w14:textId="77777777" w:rsidR="00C20352" w:rsidRPr="00025D6F" w:rsidRDefault="00C20352" w:rsidP="00E050B1">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Indicatori de rezultat FEDR </w:t>
            </w:r>
          </w:p>
          <w:p w14:paraId="14A67B93" w14:textId="7E769BE5" w:rsidR="00C20352" w:rsidRPr="00025D6F" w:rsidRDefault="00C20352" w:rsidP="00E050B1">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6S9 </w:t>
            </w:r>
            <w:r w:rsidR="00760874" w:rsidRPr="00025D6F">
              <w:rPr>
                <w:rFonts w:ascii="Trebuchet MS" w:hAnsi="Trebuchet MS"/>
                <w:iCs/>
                <w:color w:val="1F4E79" w:themeColor="accent1" w:themeShade="80"/>
              </w:rPr>
              <w:t>Număr anual de utilizatori ai unităților de asistență socială noi sau modernizate</w:t>
            </w:r>
          </w:p>
          <w:p w14:paraId="51DF6D53" w14:textId="77777777" w:rsidR="00C20352" w:rsidRPr="00025D6F" w:rsidRDefault="00C20352" w:rsidP="00E050B1">
            <w:pPr>
              <w:spacing w:before="120" w:after="120"/>
              <w:jc w:val="both"/>
              <w:rPr>
                <w:rFonts w:ascii="Trebuchet MS" w:eastAsia="Calibri" w:hAnsi="Trebuchet MS" w:cs="Times New Roman"/>
                <w:color w:val="1F4E79" w:themeColor="accent1" w:themeShade="80"/>
              </w:rPr>
            </w:pPr>
          </w:p>
        </w:tc>
        <w:tc>
          <w:tcPr>
            <w:tcW w:w="3523" w:type="dxa"/>
          </w:tcPr>
          <w:p w14:paraId="0371E877" w14:textId="77777777" w:rsidR="00C20352" w:rsidRPr="00025D6F" w:rsidRDefault="00C20352" w:rsidP="00E050B1">
            <w:pPr>
              <w:jc w:val="both"/>
              <w:rPr>
                <w:rFonts w:ascii="Trebuchet MS" w:eastAsia="Calibri" w:hAnsi="Trebuchet MS" w:cs="Times New Roman"/>
                <w:i/>
                <w:iCs/>
                <w:color w:val="1F4E79" w:themeColor="accent1" w:themeShade="80"/>
              </w:rPr>
            </w:pPr>
          </w:p>
          <w:p w14:paraId="43EFD281" w14:textId="0C11BA0A" w:rsidR="00C20352" w:rsidRPr="00025D6F" w:rsidRDefault="00C20352" w:rsidP="00E050B1">
            <w:pPr>
              <w:jc w:val="both"/>
              <w:rPr>
                <w:rFonts w:ascii="Trebuchet MS" w:eastAsia="Calibri" w:hAnsi="Trebuchet MS" w:cs="Times New Roman"/>
                <w:i/>
                <w:iCs/>
                <w:color w:val="1F4E79" w:themeColor="accent1" w:themeShade="80"/>
              </w:rPr>
            </w:pPr>
            <w:r w:rsidRPr="00025D6F">
              <w:rPr>
                <w:rFonts w:ascii="Trebuchet MS" w:eastAsia="Calibri" w:hAnsi="Trebuchet MS" w:cs="Times New Roman"/>
                <w:i/>
                <w:iCs/>
                <w:color w:val="1F4E79" w:themeColor="accent1" w:themeShade="80"/>
              </w:rPr>
              <w:t>200</w:t>
            </w:r>
          </w:p>
          <w:p w14:paraId="626B7E52" w14:textId="77777777" w:rsidR="00C20352" w:rsidRPr="00025D6F" w:rsidRDefault="00C20352" w:rsidP="00E050B1">
            <w:pPr>
              <w:jc w:val="both"/>
              <w:rPr>
                <w:rFonts w:ascii="Trebuchet MS" w:eastAsia="Calibri" w:hAnsi="Trebuchet MS" w:cs="Times New Roman"/>
                <w:i/>
                <w:iCs/>
                <w:color w:val="1F4E79" w:themeColor="accent1" w:themeShade="80"/>
              </w:rPr>
            </w:pPr>
          </w:p>
          <w:p w14:paraId="50D9F95D" w14:textId="77777777" w:rsidR="00C20352" w:rsidRPr="00025D6F" w:rsidRDefault="00C20352" w:rsidP="00E050B1">
            <w:pPr>
              <w:jc w:val="both"/>
              <w:rPr>
                <w:rFonts w:ascii="Trebuchet MS" w:eastAsia="Calibri" w:hAnsi="Trebuchet MS" w:cs="Times New Roman"/>
                <w:i/>
                <w:iCs/>
                <w:color w:val="1F4E79" w:themeColor="accent1" w:themeShade="80"/>
              </w:rPr>
            </w:pPr>
          </w:p>
          <w:p w14:paraId="55403C00" w14:textId="77777777" w:rsidR="00C20352" w:rsidRPr="00025D6F" w:rsidRDefault="00C20352" w:rsidP="00E050B1">
            <w:pPr>
              <w:jc w:val="both"/>
              <w:rPr>
                <w:rFonts w:ascii="Trebuchet MS" w:eastAsia="Calibri" w:hAnsi="Trebuchet MS" w:cs="Times New Roman"/>
                <w:i/>
                <w:iCs/>
                <w:color w:val="1F4E79" w:themeColor="accent1" w:themeShade="80"/>
              </w:rPr>
            </w:pPr>
          </w:p>
          <w:p w14:paraId="1C4AB653" w14:textId="77777777" w:rsidR="00C20352" w:rsidRPr="00025D6F" w:rsidRDefault="00C20352" w:rsidP="00E050B1">
            <w:pPr>
              <w:jc w:val="both"/>
              <w:rPr>
                <w:rFonts w:ascii="Trebuchet MS" w:eastAsia="Calibri" w:hAnsi="Trebuchet MS" w:cs="Times New Roman"/>
                <w:i/>
                <w:iCs/>
                <w:color w:val="1F4E79" w:themeColor="accent1" w:themeShade="80"/>
              </w:rPr>
            </w:pPr>
          </w:p>
        </w:tc>
      </w:tr>
      <w:tr w:rsidR="00EE0DDF" w:rsidRPr="00025D6F" w14:paraId="76848F4B" w14:textId="77777777" w:rsidTr="00EE0DDF">
        <w:trPr>
          <w:trHeight w:val="53"/>
        </w:trPr>
        <w:tc>
          <w:tcPr>
            <w:tcW w:w="1317" w:type="dxa"/>
            <w:vMerge/>
          </w:tcPr>
          <w:p w14:paraId="5BCC7DA0" w14:textId="77777777" w:rsidR="00C20352" w:rsidRPr="00025D6F" w:rsidRDefault="00C20352" w:rsidP="00E050B1">
            <w:pPr>
              <w:jc w:val="both"/>
              <w:rPr>
                <w:rFonts w:ascii="Trebuchet MS" w:eastAsia="Calibri" w:hAnsi="Trebuchet MS" w:cs="Times New Roman"/>
                <w:color w:val="1F4E79" w:themeColor="accent1" w:themeShade="80"/>
              </w:rPr>
            </w:pPr>
          </w:p>
        </w:tc>
        <w:tc>
          <w:tcPr>
            <w:tcW w:w="4511" w:type="dxa"/>
          </w:tcPr>
          <w:p w14:paraId="2DA25E6F" w14:textId="77777777" w:rsidR="00760874" w:rsidRPr="00025D6F" w:rsidRDefault="00C20352" w:rsidP="00EE0DDF">
            <w:pPr>
              <w:spacing w:before="120"/>
              <w:jc w:val="both"/>
              <w:rPr>
                <w:rFonts w:ascii="Trebuchet MS" w:hAnsi="Trebuchet MS"/>
                <w:iCs/>
                <w:color w:val="1F4E79" w:themeColor="accent1" w:themeShade="80"/>
              </w:rPr>
            </w:pPr>
            <w:r w:rsidRPr="00025D6F">
              <w:rPr>
                <w:rFonts w:ascii="Trebuchet MS" w:hAnsi="Trebuchet MS"/>
                <w:iCs/>
                <w:color w:val="1F4E79" w:themeColor="accent1" w:themeShade="80"/>
              </w:rPr>
              <w:t>Indicatori de rezultat FSE+:</w:t>
            </w:r>
          </w:p>
          <w:p w14:paraId="429B2946" w14:textId="35342CAB" w:rsidR="00C20352" w:rsidRPr="00025D6F" w:rsidRDefault="00C20352" w:rsidP="00EE0DDF">
            <w:pPr>
              <w:spacing w:before="120"/>
              <w:jc w:val="both"/>
              <w:rPr>
                <w:rFonts w:ascii="Trebuchet MS" w:hAnsi="Trebuchet MS"/>
                <w:iCs/>
                <w:color w:val="1F4E79" w:themeColor="accent1" w:themeShade="80"/>
              </w:rPr>
            </w:pPr>
            <w:r w:rsidRPr="00025D6F">
              <w:rPr>
                <w:rFonts w:ascii="Trebuchet MS" w:hAnsi="Trebuchet MS"/>
                <w:iCs/>
                <w:color w:val="1F4E79" w:themeColor="accent1" w:themeShade="80"/>
              </w:rPr>
              <w:t>EECR02 – Participanți care urmează studii sau cursuri de formare la încetarea calității de participant, UM= număr de persoane</w:t>
            </w:r>
          </w:p>
        </w:tc>
        <w:tc>
          <w:tcPr>
            <w:tcW w:w="3523" w:type="dxa"/>
          </w:tcPr>
          <w:p w14:paraId="29A5E75B" w14:textId="77777777" w:rsidR="00760874" w:rsidRPr="00025D6F" w:rsidRDefault="00760874" w:rsidP="00E050B1">
            <w:pPr>
              <w:jc w:val="both"/>
              <w:rPr>
                <w:rFonts w:ascii="Trebuchet MS" w:eastAsia="Calibri" w:hAnsi="Trebuchet MS" w:cs="Times New Roman"/>
                <w:color w:val="1F4E79" w:themeColor="accent1" w:themeShade="80"/>
              </w:rPr>
            </w:pPr>
          </w:p>
          <w:p w14:paraId="222FD68B" w14:textId="77777777" w:rsidR="00EE0DDF" w:rsidRPr="00025D6F" w:rsidRDefault="00EE0DDF" w:rsidP="00E050B1">
            <w:pPr>
              <w:jc w:val="both"/>
              <w:rPr>
                <w:rFonts w:ascii="Trebuchet MS" w:eastAsia="Calibri" w:hAnsi="Trebuchet MS" w:cs="Times New Roman"/>
                <w:color w:val="1F4E79" w:themeColor="accent1" w:themeShade="80"/>
              </w:rPr>
            </w:pPr>
          </w:p>
          <w:p w14:paraId="17D6937F" w14:textId="77777777" w:rsidR="00C20352" w:rsidRPr="00025D6F" w:rsidRDefault="00C20352" w:rsidP="00E050B1">
            <w:pPr>
              <w:jc w:val="both"/>
              <w:rPr>
                <w:rFonts w:ascii="Trebuchet MS" w:eastAsia="Calibri" w:hAnsi="Trebuchet MS" w:cs="Times New Roman"/>
                <w:color w:val="1F4E79" w:themeColor="accent1" w:themeShade="80"/>
              </w:rPr>
            </w:pPr>
            <w:r w:rsidRPr="00025D6F">
              <w:rPr>
                <w:rFonts w:ascii="Trebuchet MS" w:eastAsia="Calibri" w:hAnsi="Trebuchet MS" w:cs="Times New Roman"/>
                <w:color w:val="1F4E79" w:themeColor="accent1" w:themeShade="80"/>
              </w:rPr>
              <w:t>– minim 91% din valoarea indicatorului EECO06</w:t>
            </w:r>
          </w:p>
          <w:p w14:paraId="7D7E6F66" w14:textId="77777777" w:rsidR="00C20352" w:rsidRPr="00025D6F" w:rsidRDefault="00C20352" w:rsidP="00E050B1">
            <w:pPr>
              <w:jc w:val="both"/>
              <w:rPr>
                <w:rFonts w:ascii="Trebuchet MS" w:eastAsia="Calibri" w:hAnsi="Trebuchet MS" w:cs="Times New Roman"/>
                <w:i/>
                <w:iCs/>
                <w:color w:val="1F4E79" w:themeColor="accent1" w:themeShade="80"/>
              </w:rPr>
            </w:pPr>
          </w:p>
        </w:tc>
      </w:tr>
    </w:tbl>
    <w:p w14:paraId="468D793F" w14:textId="77777777" w:rsidR="00C20352" w:rsidRPr="00025D6F" w:rsidRDefault="00C20352" w:rsidP="00504337">
      <w:pPr>
        <w:jc w:val="both"/>
        <w:rPr>
          <w:rFonts w:ascii="Trebuchet MS" w:hAnsi="Trebuchet MS"/>
          <w:color w:val="1F4E79" w:themeColor="accent1" w:themeShade="80"/>
        </w:rPr>
      </w:pPr>
    </w:p>
    <w:p w14:paraId="12885100" w14:textId="0B775BFD" w:rsidR="002F2063" w:rsidRPr="00025D6F" w:rsidRDefault="002F2063" w:rsidP="00E96A25">
      <w:pPr>
        <w:jc w:val="both"/>
        <w:rPr>
          <w:rFonts w:ascii="Trebuchet MS" w:hAnsi="Trebuchet MS"/>
          <w:color w:val="1F4E79" w:themeColor="accent1" w:themeShade="80"/>
        </w:rPr>
      </w:pPr>
      <w:r w:rsidRPr="00025D6F">
        <w:rPr>
          <w:rFonts w:ascii="Trebuchet MS" w:hAnsi="Trebuchet MS"/>
          <w:color w:val="1F4E79" w:themeColor="accent1" w:themeShade="80"/>
        </w:rPr>
        <w:t>În cadrul cererilor de finanțare, țintele aferente indicatorilor de rezultat vor avea valori numerice și se vor stabili în funcție de țintele asumate pentru indicatorii de realizare.</w:t>
      </w:r>
    </w:p>
    <w:bookmarkEnd w:id="462"/>
    <w:p w14:paraId="6F8153F7" w14:textId="458F8FC6" w:rsidR="00C20352" w:rsidRPr="00025D6F" w:rsidRDefault="00C20352" w:rsidP="00E96A25">
      <w:pPr>
        <w:jc w:val="both"/>
        <w:rPr>
          <w:rFonts w:ascii="Trebuchet MS" w:hAnsi="Trebuchet MS"/>
          <w:color w:val="1F4E79" w:themeColor="accent1" w:themeShade="80"/>
        </w:rPr>
      </w:pPr>
      <w:r w:rsidRPr="00025D6F">
        <w:rPr>
          <w:rFonts w:ascii="Trebuchet MS" w:hAnsi="Trebuchet MS"/>
          <w:color w:val="1F4E79" w:themeColor="accent1" w:themeShade="80"/>
        </w:rPr>
        <w:t xml:space="preserve">6S9 - </w:t>
      </w:r>
      <w:r w:rsidR="00760874" w:rsidRPr="00025D6F">
        <w:rPr>
          <w:rFonts w:ascii="Trebuchet MS" w:hAnsi="Trebuchet MS"/>
          <w:color w:val="1F4E79" w:themeColor="accent1" w:themeShade="80"/>
        </w:rPr>
        <w:t xml:space="preserve">Număr anual de utilizatori ai unităților de asistență socială noi sau modernizate </w:t>
      </w:r>
      <w:r w:rsidR="00F37B05" w:rsidRPr="00025D6F">
        <w:rPr>
          <w:rFonts w:ascii="Trebuchet MS" w:hAnsi="Trebuchet MS"/>
          <w:color w:val="1F4E79" w:themeColor="accent1" w:themeShade="80"/>
        </w:rPr>
        <w:t>=</w:t>
      </w:r>
      <w:r w:rsidRPr="00025D6F">
        <w:rPr>
          <w:rFonts w:ascii="Trebuchet MS" w:hAnsi="Trebuchet MS"/>
          <w:color w:val="1F4E79" w:themeColor="accent1" w:themeShade="80"/>
        </w:rPr>
        <w:t xml:space="preserve"> Număr de copii vulnerabili </w:t>
      </w:r>
      <w:r w:rsidR="00F37B05" w:rsidRPr="00025D6F">
        <w:rPr>
          <w:rFonts w:ascii="Trebuchet MS" w:hAnsi="Trebuchet MS"/>
          <w:color w:val="1F4E79" w:themeColor="accent1" w:themeShade="80"/>
        </w:rPr>
        <w:t>care beneficiază de</w:t>
      </w:r>
      <w:r w:rsidRPr="00025D6F">
        <w:rPr>
          <w:rFonts w:ascii="Trebuchet MS" w:hAnsi="Trebuchet MS"/>
          <w:color w:val="1F4E79" w:themeColor="accent1" w:themeShade="80"/>
        </w:rPr>
        <w:t xml:space="preserve"> </w:t>
      </w:r>
      <w:r w:rsidR="00F37B05" w:rsidRPr="00025D6F">
        <w:rPr>
          <w:rFonts w:ascii="Trebuchet MS" w:hAnsi="Trebuchet MS"/>
          <w:color w:val="1F4E79" w:themeColor="accent1" w:themeShade="80"/>
        </w:rPr>
        <w:t>c</w:t>
      </w:r>
      <w:r w:rsidRPr="00025D6F">
        <w:rPr>
          <w:rFonts w:ascii="Trebuchet MS" w:hAnsi="Trebuchet MS"/>
          <w:color w:val="1F4E79" w:themeColor="accent1" w:themeShade="80"/>
        </w:rPr>
        <w:t>apacitatea structurilor noi sau modernizate.</w:t>
      </w:r>
      <w:r w:rsidR="00F37B05" w:rsidRPr="00025D6F">
        <w:rPr>
          <w:rFonts w:ascii="Trebuchet MS" w:hAnsi="Trebuchet MS"/>
          <w:color w:val="1F4E79" w:themeColor="accent1" w:themeShade="80"/>
        </w:rPr>
        <w:t xml:space="preserve"> Ținta acestui indicator reprezintă 100% din ținta indicatorului de realizare corespondent 6S8.</w:t>
      </w:r>
    </w:p>
    <w:p w14:paraId="4F7F1AAC" w14:textId="1FB0901C" w:rsidR="00C20352" w:rsidRPr="00025D6F" w:rsidRDefault="00C20352" w:rsidP="00E96A25">
      <w:pPr>
        <w:jc w:val="both"/>
        <w:rPr>
          <w:rFonts w:ascii="Trebuchet MS" w:hAnsi="Trebuchet MS"/>
          <w:color w:val="1F4E79" w:themeColor="accent1" w:themeShade="80"/>
        </w:rPr>
      </w:pPr>
      <w:r w:rsidRPr="00025D6F">
        <w:rPr>
          <w:rFonts w:ascii="Trebuchet MS" w:hAnsi="Trebuchet MS"/>
          <w:color w:val="1F4E79" w:themeColor="accent1" w:themeShade="80"/>
        </w:rPr>
        <w:t>EECR02 – Participanți care urmează studii sau cursuri de formare la încetarea calității de participant</w:t>
      </w:r>
      <w:r w:rsidR="009F1AB2"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UM= număr de persoane</w:t>
      </w:r>
      <w:r w:rsidR="009F1AB2" w:rsidRPr="00025D6F">
        <w:rPr>
          <w:rFonts w:ascii="Trebuchet MS" w:hAnsi="Trebuchet MS"/>
          <w:color w:val="1F4E79" w:themeColor="accent1" w:themeShade="80"/>
        </w:rPr>
        <w:t>)</w:t>
      </w:r>
      <w:r w:rsidRPr="00025D6F">
        <w:rPr>
          <w:rFonts w:ascii="Trebuchet MS" w:hAnsi="Trebuchet MS"/>
          <w:color w:val="1F4E79" w:themeColor="accent1" w:themeShade="80"/>
        </w:rPr>
        <w:t xml:space="preserve"> = </w:t>
      </w:r>
      <w:r w:rsidR="002F6EC3" w:rsidRPr="00025D6F">
        <w:rPr>
          <w:rFonts w:ascii="Trebuchet MS" w:hAnsi="Trebuchet MS"/>
          <w:color w:val="1F4E79" w:themeColor="accent1" w:themeShade="80"/>
        </w:rPr>
        <w:t>în accepțiunea prezentului Ghid, reprezintă p</w:t>
      </w:r>
      <w:r w:rsidRPr="00025D6F">
        <w:rPr>
          <w:rFonts w:ascii="Trebuchet MS" w:hAnsi="Trebuchet MS"/>
          <w:color w:val="1F4E79" w:themeColor="accent1" w:themeShade="80"/>
        </w:rPr>
        <w:t>ersoane care au primit sprijin FSE+ și care sunt înscri</w:t>
      </w:r>
      <w:r w:rsidR="002F6EC3" w:rsidRPr="00025D6F">
        <w:rPr>
          <w:rFonts w:ascii="Trebuchet MS" w:hAnsi="Trebuchet MS"/>
          <w:color w:val="1F4E79" w:themeColor="accent1" w:themeShade="80"/>
        </w:rPr>
        <w:t>se</w:t>
      </w:r>
      <w:r w:rsidRPr="00025D6F">
        <w:rPr>
          <w:rFonts w:ascii="Trebuchet MS" w:hAnsi="Trebuchet MS"/>
          <w:color w:val="1F4E79" w:themeColor="accent1" w:themeShade="80"/>
        </w:rPr>
        <w:t xml:space="preserve"> într-o formă de educație (învățare pe tot parcursul vieții, sistemul de educație) sau activități de formare (formare la locul de muncă/în afara locului de muncă, formare profesională etc.) imediat după ieșirea din operațiunea FSE+.</w:t>
      </w:r>
    </w:p>
    <w:p w14:paraId="74636590" w14:textId="77777777" w:rsidR="002F2063" w:rsidRPr="00025D6F" w:rsidRDefault="002F2063" w:rsidP="00E96A25">
      <w:pPr>
        <w:jc w:val="both"/>
        <w:rPr>
          <w:rFonts w:ascii="Trebuchet MS" w:hAnsi="Trebuchet MS"/>
          <w:color w:val="1F4E79" w:themeColor="accent1" w:themeShade="80"/>
        </w:rPr>
      </w:pPr>
    </w:p>
    <w:p w14:paraId="3D72C1AE" w14:textId="77777777" w:rsidR="002F2063" w:rsidRPr="00025D6F" w:rsidRDefault="00E155BF" w:rsidP="00504337">
      <w:pPr>
        <w:pStyle w:val="Heading3"/>
        <w:jc w:val="both"/>
        <w:rPr>
          <w:rFonts w:ascii="Trebuchet MS" w:hAnsi="Trebuchet MS"/>
          <w:color w:val="1F4E79" w:themeColor="accent1" w:themeShade="80"/>
          <w:sz w:val="22"/>
          <w:szCs w:val="22"/>
        </w:rPr>
      </w:pPr>
      <w:bookmarkStart w:id="467" w:name="_Toc158707650"/>
      <w:r w:rsidRPr="00025D6F">
        <w:rPr>
          <w:rFonts w:ascii="Trebuchet MS" w:hAnsi="Trebuchet MS"/>
          <w:color w:val="1F4E79" w:themeColor="accent1" w:themeShade="80"/>
          <w:sz w:val="22"/>
          <w:szCs w:val="22"/>
        </w:rPr>
        <w:t xml:space="preserve">3.8.3. </w:t>
      </w:r>
      <w:r w:rsidR="00423649" w:rsidRPr="00025D6F">
        <w:rPr>
          <w:rFonts w:ascii="Trebuchet MS" w:hAnsi="Trebuchet MS"/>
          <w:color w:val="1F4E79" w:themeColor="accent1" w:themeShade="80"/>
          <w:sz w:val="22"/>
          <w:szCs w:val="22"/>
        </w:rPr>
        <w:t>Indicatori suplimentari specifici Apelului de Proiecte</w:t>
      </w:r>
      <w:bookmarkEnd w:id="467"/>
    </w:p>
    <w:p w14:paraId="566043FF" w14:textId="7D559B60" w:rsidR="00423649" w:rsidRPr="00025D6F" w:rsidRDefault="00423649" w:rsidP="00504337">
      <w:pPr>
        <w:jc w:val="both"/>
        <w:rPr>
          <w:rFonts w:ascii="Trebuchet MS" w:hAnsi="Trebuchet MS"/>
          <w:color w:val="1F4E79" w:themeColor="accent1" w:themeShade="80"/>
        </w:rPr>
      </w:pPr>
      <w:r w:rsidRPr="00025D6F">
        <w:rPr>
          <w:rFonts w:ascii="Trebuchet MS" w:hAnsi="Trebuchet MS"/>
          <w:color w:val="1F4E79" w:themeColor="accent1" w:themeShade="80"/>
        </w:rPr>
        <w:t xml:space="preserve"> </w:t>
      </w:r>
      <w:r w:rsidR="002F2063" w:rsidRPr="00025D6F">
        <w:rPr>
          <w:rFonts w:ascii="Trebuchet MS" w:hAnsi="Trebuchet MS"/>
          <w:color w:val="1F4E79" w:themeColor="accent1" w:themeShade="80"/>
        </w:rPr>
        <w:t>Nu este cazul.</w:t>
      </w:r>
    </w:p>
    <w:p w14:paraId="7489D173" w14:textId="77777777" w:rsidR="00284B51" w:rsidRPr="00025D6F" w:rsidRDefault="00284B51" w:rsidP="00504337">
      <w:pPr>
        <w:jc w:val="both"/>
        <w:rPr>
          <w:rFonts w:ascii="Trebuchet MS" w:hAnsi="Trebuchet MS"/>
          <w:color w:val="1F4E79" w:themeColor="accent1" w:themeShade="80"/>
        </w:rPr>
      </w:pPr>
    </w:p>
    <w:p w14:paraId="3EA9D93F" w14:textId="77777777" w:rsidR="002F2063" w:rsidRPr="00025D6F" w:rsidRDefault="00423649" w:rsidP="00504337">
      <w:pPr>
        <w:pStyle w:val="Heading2"/>
        <w:numPr>
          <w:ilvl w:val="1"/>
          <w:numId w:val="44"/>
        </w:numPr>
        <w:jc w:val="both"/>
        <w:rPr>
          <w:rFonts w:ascii="Trebuchet MS" w:hAnsi="Trebuchet MS"/>
          <w:color w:val="1F4E79" w:themeColor="accent1" w:themeShade="80"/>
          <w:sz w:val="22"/>
          <w:szCs w:val="22"/>
        </w:rPr>
      </w:pPr>
      <w:bookmarkStart w:id="468" w:name="_Toc138259332"/>
      <w:bookmarkStart w:id="469" w:name="_Toc138259986"/>
      <w:bookmarkStart w:id="470" w:name="_Toc138260635"/>
      <w:bookmarkStart w:id="471" w:name="_Toc138768518"/>
      <w:bookmarkStart w:id="472" w:name="_Toc141107869"/>
      <w:bookmarkStart w:id="473" w:name="_Toc158707651"/>
      <w:bookmarkEnd w:id="468"/>
      <w:bookmarkEnd w:id="469"/>
      <w:bookmarkEnd w:id="470"/>
      <w:bookmarkEnd w:id="471"/>
      <w:bookmarkEnd w:id="472"/>
      <w:r w:rsidRPr="00025D6F">
        <w:rPr>
          <w:rFonts w:ascii="Trebuchet MS" w:hAnsi="Trebuchet MS"/>
          <w:color w:val="1F4E79" w:themeColor="accent1" w:themeShade="80"/>
          <w:sz w:val="22"/>
          <w:szCs w:val="22"/>
        </w:rPr>
        <w:t>Rezultatele așteptate</w:t>
      </w:r>
      <w:bookmarkEnd w:id="473"/>
    </w:p>
    <w:p w14:paraId="71CED6BA" w14:textId="77777777" w:rsidR="002F2063" w:rsidRPr="00025D6F" w:rsidRDefault="002F2063">
      <w:pPr>
        <w:jc w:val="both"/>
        <w:rPr>
          <w:rFonts w:ascii="Trebuchet MS" w:hAnsi="Trebuchet MS"/>
          <w:color w:val="1F4E79" w:themeColor="accent1" w:themeShade="80"/>
        </w:rPr>
      </w:pPr>
    </w:p>
    <w:p w14:paraId="613B5048" w14:textId="0CC6FBDE" w:rsidR="00D563EF" w:rsidRPr="00025D6F" w:rsidRDefault="00D563EF" w:rsidP="00504337">
      <w:p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La nivelul cererii de finanțare, solicitantul de finanțare va enumera rezultatele așteptate ca urmare a implementării proiectului, în corelare cu tipologia activităților propuse spre finanțare. Rezultatele așteptate trebuie să fie realiste, realizabile, măsurabile și în concordanță cu indicatorii și obiectivele specifice ale proiectului.</w:t>
      </w:r>
    </w:p>
    <w:p w14:paraId="319481BD" w14:textId="77777777" w:rsidR="00D01126" w:rsidRPr="00025D6F" w:rsidRDefault="00D01126" w:rsidP="00504337">
      <w:pPr>
        <w:pStyle w:val="ListParagraph"/>
        <w:jc w:val="both"/>
        <w:rPr>
          <w:rFonts w:ascii="Trebuchet MS" w:hAnsi="Trebuchet MS" w:cs="Times New Roman"/>
          <w:color w:val="1F4E79" w:themeColor="accent1" w:themeShade="80"/>
        </w:rPr>
      </w:pPr>
    </w:p>
    <w:p w14:paraId="40F0FD7A" w14:textId="0618FC56" w:rsidR="00AE3290" w:rsidRPr="00025D6F" w:rsidRDefault="00A34AAA" w:rsidP="00504337">
      <w:pPr>
        <w:pStyle w:val="Heading2"/>
        <w:numPr>
          <w:ilvl w:val="1"/>
          <w:numId w:val="44"/>
        </w:numPr>
        <w:jc w:val="both"/>
        <w:rPr>
          <w:rFonts w:ascii="Trebuchet MS" w:hAnsi="Trebuchet MS"/>
          <w:color w:val="1F4E79" w:themeColor="accent1" w:themeShade="80"/>
          <w:sz w:val="22"/>
          <w:szCs w:val="22"/>
        </w:rPr>
      </w:pPr>
      <w:bookmarkStart w:id="474" w:name="_Toc138259334"/>
      <w:bookmarkStart w:id="475" w:name="_Toc138259988"/>
      <w:bookmarkStart w:id="476" w:name="_Toc138260637"/>
      <w:bookmarkStart w:id="477" w:name="_Toc138768520"/>
      <w:bookmarkStart w:id="478" w:name="_Toc141107871"/>
      <w:bookmarkStart w:id="479" w:name="_Toc138259335"/>
      <w:bookmarkStart w:id="480" w:name="_Toc138259989"/>
      <w:bookmarkStart w:id="481" w:name="_Toc138260638"/>
      <w:bookmarkStart w:id="482" w:name="_Toc138768521"/>
      <w:bookmarkStart w:id="483" w:name="_Toc141107872"/>
      <w:bookmarkStart w:id="484" w:name="_Toc158707652"/>
      <w:bookmarkEnd w:id="474"/>
      <w:bookmarkEnd w:id="475"/>
      <w:bookmarkEnd w:id="476"/>
      <w:bookmarkEnd w:id="477"/>
      <w:bookmarkEnd w:id="478"/>
      <w:bookmarkEnd w:id="479"/>
      <w:bookmarkEnd w:id="480"/>
      <w:bookmarkEnd w:id="481"/>
      <w:bookmarkEnd w:id="482"/>
      <w:bookmarkEnd w:id="483"/>
      <w:r w:rsidRPr="00025D6F">
        <w:rPr>
          <w:rFonts w:ascii="Trebuchet MS" w:hAnsi="Trebuchet MS"/>
          <w:color w:val="1F4E79" w:themeColor="accent1" w:themeShade="80"/>
          <w:sz w:val="22"/>
          <w:szCs w:val="22"/>
        </w:rPr>
        <w:t>Operațiune de importanță strategică</w:t>
      </w:r>
      <w:bookmarkEnd w:id="484"/>
    </w:p>
    <w:p w14:paraId="305C5103" w14:textId="46A25266" w:rsidR="002F2063" w:rsidRPr="00025D6F" w:rsidRDefault="002F2063" w:rsidP="00504337">
      <w:pPr>
        <w:jc w:val="both"/>
        <w:rPr>
          <w:rFonts w:ascii="Trebuchet MS" w:hAnsi="Trebuchet MS"/>
          <w:color w:val="1F4E79" w:themeColor="accent1" w:themeShade="80"/>
        </w:rPr>
      </w:pPr>
      <w:r w:rsidRPr="00025D6F">
        <w:rPr>
          <w:rFonts w:ascii="Trebuchet MS" w:hAnsi="Trebuchet MS"/>
          <w:color w:val="1F4E79" w:themeColor="accent1" w:themeShade="80"/>
        </w:rPr>
        <w:t>Nu este cazul.</w:t>
      </w:r>
    </w:p>
    <w:p w14:paraId="32FB0C25" w14:textId="465302BC" w:rsidR="000E425C" w:rsidRPr="00025D6F" w:rsidRDefault="00A34AAA" w:rsidP="00504337">
      <w:pPr>
        <w:pStyle w:val="Heading2"/>
        <w:numPr>
          <w:ilvl w:val="1"/>
          <w:numId w:val="44"/>
        </w:numPr>
        <w:jc w:val="both"/>
        <w:rPr>
          <w:rFonts w:ascii="Trebuchet MS" w:hAnsi="Trebuchet MS"/>
          <w:color w:val="1F4E79" w:themeColor="accent1" w:themeShade="80"/>
          <w:sz w:val="22"/>
          <w:szCs w:val="22"/>
        </w:rPr>
      </w:pPr>
      <w:bookmarkStart w:id="485" w:name="_Toc138259337"/>
      <w:bookmarkStart w:id="486" w:name="_Toc138259991"/>
      <w:bookmarkStart w:id="487" w:name="_Toc138260640"/>
      <w:bookmarkStart w:id="488" w:name="_Toc138768523"/>
      <w:bookmarkStart w:id="489" w:name="_Toc141107874"/>
      <w:bookmarkStart w:id="490" w:name="_Toc158707653"/>
      <w:bookmarkEnd w:id="485"/>
      <w:bookmarkEnd w:id="486"/>
      <w:bookmarkEnd w:id="487"/>
      <w:bookmarkEnd w:id="488"/>
      <w:bookmarkEnd w:id="489"/>
      <w:r w:rsidRPr="00025D6F">
        <w:rPr>
          <w:rFonts w:ascii="Trebuchet MS" w:hAnsi="Trebuchet MS"/>
          <w:color w:val="1F4E79" w:themeColor="accent1" w:themeShade="80"/>
          <w:sz w:val="22"/>
          <w:szCs w:val="22"/>
        </w:rPr>
        <w:t>Investiții teritoriale integrate</w:t>
      </w:r>
      <w:bookmarkEnd w:id="490"/>
    </w:p>
    <w:p w14:paraId="5B412B9E" w14:textId="6B309F07" w:rsidR="00487A86" w:rsidRPr="00025D6F" w:rsidRDefault="00623A26" w:rsidP="00504337">
      <w:pPr>
        <w:jc w:val="both"/>
        <w:rPr>
          <w:rFonts w:ascii="Trebuchet MS" w:hAnsi="Trebuchet MS"/>
          <w:color w:val="1F4E79" w:themeColor="accent1" w:themeShade="80"/>
        </w:rPr>
      </w:pPr>
      <w:r w:rsidRPr="00025D6F">
        <w:rPr>
          <w:rFonts w:ascii="Trebuchet MS" w:hAnsi="Trebuchet MS"/>
          <w:color w:val="1F4E79" w:themeColor="accent1" w:themeShade="80"/>
        </w:rPr>
        <w:t>Nu este cazul.</w:t>
      </w:r>
    </w:p>
    <w:p w14:paraId="0E7AABC3" w14:textId="1F394AB7" w:rsidR="008F4B56" w:rsidRPr="00025D6F" w:rsidRDefault="008F4B56" w:rsidP="00504337">
      <w:pPr>
        <w:pStyle w:val="Heading2"/>
        <w:numPr>
          <w:ilvl w:val="1"/>
          <w:numId w:val="44"/>
        </w:numPr>
        <w:jc w:val="both"/>
        <w:rPr>
          <w:rFonts w:ascii="Trebuchet MS" w:hAnsi="Trebuchet MS"/>
          <w:color w:val="1F4E79" w:themeColor="accent1" w:themeShade="80"/>
          <w:sz w:val="22"/>
          <w:szCs w:val="22"/>
        </w:rPr>
      </w:pPr>
      <w:bookmarkStart w:id="491" w:name="_Toc138259339"/>
      <w:bookmarkStart w:id="492" w:name="_Toc138259993"/>
      <w:bookmarkStart w:id="493" w:name="_Toc138260642"/>
      <w:bookmarkStart w:id="494" w:name="_Toc138768525"/>
      <w:bookmarkStart w:id="495" w:name="_Toc141107876"/>
      <w:bookmarkStart w:id="496" w:name="_Toc138259340"/>
      <w:bookmarkStart w:id="497" w:name="_Toc138259994"/>
      <w:bookmarkStart w:id="498" w:name="_Toc138260643"/>
      <w:bookmarkStart w:id="499" w:name="_Toc138768526"/>
      <w:bookmarkStart w:id="500" w:name="_Toc141107877"/>
      <w:bookmarkStart w:id="501" w:name="_Toc138259341"/>
      <w:bookmarkStart w:id="502" w:name="_Toc138259995"/>
      <w:bookmarkStart w:id="503" w:name="_Toc138260644"/>
      <w:bookmarkStart w:id="504" w:name="_Toc138768527"/>
      <w:bookmarkStart w:id="505" w:name="_Toc141107878"/>
      <w:bookmarkStart w:id="506" w:name="_Toc138259342"/>
      <w:bookmarkStart w:id="507" w:name="_Toc138259996"/>
      <w:bookmarkStart w:id="508" w:name="_Toc138260645"/>
      <w:bookmarkStart w:id="509" w:name="_Toc138768528"/>
      <w:bookmarkStart w:id="510" w:name="_Toc141107879"/>
      <w:bookmarkStart w:id="511" w:name="_Toc138259343"/>
      <w:bookmarkStart w:id="512" w:name="_Toc138259997"/>
      <w:bookmarkStart w:id="513" w:name="_Toc138260646"/>
      <w:bookmarkStart w:id="514" w:name="_Toc138768529"/>
      <w:bookmarkStart w:id="515" w:name="_Toc141107880"/>
      <w:bookmarkStart w:id="516" w:name="_Toc158707654"/>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sidRPr="00025D6F">
        <w:rPr>
          <w:rFonts w:ascii="Trebuchet MS" w:hAnsi="Trebuchet MS"/>
          <w:color w:val="1F4E79" w:themeColor="accent1" w:themeShade="80"/>
          <w:sz w:val="22"/>
          <w:szCs w:val="22"/>
        </w:rPr>
        <w:t xml:space="preserve">Dezvoltare locală </w:t>
      </w:r>
      <w:r w:rsidR="007431D9" w:rsidRPr="00025D6F">
        <w:rPr>
          <w:rFonts w:ascii="Trebuchet MS" w:hAnsi="Trebuchet MS"/>
          <w:color w:val="1F4E79" w:themeColor="accent1" w:themeShade="80"/>
          <w:sz w:val="22"/>
          <w:szCs w:val="22"/>
        </w:rPr>
        <w:t xml:space="preserve">plasată </w:t>
      </w:r>
      <w:r w:rsidRPr="00025D6F">
        <w:rPr>
          <w:rFonts w:ascii="Trebuchet MS" w:hAnsi="Trebuchet MS"/>
          <w:color w:val="1F4E79" w:themeColor="accent1" w:themeShade="80"/>
          <w:sz w:val="22"/>
          <w:szCs w:val="22"/>
        </w:rPr>
        <w:t>sub responsabilitatea comunității</w:t>
      </w:r>
      <w:bookmarkEnd w:id="516"/>
    </w:p>
    <w:p w14:paraId="5235C9F8" w14:textId="77777777" w:rsidR="00487A86" w:rsidRPr="00025D6F" w:rsidRDefault="00487A86" w:rsidP="00504337">
      <w:pPr>
        <w:jc w:val="both"/>
        <w:rPr>
          <w:rFonts w:ascii="Trebuchet MS" w:hAnsi="Trebuchet MS"/>
          <w:color w:val="1F4E79" w:themeColor="accent1" w:themeShade="80"/>
        </w:rPr>
      </w:pPr>
      <w:r w:rsidRPr="00025D6F">
        <w:rPr>
          <w:rFonts w:ascii="Trebuchet MS" w:hAnsi="Trebuchet MS"/>
          <w:color w:val="1F4E79" w:themeColor="accent1" w:themeShade="80"/>
        </w:rPr>
        <w:t>Nu este cazul.</w:t>
      </w:r>
    </w:p>
    <w:p w14:paraId="6BDAFD3C" w14:textId="0D03BAD6" w:rsidR="00FC193D" w:rsidRPr="00025D6F" w:rsidRDefault="00F51C65" w:rsidP="00504337">
      <w:pPr>
        <w:pStyle w:val="Heading2"/>
        <w:numPr>
          <w:ilvl w:val="1"/>
          <w:numId w:val="44"/>
        </w:numPr>
        <w:jc w:val="both"/>
        <w:rPr>
          <w:rFonts w:ascii="Trebuchet MS" w:hAnsi="Trebuchet MS"/>
          <w:color w:val="1F4E79" w:themeColor="accent1" w:themeShade="80"/>
          <w:sz w:val="22"/>
          <w:szCs w:val="22"/>
        </w:rPr>
      </w:pPr>
      <w:bookmarkStart w:id="517" w:name="_Toc138259345"/>
      <w:bookmarkStart w:id="518" w:name="_Toc138259999"/>
      <w:bookmarkStart w:id="519" w:name="_Toc138260648"/>
      <w:bookmarkStart w:id="520" w:name="_Toc138768531"/>
      <w:bookmarkStart w:id="521" w:name="_Toc141107882"/>
      <w:bookmarkStart w:id="522" w:name="_Toc138259346"/>
      <w:bookmarkStart w:id="523" w:name="_Toc138260000"/>
      <w:bookmarkStart w:id="524" w:name="_Toc138260649"/>
      <w:bookmarkStart w:id="525" w:name="_Toc138768532"/>
      <w:bookmarkStart w:id="526" w:name="_Toc141107883"/>
      <w:bookmarkStart w:id="527" w:name="_Toc158707655"/>
      <w:bookmarkEnd w:id="517"/>
      <w:bookmarkEnd w:id="518"/>
      <w:bookmarkEnd w:id="519"/>
      <w:bookmarkEnd w:id="520"/>
      <w:bookmarkEnd w:id="521"/>
      <w:bookmarkEnd w:id="522"/>
      <w:bookmarkEnd w:id="523"/>
      <w:bookmarkEnd w:id="524"/>
      <w:bookmarkEnd w:id="525"/>
      <w:bookmarkEnd w:id="526"/>
      <w:r w:rsidRPr="00025D6F">
        <w:rPr>
          <w:rFonts w:ascii="Trebuchet MS" w:hAnsi="Trebuchet MS"/>
          <w:color w:val="1F4E79" w:themeColor="accent1" w:themeShade="80"/>
          <w:sz w:val="22"/>
          <w:szCs w:val="22"/>
        </w:rPr>
        <w:t>Reguli privind ajutorul de stat</w:t>
      </w:r>
      <w:bookmarkEnd w:id="527"/>
    </w:p>
    <w:p w14:paraId="57270DEE" w14:textId="55332EEA" w:rsidR="00487A86" w:rsidRPr="00025D6F" w:rsidRDefault="00487A86" w:rsidP="00504337">
      <w:pPr>
        <w:jc w:val="both"/>
        <w:rPr>
          <w:rFonts w:ascii="Trebuchet MS" w:hAnsi="Trebuchet MS"/>
          <w:color w:val="1F4E79" w:themeColor="accent1" w:themeShade="80"/>
        </w:rPr>
      </w:pPr>
      <w:r w:rsidRPr="00025D6F">
        <w:rPr>
          <w:rFonts w:ascii="Trebuchet MS" w:hAnsi="Trebuchet MS"/>
          <w:color w:val="1F4E79" w:themeColor="accent1" w:themeShade="80"/>
        </w:rPr>
        <w:t>Nu este cazul.</w:t>
      </w:r>
    </w:p>
    <w:p w14:paraId="6EA9300F" w14:textId="2910022F" w:rsidR="00B243BE" w:rsidRPr="00025D6F" w:rsidRDefault="001F48A8" w:rsidP="00504337">
      <w:pPr>
        <w:pStyle w:val="Heading2"/>
        <w:numPr>
          <w:ilvl w:val="1"/>
          <w:numId w:val="44"/>
        </w:numPr>
        <w:jc w:val="both"/>
        <w:rPr>
          <w:rFonts w:ascii="Trebuchet MS" w:hAnsi="Trebuchet MS"/>
          <w:color w:val="1F4E79" w:themeColor="accent1" w:themeShade="80"/>
          <w:sz w:val="22"/>
          <w:szCs w:val="22"/>
        </w:rPr>
      </w:pPr>
      <w:bookmarkStart w:id="528" w:name="_Toc138259348"/>
      <w:bookmarkStart w:id="529" w:name="_Toc138260002"/>
      <w:bookmarkStart w:id="530" w:name="_Toc138260651"/>
      <w:bookmarkStart w:id="531" w:name="_Toc138768534"/>
      <w:bookmarkStart w:id="532" w:name="_Toc141107885"/>
      <w:bookmarkStart w:id="533" w:name="_Toc158707656"/>
      <w:bookmarkEnd w:id="528"/>
      <w:bookmarkEnd w:id="529"/>
      <w:bookmarkEnd w:id="530"/>
      <w:bookmarkEnd w:id="531"/>
      <w:bookmarkEnd w:id="532"/>
      <w:r w:rsidRPr="00025D6F">
        <w:rPr>
          <w:rFonts w:ascii="Trebuchet MS" w:hAnsi="Trebuchet MS"/>
          <w:color w:val="1F4E79" w:themeColor="accent1" w:themeShade="80"/>
          <w:sz w:val="22"/>
          <w:szCs w:val="22"/>
        </w:rPr>
        <w:t>Reguli privind instrumentele financiare</w:t>
      </w:r>
      <w:bookmarkEnd w:id="533"/>
    </w:p>
    <w:p w14:paraId="2D006F2F" w14:textId="691486DD" w:rsidR="00487A86" w:rsidRPr="00025D6F" w:rsidRDefault="00487A86" w:rsidP="00504337">
      <w:pPr>
        <w:jc w:val="both"/>
        <w:rPr>
          <w:rFonts w:ascii="Trebuchet MS" w:hAnsi="Trebuchet MS"/>
          <w:color w:val="1F4E79" w:themeColor="accent1" w:themeShade="80"/>
        </w:rPr>
      </w:pPr>
      <w:r w:rsidRPr="00025D6F">
        <w:rPr>
          <w:rFonts w:ascii="Trebuchet MS" w:hAnsi="Trebuchet MS"/>
          <w:color w:val="1F4E79" w:themeColor="accent1" w:themeShade="80"/>
        </w:rPr>
        <w:t>Nu este cazul.</w:t>
      </w:r>
    </w:p>
    <w:p w14:paraId="0AEA61C1" w14:textId="04CF2F5B" w:rsidR="00B243BE" w:rsidRPr="00025D6F" w:rsidRDefault="008174A5" w:rsidP="00504337">
      <w:pPr>
        <w:pStyle w:val="Heading2"/>
        <w:numPr>
          <w:ilvl w:val="1"/>
          <w:numId w:val="44"/>
        </w:numPr>
        <w:jc w:val="both"/>
        <w:rPr>
          <w:rFonts w:ascii="Trebuchet MS" w:hAnsi="Trebuchet MS"/>
          <w:color w:val="1F4E79" w:themeColor="accent1" w:themeShade="80"/>
          <w:sz w:val="22"/>
          <w:szCs w:val="22"/>
        </w:rPr>
      </w:pPr>
      <w:bookmarkStart w:id="534" w:name="_Toc138259350"/>
      <w:bookmarkStart w:id="535" w:name="_Toc138260004"/>
      <w:bookmarkStart w:id="536" w:name="_Toc138260653"/>
      <w:bookmarkStart w:id="537" w:name="_Toc138768536"/>
      <w:bookmarkStart w:id="538" w:name="_Toc141107887"/>
      <w:bookmarkStart w:id="539" w:name="_Toc158707657"/>
      <w:bookmarkEnd w:id="534"/>
      <w:bookmarkEnd w:id="535"/>
      <w:bookmarkEnd w:id="536"/>
      <w:bookmarkEnd w:id="537"/>
      <w:bookmarkEnd w:id="538"/>
      <w:r w:rsidRPr="00025D6F">
        <w:rPr>
          <w:rFonts w:ascii="Trebuchet MS" w:hAnsi="Trebuchet MS"/>
          <w:color w:val="1F4E79" w:themeColor="accent1" w:themeShade="80"/>
          <w:sz w:val="22"/>
          <w:szCs w:val="22"/>
        </w:rPr>
        <w:t>Acțiuni interregionale, transfrontaliere și transnaționale</w:t>
      </w:r>
      <w:bookmarkEnd w:id="539"/>
    </w:p>
    <w:p w14:paraId="20823415" w14:textId="61C496A9" w:rsidR="00487A86" w:rsidRPr="00025D6F" w:rsidRDefault="00487A86" w:rsidP="00504337">
      <w:pPr>
        <w:jc w:val="both"/>
        <w:rPr>
          <w:rFonts w:ascii="Trebuchet MS" w:hAnsi="Trebuchet MS"/>
          <w:color w:val="1F4E79" w:themeColor="accent1" w:themeShade="80"/>
        </w:rPr>
      </w:pPr>
      <w:r w:rsidRPr="00025D6F">
        <w:rPr>
          <w:rFonts w:ascii="Trebuchet MS" w:hAnsi="Trebuchet MS"/>
          <w:color w:val="1F4E79" w:themeColor="accent1" w:themeShade="80"/>
        </w:rPr>
        <w:t>Nu este cazul.</w:t>
      </w:r>
    </w:p>
    <w:p w14:paraId="388E9D34" w14:textId="7D5764BF" w:rsidR="00EF15DA" w:rsidRPr="00025D6F" w:rsidRDefault="00C80415" w:rsidP="00504337">
      <w:pPr>
        <w:pStyle w:val="Heading2"/>
        <w:numPr>
          <w:ilvl w:val="1"/>
          <w:numId w:val="44"/>
        </w:numPr>
        <w:jc w:val="both"/>
        <w:rPr>
          <w:rFonts w:ascii="Trebuchet MS" w:hAnsi="Trebuchet MS"/>
          <w:color w:val="1F4E79" w:themeColor="accent1" w:themeShade="80"/>
          <w:sz w:val="22"/>
          <w:szCs w:val="22"/>
        </w:rPr>
      </w:pPr>
      <w:bookmarkStart w:id="540" w:name="_Toc138259352"/>
      <w:bookmarkStart w:id="541" w:name="_Toc138260006"/>
      <w:bookmarkStart w:id="542" w:name="_Toc138260655"/>
      <w:bookmarkStart w:id="543" w:name="_Toc138768538"/>
      <w:bookmarkStart w:id="544" w:name="_Toc141107889"/>
      <w:bookmarkStart w:id="545" w:name="_Toc134124496"/>
      <w:bookmarkStart w:id="546" w:name="_Toc134129685"/>
      <w:bookmarkStart w:id="547" w:name="_Toc134129913"/>
      <w:bookmarkStart w:id="548" w:name="_Toc134130139"/>
      <w:bookmarkStart w:id="549" w:name="_Toc134171596"/>
      <w:bookmarkStart w:id="550" w:name="_Toc134172719"/>
      <w:bookmarkStart w:id="551" w:name="_Toc134172947"/>
      <w:bookmarkStart w:id="552" w:name="_Toc134173172"/>
      <w:bookmarkStart w:id="553" w:name="_Toc134173398"/>
      <w:bookmarkStart w:id="554" w:name="_Toc134173624"/>
      <w:bookmarkStart w:id="555" w:name="_Toc134173849"/>
      <w:bookmarkStart w:id="556" w:name="_Toc134174074"/>
      <w:bookmarkStart w:id="557" w:name="_Toc134174297"/>
      <w:bookmarkStart w:id="558" w:name="_Toc134174520"/>
      <w:bookmarkStart w:id="559" w:name="_Toc134174742"/>
      <w:bookmarkStart w:id="560" w:name="_Toc134174964"/>
      <w:bookmarkStart w:id="561" w:name="_Toc158707658"/>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025D6F">
        <w:rPr>
          <w:rFonts w:ascii="Trebuchet MS" w:hAnsi="Trebuchet MS"/>
          <w:color w:val="1F4E79" w:themeColor="accent1" w:themeShade="80"/>
          <w:sz w:val="22"/>
          <w:szCs w:val="22"/>
        </w:rPr>
        <w:t xml:space="preserve">Principii </w:t>
      </w:r>
      <w:r w:rsidR="00EF15DA" w:rsidRPr="00025D6F">
        <w:rPr>
          <w:rFonts w:ascii="Trebuchet MS" w:hAnsi="Trebuchet MS"/>
          <w:color w:val="1F4E79" w:themeColor="accent1" w:themeShade="80"/>
          <w:sz w:val="22"/>
          <w:szCs w:val="22"/>
        </w:rPr>
        <w:t>orizontale</w:t>
      </w:r>
      <w:bookmarkEnd w:id="561"/>
    </w:p>
    <w:p w14:paraId="64C016C5" w14:textId="77777777" w:rsidR="002B0294" w:rsidRPr="00025D6F" w:rsidRDefault="002B0294" w:rsidP="00504337">
      <w:pPr>
        <w:jc w:val="both"/>
        <w:rPr>
          <w:rFonts w:ascii="Trebuchet MS" w:hAnsi="Trebuchet MS"/>
          <w:color w:val="1F4E79" w:themeColor="accent1" w:themeShade="80"/>
        </w:rPr>
      </w:pPr>
      <w:r w:rsidRPr="00025D6F">
        <w:rPr>
          <w:rFonts w:ascii="Trebuchet MS" w:hAnsi="Trebuchet MS"/>
          <w:color w:val="1F4E79" w:themeColor="accent1" w:themeShade="80"/>
        </w:rPr>
        <w:t>Toate investițiile vor asigura respectarea drepturilor fundamentale și conformitatea cu Carta Drepturilor Fundamentale a Uniunii Europene, cu principiile orizontale privind egalitatea de gen, nediscriminarea (pe criterii de sex, rasă sau origine etnică, religie sau convingeri, dizabilitate, vârstă sau orientare sexuală) și accesibilitatea în toate etapele de programare și implementare.</w:t>
      </w:r>
    </w:p>
    <w:p w14:paraId="38366B7E" w14:textId="77777777" w:rsidR="002B0294" w:rsidRPr="00025D6F" w:rsidRDefault="002B0294" w:rsidP="00504337">
      <w:pPr>
        <w:jc w:val="both"/>
        <w:rPr>
          <w:rFonts w:ascii="Trebuchet MS" w:hAnsi="Trebuchet MS"/>
          <w:color w:val="1F4E79" w:themeColor="accent1" w:themeShade="80"/>
        </w:rPr>
      </w:pPr>
      <w:r w:rsidRPr="00025D6F">
        <w:rPr>
          <w:rFonts w:ascii="Trebuchet MS" w:hAnsi="Trebuchet MS"/>
          <w:color w:val="1F4E79" w:themeColor="accent1" w:themeShade="80"/>
        </w:rPr>
        <w:t xml:space="preserve">Acțiunile prevăzute în cadrul acestui obiectiv specific vor avea in atenție respectarea Cartei drepturilor fundamentale a Uniunii Europene, de care se leagă și principiile orizontale referitoare la egalitatea de șanse, nediscriminare și accesibilitate. </w:t>
      </w:r>
    </w:p>
    <w:p w14:paraId="1AC69824" w14:textId="073C0CC1" w:rsidR="002B0294" w:rsidRPr="00025D6F" w:rsidRDefault="002B0294" w:rsidP="00504337">
      <w:pPr>
        <w:jc w:val="both"/>
        <w:rPr>
          <w:rFonts w:ascii="Trebuchet MS" w:hAnsi="Trebuchet MS"/>
          <w:color w:val="1F4E79" w:themeColor="accent1" w:themeShade="80"/>
        </w:rPr>
      </w:pPr>
      <w:r w:rsidRPr="00025D6F">
        <w:rPr>
          <w:rFonts w:ascii="Trebuchet MS" w:hAnsi="Trebuchet MS"/>
          <w:color w:val="1F4E79" w:themeColor="accent1" w:themeShade="80"/>
        </w:rPr>
        <w:t xml:space="preserve">În perioada 2021-2027, respectarea principiilor orizontale este sprijinită prin formularea unor condiții favorizante orizontale referitoare la aplicarea și implementarea eficace a Cartei drepturilor fundamentale a Uniunii Europene și a Convenției Organizației Națiunilor Unite privind drepturile persoanelor cu </w:t>
      </w:r>
      <w:r w:rsidR="00B57584" w:rsidRPr="00025D6F">
        <w:rPr>
          <w:rFonts w:ascii="Trebuchet MS" w:hAnsi="Trebuchet MS"/>
          <w:color w:val="1F4E79" w:themeColor="accent1" w:themeShade="80"/>
        </w:rPr>
        <w:t>dizabilități</w:t>
      </w:r>
      <w:r w:rsidRPr="00025D6F">
        <w:rPr>
          <w:rFonts w:ascii="Trebuchet MS" w:hAnsi="Trebuchet MS"/>
          <w:color w:val="1F4E79" w:themeColor="accent1" w:themeShade="80"/>
        </w:rPr>
        <w:t>.</w:t>
      </w:r>
    </w:p>
    <w:p w14:paraId="4FC76EF9" w14:textId="36651FF3" w:rsidR="002B0294" w:rsidRPr="00025D6F" w:rsidRDefault="002B0294" w:rsidP="00504337">
      <w:pPr>
        <w:jc w:val="both"/>
        <w:rPr>
          <w:rFonts w:ascii="Trebuchet MS" w:hAnsi="Trebuchet MS"/>
          <w:color w:val="1F4E79" w:themeColor="accent1" w:themeShade="80"/>
        </w:rPr>
      </w:pPr>
      <w:r w:rsidRPr="00025D6F">
        <w:rPr>
          <w:rFonts w:ascii="Trebuchet MS" w:hAnsi="Trebuchet MS"/>
          <w:color w:val="1F4E79" w:themeColor="accent1" w:themeShade="80"/>
        </w:rPr>
        <w:t xml:space="preserve">La nivelul Ministerului Investițiilor și Proiectelor Europene au fost elaborate două Ghiduri, unul pentru aplicarea Cartei drepturilor fundamentale a Uniunii Europene </w:t>
      </w:r>
      <w:r w:rsidR="00A60B77" w:rsidRPr="00025D6F">
        <w:rPr>
          <w:rFonts w:ascii="Trebuchet MS" w:hAnsi="Trebuchet MS"/>
          <w:color w:val="1F4E79" w:themeColor="accent1" w:themeShade="80"/>
        </w:rPr>
        <w:t>în implementarea fondurilor europene nerambursabile</w:t>
      </w:r>
      <w:r w:rsidR="007B7398" w:rsidRPr="00025D6F">
        <w:rPr>
          <w:rStyle w:val="FootnoteReference"/>
          <w:rFonts w:ascii="Trebuchet MS" w:hAnsi="Trebuchet MS"/>
          <w:color w:val="1F4E79" w:themeColor="accent1" w:themeShade="80"/>
        </w:rPr>
        <w:footnoteReference w:id="2"/>
      </w:r>
      <w:r w:rsidR="007B7398"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și unul pentru reflectarea Convenției Organizației Națiunilor Unite privind drepturilor persoanelor cu dizabilități în pregătirea și implementarea programelor și proiectelor cu finanțare nerambursabilă alocată României în perioada 2021-2027</w:t>
      </w:r>
      <w:r w:rsidR="006208E2" w:rsidRPr="00025D6F">
        <w:rPr>
          <w:rStyle w:val="FootnoteReference"/>
          <w:rFonts w:ascii="Trebuchet MS" w:hAnsi="Trebuchet MS"/>
          <w:color w:val="1F4E79" w:themeColor="accent1" w:themeShade="80"/>
        </w:rPr>
        <w:footnoteReference w:id="3"/>
      </w:r>
      <w:r w:rsidRPr="00025D6F">
        <w:rPr>
          <w:rFonts w:ascii="Trebuchet MS" w:hAnsi="Trebuchet MS"/>
          <w:color w:val="1F4E79" w:themeColor="accent1" w:themeShade="80"/>
        </w:rPr>
        <w:t>.</w:t>
      </w:r>
    </w:p>
    <w:p w14:paraId="1083B79B" w14:textId="25C2063B" w:rsidR="00AC45CB" w:rsidRPr="00025D6F" w:rsidRDefault="00AC45CB" w:rsidP="00AC45CB">
      <w:p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În conformitate cu prevederile art. 9 din Regulamentul UE nr. 2021/1060 și cu prevederile articolelor 6 și 28 din Regulamentul UE nr. 1057/2021 atât în pregătirea și implementarea operațiunilor, beneficiarul trebuie să asigure respectarea principiilor și temelor orizontale:</w:t>
      </w:r>
    </w:p>
    <w:p w14:paraId="1028130A" w14:textId="3FFE0E74" w:rsidR="00AC45CB" w:rsidRPr="00025D6F" w:rsidRDefault="00AC45CB" w:rsidP="00AC45CB">
      <w:pPr>
        <w:jc w:val="both"/>
        <w:rPr>
          <w:rFonts w:ascii="Trebuchet MS" w:hAnsi="Trebuchet MS"/>
          <w:color w:val="1F4E79" w:themeColor="accent1" w:themeShade="80"/>
        </w:rPr>
      </w:pPr>
      <w:r w:rsidRPr="00025D6F">
        <w:rPr>
          <w:rFonts w:ascii="Trebuchet MS" w:hAnsi="Trebuchet MS"/>
          <w:color w:val="1F4E79" w:themeColor="accent1" w:themeShade="80"/>
        </w:rPr>
        <w:t>• Egalitatea de șanse și de tratament între femei și bărbați și integrarea perspectivei de gen. Se vor prezenta în Cererea de finanțare măsurile concrete ce vor fi implementate în vederea asigurării respectării principiului și prevederilor legale naționale și comunitare cu privire la egalitatea de șanse și de tratament între femei și bărbați și integrarea perspectivei de gen.</w:t>
      </w:r>
    </w:p>
    <w:p w14:paraId="3C5B1136" w14:textId="1F75CF2A" w:rsidR="00AC45CB" w:rsidRPr="00025D6F" w:rsidRDefault="00AC45CB" w:rsidP="00AC45CB">
      <w:pPr>
        <w:jc w:val="both"/>
        <w:rPr>
          <w:rFonts w:ascii="Trebuchet MS" w:hAnsi="Trebuchet MS"/>
          <w:color w:val="1F4E79" w:themeColor="accent1" w:themeShade="80"/>
        </w:rPr>
      </w:pPr>
      <w:r w:rsidRPr="00025D6F">
        <w:rPr>
          <w:rFonts w:ascii="Trebuchet MS" w:hAnsi="Trebuchet MS"/>
          <w:color w:val="1F4E79" w:themeColor="accent1" w:themeShade="80"/>
        </w:rPr>
        <w:t>• Nediscriminarea și prevenirea oricărei forme de discriminare pe criterii de rasă, naţionalitate, etnie, limbă, religie, categorie socială, convingeri, sex, orientare sexuală, vârstă, handicap, boală cronică necontagioasă, infectare HIV, apartenenţă la o categorie defavorizată, 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 menii ale vieţii publice. Se vor prezenta în Cererea de finanțare măsurile concrete ce vor fi implementate în vederea asigurării respectării principiului și prevederilor legale naționale și comunitare cu privire la prevenirea oricăror forme de discriminare.</w:t>
      </w:r>
    </w:p>
    <w:p w14:paraId="09FC487B" w14:textId="77777777" w:rsidR="00AC45CB" w:rsidRPr="00025D6F" w:rsidRDefault="00AC45CB" w:rsidP="00504337">
      <w:pPr>
        <w:jc w:val="both"/>
        <w:rPr>
          <w:rFonts w:ascii="Trebuchet MS" w:hAnsi="Trebuchet MS"/>
          <w:color w:val="1F4E79" w:themeColor="accent1" w:themeShade="80"/>
        </w:rPr>
      </w:pPr>
      <w:r w:rsidRPr="00025D6F">
        <w:rPr>
          <w:rFonts w:ascii="Trebuchet MS" w:hAnsi="Trebuchet MS"/>
          <w:color w:val="1F4E79" w:themeColor="accent1" w:themeShade="80"/>
        </w:rPr>
        <w:t>• Accesibilitatea pentru persoanele cu dizabilități. Se vor prezenta în Cererea de finanțare măsurile concrete ce vor fi implementate în vederea asigurării accesibilității persoanelor cu dizabilități în toate spațiile în care se desfășoară operațiunea.</w:t>
      </w:r>
    </w:p>
    <w:p w14:paraId="601E65B8" w14:textId="1819F0AE" w:rsidR="002B0294" w:rsidRPr="00025D6F" w:rsidRDefault="002B0294" w:rsidP="00504337">
      <w:pPr>
        <w:jc w:val="both"/>
        <w:rPr>
          <w:rFonts w:ascii="Trebuchet MS" w:hAnsi="Trebuchet MS"/>
          <w:color w:val="1F4E79" w:themeColor="accent1" w:themeShade="80"/>
        </w:rPr>
      </w:pPr>
      <w:r w:rsidRPr="00025D6F">
        <w:rPr>
          <w:rFonts w:ascii="Trebuchet MS" w:hAnsi="Trebuchet MS"/>
          <w:color w:val="1F4E79" w:themeColor="accent1" w:themeShade="80"/>
        </w:rPr>
        <w:t xml:space="preserve">În cadrul </w:t>
      </w:r>
      <w:r w:rsidR="006502F5" w:rsidRPr="00025D6F">
        <w:rPr>
          <w:rFonts w:ascii="Trebuchet MS" w:hAnsi="Trebuchet MS"/>
          <w:color w:val="1F4E79" w:themeColor="accent1" w:themeShade="80"/>
        </w:rPr>
        <w:t xml:space="preserve">cererii de finanțare solicitantul </w:t>
      </w:r>
      <w:r w:rsidRPr="00025D6F">
        <w:rPr>
          <w:rFonts w:ascii="Trebuchet MS" w:hAnsi="Trebuchet MS"/>
          <w:color w:val="1F4E79" w:themeColor="accent1" w:themeShade="80"/>
        </w:rPr>
        <w:t>va trebui să evidenți</w:t>
      </w:r>
      <w:r w:rsidR="006502F5" w:rsidRPr="00025D6F">
        <w:rPr>
          <w:rFonts w:ascii="Trebuchet MS" w:hAnsi="Trebuchet MS"/>
          <w:color w:val="1F4E79" w:themeColor="accent1" w:themeShade="80"/>
        </w:rPr>
        <w:t>eze</w:t>
      </w:r>
      <w:r w:rsidRPr="00025D6F">
        <w:rPr>
          <w:rFonts w:ascii="Trebuchet MS" w:hAnsi="Trebuchet MS"/>
          <w:color w:val="1F4E79" w:themeColor="accent1" w:themeShade="80"/>
        </w:rPr>
        <w:t xml:space="preserve">, în secțiunea relevantă din cadrul aplicației electronice, contribuția proiectului la </w:t>
      </w:r>
      <w:r w:rsidR="008716E1" w:rsidRPr="00025D6F">
        <w:rPr>
          <w:rFonts w:ascii="Trebuchet MS" w:hAnsi="Trebuchet MS"/>
          <w:color w:val="1F4E79" w:themeColor="accent1" w:themeShade="80"/>
        </w:rPr>
        <w:t>principiile</w:t>
      </w:r>
      <w:r w:rsidRPr="00025D6F">
        <w:rPr>
          <w:rFonts w:ascii="Trebuchet MS" w:hAnsi="Trebuchet MS"/>
          <w:color w:val="1F4E79" w:themeColor="accent1" w:themeShade="80"/>
        </w:rPr>
        <w:t xml:space="preserve"> orizontale stabilite prin PoIDS 2021-2027.</w:t>
      </w:r>
    </w:p>
    <w:p w14:paraId="19032B38" w14:textId="3B57FB35" w:rsidR="00C56104" w:rsidRPr="00025D6F" w:rsidRDefault="00C56104" w:rsidP="00504337">
      <w:pPr>
        <w:pStyle w:val="Heading2"/>
        <w:numPr>
          <w:ilvl w:val="1"/>
          <w:numId w:val="44"/>
        </w:numPr>
        <w:jc w:val="both"/>
        <w:rPr>
          <w:rFonts w:ascii="Trebuchet MS" w:hAnsi="Trebuchet MS"/>
          <w:color w:val="1F4E79" w:themeColor="accent1" w:themeShade="80"/>
          <w:sz w:val="22"/>
          <w:szCs w:val="22"/>
        </w:rPr>
      </w:pPr>
      <w:bookmarkStart w:id="562" w:name="_Toc138259354"/>
      <w:bookmarkStart w:id="563" w:name="_Toc138260008"/>
      <w:bookmarkStart w:id="564" w:name="_Toc138260657"/>
      <w:bookmarkStart w:id="565" w:name="_Toc138768540"/>
      <w:bookmarkStart w:id="566" w:name="_Toc141107891"/>
      <w:bookmarkStart w:id="567" w:name="_Toc138259355"/>
      <w:bookmarkStart w:id="568" w:name="_Toc138260009"/>
      <w:bookmarkStart w:id="569" w:name="_Toc138260658"/>
      <w:bookmarkStart w:id="570" w:name="_Toc138768541"/>
      <w:bookmarkStart w:id="571" w:name="_Toc141107892"/>
      <w:bookmarkStart w:id="572" w:name="_Toc138259356"/>
      <w:bookmarkStart w:id="573" w:name="_Toc138260010"/>
      <w:bookmarkStart w:id="574" w:name="_Toc138260659"/>
      <w:bookmarkStart w:id="575" w:name="_Toc138768542"/>
      <w:bookmarkStart w:id="576" w:name="_Toc141107893"/>
      <w:bookmarkStart w:id="577" w:name="_Toc138259357"/>
      <w:bookmarkStart w:id="578" w:name="_Toc138260011"/>
      <w:bookmarkStart w:id="579" w:name="_Toc138260660"/>
      <w:bookmarkStart w:id="580" w:name="_Toc138768543"/>
      <w:bookmarkStart w:id="581" w:name="_Toc141107894"/>
      <w:bookmarkStart w:id="582" w:name="_Toc138259358"/>
      <w:bookmarkStart w:id="583" w:name="_Toc138260012"/>
      <w:bookmarkStart w:id="584" w:name="_Toc138260661"/>
      <w:bookmarkStart w:id="585" w:name="_Toc138768544"/>
      <w:bookmarkStart w:id="586" w:name="_Toc141107895"/>
      <w:bookmarkStart w:id="587" w:name="_Toc158707659"/>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025D6F">
        <w:rPr>
          <w:rFonts w:ascii="Trebuchet MS" w:hAnsi="Trebuchet MS"/>
          <w:color w:val="1F4E79" w:themeColor="accent1" w:themeShade="80"/>
          <w:sz w:val="22"/>
          <w:szCs w:val="22"/>
        </w:rPr>
        <w:t>Aspecte de mediu</w:t>
      </w:r>
      <w:r w:rsidR="006464F5" w:rsidRPr="00025D6F">
        <w:rPr>
          <w:rFonts w:ascii="Trebuchet MS" w:hAnsi="Trebuchet MS"/>
          <w:color w:val="1F4E79" w:themeColor="accent1" w:themeShade="80"/>
          <w:sz w:val="22"/>
          <w:szCs w:val="22"/>
        </w:rPr>
        <w:t xml:space="preserve"> (inclusiv aplicarea Directivei 2011/92/UE a Parlamentului European și a Consiliului</w:t>
      </w:r>
      <w:r w:rsidR="00B85200" w:rsidRPr="00025D6F">
        <w:rPr>
          <w:rFonts w:ascii="Trebuchet MS" w:hAnsi="Trebuchet MS"/>
          <w:color w:val="1F4E79" w:themeColor="accent1" w:themeShade="80"/>
          <w:sz w:val="22"/>
          <w:szCs w:val="22"/>
        </w:rPr>
        <w:t xml:space="preserve"> din 13 decembrie 2011 privind evaluarea efectelor anumitor proiecte publice și private asupra mediului</w:t>
      </w:r>
      <w:r w:rsidR="006464F5" w:rsidRPr="00025D6F">
        <w:rPr>
          <w:rFonts w:ascii="Trebuchet MS" w:hAnsi="Trebuchet MS"/>
          <w:color w:val="1F4E79" w:themeColor="accent1" w:themeShade="80"/>
          <w:sz w:val="22"/>
          <w:szCs w:val="22"/>
        </w:rPr>
        <w:t>). Aplicarea principiului  DNSH. Imunizarea la schimbările climatice</w:t>
      </w:r>
      <w:bookmarkEnd w:id="587"/>
    </w:p>
    <w:p w14:paraId="3B40A0FD" w14:textId="77777777" w:rsidR="00045618" w:rsidRPr="00025D6F" w:rsidRDefault="00045618" w:rsidP="00504337">
      <w:pPr>
        <w:jc w:val="both"/>
        <w:rPr>
          <w:rFonts w:ascii="Trebuchet MS" w:hAnsi="Trebuchet MS"/>
          <w:color w:val="1F4E79" w:themeColor="accent1" w:themeShade="80"/>
        </w:rPr>
      </w:pPr>
      <w:r w:rsidRPr="00025D6F">
        <w:rPr>
          <w:rFonts w:ascii="Trebuchet MS" w:hAnsi="Trebuchet MS"/>
          <w:color w:val="1F4E79" w:themeColor="accent1" w:themeShade="80"/>
        </w:rPr>
        <w:t>Tipurile de acțiuni prevăzute în cadrul prezentului apel de proiecte au fost apreciate ca fiind compatibile cu principiul DNSH, având în vedere că prin natura lor se așteaptă ca acestea să nu aibă niciun impact negativ semnificativ asupra mediului.</w:t>
      </w:r>
    </w:p>
    <w:p w14:paraId="1EB82D76" w14:textId="77777777" w:rsidR="00045618" w:rsidRPr="00025D6F" w:rsidRDefault="00045618" w:rsidP="00504337">
      <w:pPr>
        <w:jc w:val="both"/>
        <w:rPr>
          <w:rFonts w:ascii="Trebuchet MS" w:hAnsi="Trebuchet MS"/>
          <w:color w:val="1F4E79" w:themeColor="accent1" w:themeShade="80"/>
        </w:rPr>
      </w:pPr>
      <w:r w:rsidRPr="00025D6F">
        <w:rPr>
          <w:rFonts w:ascii="Trebuchet MS" w:hAnsi="Trebuchet MS"/>
          <w:color w:val="1F4E79" w:themeColor="accent1" w:themeShade="80"/>
        </w:rPr>
        <w:t>In cazul clădirilor reabilitate sau modernizate, pentru îmbunătățirea eficienței energetice, se prevede obligativitatea realizării de investiții, în limita a maxim 20% din valoarea eligibilă a proiectului, care să ducă la îmbunătățirea performanțelor energetice a/ale clădirii/clădirilor, prin scăderea cu cel puțin 30% a consumului de energie sau reducerea cu cel puțin 30% a emisiilor de gaze cu efect de seră. Această condiție nu se aplică construcțiilor noi.</w:t>
      </w:r>
    </w:p>
    <w:p w14:paraId="2DB14BB8" w14:textId="1AB4D8DE" w:rsidR="00045618" w:rsidRPr="00025D6F" w:rsidRDefault="00045618">
      <w:pPr>
        <w:jc w:val="both"/>
        <w:rPr>
          <w:rFonts w:ascii="Trebuchet MS" w:hAnsi="Trebuchet MS"/>
          <w:color w:val="1F4E79" w:themeColor="accent1" w:themeShade="80"/>
        </w:rPr>
      </w:pPr>
      <w:r w:rsidRPr="00025D6F">
        <w:rPr>
          <w:rFonts w:ascii="Trebuchet MS" w:hAnsi="Trebuchet MS"/>
          <w:color w:val="1F4E79" w:themeColor="accent1" w:themeShade="80"/>
        </w:rPr>
        <w:t>Astfel programul va contribui la obiectivul național de creștere a eficienței energetice pe an, stabilit în conformitate cu Directiva privind eficiența energetică (2012/27/UE) și cu contribuțiile la Acordul de la Paris privind schimbările climatice, stabilite la nivel național.</w:t>
      </w:r>
    </w:p>
    <w:p w14:paraId="33245935" w14:textId="77777777" w:rsidR="0014687B" w:rsidRPr="00025D6F" w:rsidRDefault="0014687B" w:rsidP="0014687B">
      <w:pPr>
        <w:jc w:val="both"/>
        <w:rPr>
          <w:rFonts w:ascii="Trebuchet MS" w:hAnsi="Trebuchet MS"/>
          <w:color w:val="1F4E79" w:themeColor="accent1" w:themeShade="80"/>
        </w:rPr>
      </w:pPr>
      <w:r w:rsidRPr="00025D6F">
        <w:rPr>
          <w:rFonts w:ascii="Trebuchet MS" w:hAnsi="Trebuchet MS"/>
          <w:color w:val="1F4E79" w:themeColor="accent1" w:themeShade="80"/>
        </w:rPr>
        <w:t xml:space="preserve">Imunizarea infrastructurii finanțate la schimbări climatice, respectiv adaptarea la schimbările climatice și atenuarea efectelor nocive asupra mediului și rezistența în fața dezastrelor, va fi avută în vedere atât în etapa de elaborare, cât și pe durata implementării proiectelor, precum și în etapa de exploatare și întreținere a investițiilor, asigurându-se astfel durabilitatea infrastructurii și standardul serviciilor cu abordarea adecvată a riscurilor climatice. Pe durata exploatării, infrastructura creată va fi eficient monitorizată si din perspectiva evenimentelor </w:t>
      </w:r>
      <w:r w:rsidRPr="00025D6F">
        <w:rPr>
          <w:rFonts w:ascii="Trebuchet MS" w:hAnsi="Trebuchet MS"/>
          <w:color w:val="1F4E79" w:themeColor="accent1" w:themeShade="80"/>
        </w:rPr>
        <w:lastRenderedPageBreak/>
        <w:t xml:space="preserve">climatice. In acest sens, proiectul integrează măsuri de atenuare și de adaptare la schimbările climatice respectând Orientările Comisiei Europene privind imunizarea la schimbările climatice. </w:t>
      </w:r>
    </w:p>
    <w:p w14:paraId="0332898F" w14:textId="244BF358" w:rsidR="0014687B" w:rsidRPr="00025D6F" w:rsidRDefault="0014687B" w:rsidP="0014687B">
      <w:pPr>
        <w:jc w:val="both"/>
        <w:rPr>
          <w:rFonts w:ascii="Trebuchet MS" w:hAnsi="Trebuchet MS"/>
          <w:color w:val="1F4E79" w:themeColor="accent1" w:themeShade="80"/>
        </w:rPr>
      </w:pPr>
      <w:r w:rsidRPr="00025D6F">
        <w:rPr>
          <w:rFonts w:ascii="Trebuchet MS" w:hAnsi="Trebuchet MS"/>
          <w:color w:val="1F4E79" w:themeColor="accent1" w:themeShade="80"/>
        </w:rPr>
        <w:t>Investițiile în infrastructură care au o durată de viață preconizată de cel puțin cinci ani trebuie să demonstreze imunizarea față de schimbările climatice în conformitate cu cerințele din Comunicarea Comisiei Europene privind Orientările tehnice referitoare la imunizarea infrastructurii la schimbările climatice în perioada 2021-2027 publicate la 16 septembrie 2021 (2021/C 373/01). Imunizarea la schimbările climatice este un proces care integrează măsuri de adaptare a schimbărilor climatice și – dacă</w:t>
      </w:r>
      <w:r w:rsidRPr="00025D6F">
        <w:rPr>
          <w:color w:val="1F4E79" w:themeColor="accent1" w:themeShade="80"/>
        </w:rPr>
        <w:t xml:space="preserve"> </w:t>
      </w:r>
      <w:r w:rsidRPr="00025D6F">
        <w:rPr>
          <w:rFonts w:ascii="Trebuchet MS" w:hAnsi="Trebuchet MS"/>
          <w:color w:val="1F4E79" w:themeColor="accent1" w:themeShade="80"/>
        </w:rPr>
        <w:t xml:space="preserve">este cazul -  măsuri de atenuare (compensare) la schimbările climatice în dezvoltarea proiectelor de infrastructură. </w:t>
      </w:r>
    </w:p>
    <w:p w14:paraId="44D3EE4B" w14:textId="77777777" w:rsidR="0014687B" w:rsidRPr="00025D6F" w:rsidRDefault="0014687B" w:rsidP="0014687B">
      <w:pPr>
        <w:jc w:val="both"/>
        <w:rPr>
          <w:rFonts w:ascii="Trebuchet MS" w:hAnsi="Trebuchet MS"/>
          <w:color w:val="1F4E79" w:themeColor="accent1" w:themeShade="80"/>
        </w:rPr>
      </w:pPr>
      <w:r w:rsidRPr="00025D6F">
        <w:rPr>
          <w:rFonts w:ascii="Trebuchet MS" w:hAnsi="Trebuchet MS"/>
          <w:color w:val="1F4E79" w:themeColor="accent1" w:themeShade="80"/>
        </w:rPr>
        <w:t>Documentațiile tehnico-economice trebuie să aibă integrate aspecte privind imunizarea la schimbările climatice în conformitate cu cerințele din Comunicarea Comisiei Europene privind Orientările tehnice referitoare la imunizarea infrastructurii la schimbările climatice în perioada 2021-2027 publicate la 16 septembrie 2021 (2021/C 373/01).</w:t>
      </w:r>
    </w:p>
    <w:p w14:paraId="188776FB" w14:textId="77777777" w:rsidR="0014687B" w:rsidRPr="00025D6F" w:rsidRDefault="0014687B" w:rsidP="0014687B">
      <w:pPr>
        <w:jc w:val="both"/>
        <w:rPr>
          <w:rFonts w:ascii="Trebuchet MS" w:hAnsi="Trebuchet MS"/>
          <w:color w:val="1F4E79" w:themeColor="accent1" w:themeShade="80"/>
        </w:rPr>
      </w:pPr>
      <w:r w:rsidRPr="00025D6F">
        <w:rPr>
          <w:rFonts w:ascii="Trebuchet MS" w:hAnsi="Trebuchet MS"/>
          <w:color w:val="1F4E79" w:themeColor="accent1" w:themeShade="80"/>
        </w:rPr>
        <w:t xml:space="preserve">Proiectele finanțate vor avea în vedere, pe toată perioada de implementare a proiectului, respectarea obligațiilor pentru implementarea principiului „Do No Significant Harm” (DNSH) așa cum acesta este definit prin Regulamentul (UE) 2020/852 privind instituirea unui cadru care să faciliteze investițiile durabile. </w:t>
      </w:r>
    </w:p>
    <w:p w14:paraId="1FEC4152" w14:textId="77777777" w:rsidR="0014687B" w:rsidRPr="00025D6F" w:rsidRDefault="0014687B" w:rsidP="0014687B">
      <w:pPr>
        <w:jc w:val="both"/>
        <w:rPr>
          <w:rFonts w:ascii="Trebuchet MS" w:hAnsi="Trebuchet MS"/>
          <w:color w:val="1F4E79" w:themeColor="accent1" w:themeShade="80"/>
        </w:rPr>
      </w:pPr>
      <w:r w:rsidRPr="00025D6F">
        <w:rPr>
          <w:rFonts w:ascii="Trebuchet MS" w:hAnsi="Trebuchet MS"/>
          <w:color w:val="1F4E79" w:themeColor="accent1" w:themeShade="80"/>
        </w:rPr>
        <w:t xml:space="preserve">În acest sens, solicitantul va descrie la secțiunea relevantă din cererea de finanțare si anexele sale, modul în care sunt respectate obligațiile minime prevăzute de legislația specifică aplicabilă, acțiunile suplimentare propuse (dacă este cazul), precum și modul de respectare a principiilor DNSH in implementarea proiectelor. </w:t>
      </w:r>
    </w:p>
    <w:p w14:paraId="571B9BC4" w14:textId="77777777" w:rsidR="0014687B" w:rsidRPr="00025D6F" w:rsidRDefault="0014687B" w:rsidP="0014687B">
      <w:pPr>
        <w:jc w:val="both"/>
        <w:rPr>
          <w:rFonts w:ascii="Trebuchet MS" w:hAnsi="Trebuchet MS"/>
          <w:color w:val="1F4E79" w:themeColor="accent1" w:themeShade="80"/>
        </w:rPr>
      </w:pPr>
      <w:r w:rsidRPr="00025D6F">
        <w:rPr>
          <w:rFonts w:ascii="Trebuchet MS" w:hAnsi="Trebuchet MS"/>
          <w:color w:val="1F4E79" w:themeColor="accent1" w:themeShade="80"/>
        </w:rPr>
        <w:t>Solicitantul va avea în vedere respectarea principiului DNSH inclusiv la întocmirea documentațiilor de atribuire a contractelor de achiziție.</w:t>
      </w:r>
    </w:p>
    <w:p w14:paraId="53BCD7A3" w14:textId="59339827" w:rsidR="0014687B" w:rsidRPr="00025D6F" w:rsidRDefault="0014687B" w:rsidP="0014687B">
      <w:pPr>
        <w:jc w:val="both"/>
        <w:rPr>
          <w:rFonts w:ascii="Trebuchet MS" w:hAnsi="Trebuchet MS"/>
          <w:color w:val="1F4E79" w:themeColor="accent1" w:themeShade="80"/>
        </w:rPr>
      </w:pPr>
      <w:r w:rsidRPr="00025D6F">
        <w:rPr>
          <w:rFonts w:ascii="Trebuchet MS" w:hAnsi="Trebuchet MS"/>
          <w:color w:val="1F4E79" w:themeColor="accent1" w:themeShade="80"/>
        </w:rPr>
        <w:t>Se va avea în vedere includerea unor factori adecvați de evaluare a ofertelor de echipamente/servicii în vederea gestionarii mai eficiente a consumului de energie. Solicitanții de finanțare vor adopta criteriile „verzi" ale UE în ceea ce privește achizițiile publice (în acord cu strategiile UE transpuse prin Legea nr. 69/2016 privind achizițiile publice verzi și prin Ordinul nr. 1068/1652/2018 pentru aprobarea Ghidului de achiziții publice verzi).</w:t>
      </w:r>
    </w:p>
    <w:p w14:paraId="07266B96" w14:textId="77777777" w:rsidR="0014687B" w:rsidRPr="00025D6F" w:rsidRDefault="0014687B" w:rsidP="00504337">
      <w:pPr>
        <w:jc w:val="both"/>
        <w:rPr>
          <w:rFonts w:ascii="Trebuchet MS" w:hAnsi="Trebuchet MS"/>
          <w:color w:val="1F4E79" w:themeColor="accent1" w:themeShade="80"/>
        </w:rPr>
      </w:pPr>
    </w:p>
    <w:p w14:paraId="36A2CEBC" w14:textId="3E735BFE" w:rsidR="003048E0" w:rsidRPr="00025D6F" w:rsidRDefault="003048E0" w:rsidP="00504337">
      <w:pPr>
        <w:pStyle w:val="Heading2"/>
        <w:numPr>
          <w:ilvl w:val="1"/>
          <w:numId w:val="44"/>
        </w:numPr>
        <w:jc w:val="both"/>
        <w:rPr>
          <w:rFonts w:ascii="Trebuchet MS" w:hAnsi="Trebuchet MS"/>
          <w:color w:val="1F4E79" w:themeColor="accent1" w:themeShade="80"/>
          <w:sz w:val="22"/>
          <w:szCs w:val="22"/>
        </w:rPr>
      </w:pPr>
      <w:bookmarkStart w:id="588" w:name="_Toc138259360"/>
      <w:bookmarkStart w:id="589" w:name="_Toc138260014"/>
      <w:bookmarkStart w:id="590" w:name="_Toc138260663"/>
      <w:bookmarkStart w:id="591" w:name="_Toc138768546"/>
      <w:bookmarkStart w:id="592" w:name="_Toc141107897"/>
      <w:bookmarkStart w:id="593" w:name="_Toc138259361"/>
      <w:bookmarkStart w:id="594" w:name="_Toc138260015"/>
      <w:bookmarkStart w:id="595" w:name="_Toc138260664"/>
      <w:bookmarkStart w:id="596" w:name="_Toc138768547"/>
      <w:bookmarkStart w:id="597" w:name="_Toc141107898"/>
      <w:bookmarkStart w:id="598" w:name="_Toc138259362"/>
      <w:bookmarkStart w:id="599" w:name="_Toc138260016"/>
      <w:bookmarkStart w:id="600" w:name="_Toc138260665"/>
      <w:bookmarkStart w:id="601" w:name="_Toc138768548"/>
      <w:bookmarkStart w:id="602" w:name="_Toc141107899"/>
      <w:bookmarkStart w:id="603" w:name="_Toc138259363"/>
      <w:bookmarkStart w:id="604" w:name="_Toc138260017"/>
      <w:bookmarkStart w:id="605" w:name="_Toc138260666"/>
      <w:bookmarkStart w:id="606" w:name="_Toc138768549"/>
      <w:bookmarkStart w:id="607" w:name="_Toc141107900"/>
      <w:bookmarkStart w:id="608" w:name="_Toc158707660"/>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rsidRPr="00025D6F">
        <w:rPr>
          <w:rFonts w:ascii="Trebuchet MS" w:hAnsi="Trebuchet MS"/>
          <w:color w:val="1F4E79" w:themeColor="accent1" w:themeShade="80"/>
          <w:sz w:val="22"/>
          <w:szCs w:val="22"/>
        </w:rPr>
        <w:t>Caracterul durabil al proiectului</w:t>
      </w:r>
      <w:bookmarkEnd w:id="608"/>
    </w:p>
    <w:p w14:paraId="27432759" w14:textId="77777777" w:rsidR="00045618" w:rsidRPr="00025D6F" w:rsidRDefault="00045618" w:rsidP="00504337">
      <w:pPr>
        <w:jc w:val="both"/>
        <w:rPr>
          <w:rFonts w:ascii="Trebuchet MS" w:hAnsi="Trebuchet MS"/>
          <w:color w:val="1F4E79" w:themeColor="accent1" w:themeShade="80"/>
        </w:rPr>
      </w:pPr>
      <w:r w:rsidRPr="00025D6F">
        <w:rPr>
          <w:rFonts w:ascii="Trebuchet MS" w:hAnsi="Trebuchet MS"/>
          <w:color w:val="1F4E79" w:themeColor="accent1" w:themeShade="80"/>
        </w:rPr>
        <w:t>Solicitantul/partenerii va/vor trebui să dovedească că poate/pot să asigure caracterul durabil al investiției în conformitate cu art. 65 din Regulamentul Parlamentului European și al Consiliului nr. 1060/2021.</w:t>
      </w:r>
    </w:p>
    <w:p w14:paraId="5649510E" w14:textId="044A67D7" w:rsidR="00045618" w:rsidRPr="00025D6F" w:rsidRDefault="00045618" w:rsidP="00504337">
      <w:pPr>
        <w:jc w:val="both"/>
        <w:rPr>
          <w:rFonts w:ascii="Trebuchet MS" w:hAnsi="Trebuchet MS"/>
          <w:color w:val="1F4E79" w:themeColor="accent1" w:themeShade="80"/>
        </w:rPr>
      </w:pPr>
      <w:r w:rsidRPr="00025D6F">
        <w:rPr>
          <w:rFonts w:ascii="Trebuchet MS" w:hAnsi="Trebuchet MS"/>
          <w:color w:val="1F4E79" w:themeColor="accent1" w:themeShade="80"/>
        </w:rPr>
        <w:t xml:space="preserve">Perioada pentru care este conferit dreptul asupra </w:t>
      </w:r>
      <w:r w:rsidR="008C18E5" w:rsidRPr="00025D6F">
        <w:rPr>
          <w:rFonts w:ascii="Trebuchet MS" w:hAnsi="Trebuchet MS"/>
          <w:color w:val="1F4E79" w:themeColor="accent1" w:themeShade="80"/>
        </w:rPr>
        <w:t>imobilului</w:t>
      </w:r>
      <w:r w:rsidRPr="00025D6F">
        <w:rPr>
          <w:rFonts w:ascii="Trebuchet MS" w:hAnsi="Trebuchet MS"/>
          <w:color w:val="1F4E79" w:themeColor="accent1" w:themeShade="80"/>
        </w:rPr>
        <w:t xml:space="preserve"> obiect al proiectului solicitanților eligibili și/sau partenerilor acestora trebuie să fie acoperitoare pentru durat</w:t>
      </w:r>
      <w:r w:rsidR="008C18E5" w:rsidRPr="00025D6F">
        <w:rPr>
          <w:rFonts w:ascii="Trebuchet MS" w:hAnsi="Trebuchet MS"/>
          <w:color w:val="1F4E79" w:themeColor="accent1" w:themeShade="80"/>
        </w:rPr>
        <w:t>a</w:t>
      </w:r>
      <w:r w:rsidRPr="00025D6F">
        <w:rPr>
          <w:rFonts w:ascii="Trebuchet MS" w:hAnsi="Trebuchet MS"/>
          <w:color w:val="1F4E79" w:themeColor="accent1" w:themeShade="80"/>
        </w:rPr>
        <w:t xml:space="preserve"> menționată la art</w:t>
      </w:r>
      <w:r w:rsidR="006502F5" w:rsidRPr="00025D6F">
        <w:rPr>
          <w:rFonts w:ascii="Trebuchet MS" w:hAnsi="Trebuchet MS"/>
          <w:color w:val="1F4E79" w:themeColor="accent1" w:themeShade="80"/>
        </w:rPr>
        <w:t>.</w:t>
      </w:r>
      <w:r w:rsidRPr="00025D6F">
        <w:rPr>
          <w:rFonts w:ascii="Trebuchet MS" w:hAnsi="Trebuchet MS"/>
          <w:color w:val="1F4E79" w:themeColor="accent1" w:themeShade="80"/>
        </w:rPr>
        <w:t xml:space="preserve"> 65 din RDC în vederea asigurării caracterului durabil al investiției, respectiv o perioadă de cinci ani de la data efectuării plății finale în cadrul contractului de finanțare. Această perioadă se va calcula estimativ, luându-se în considerare perioada derulării procesului de evaluare, selecție și contractare, perioada de implementare a proiectului și respectiv de efectuare a plății finale, la care se adaugă perioada de 5 ani anterior menționată.</w:t>
      </w:r>
    </w:p>
    <w:p w14:paraId="55B76A1D" w14:textId="357E4619" w:rsidR="00045618" w:rsidRPr="00025D6F" w:rsidRDefault="00045618" w:rsidP="00504337">
      <w:pPr>
        <w:jc w:val="both"/>
        <w:rPr>
          <w:rFonts w:ascii="Trebuchet MS" w:hAnsi="Trebuchet MS"/>
          <w:color w:val="1F4E79" w:themeColor="accent1" w:themeShade="80"/>
        </w:rPr>
      </w:pPr>
      <w:r w:rsidRPr="00025D6F">
        <w:rPr>
          <w:rFonts w:ascii="Trebuchet MS" w:hAnsi="Trebuchet MS"/>
          <w:color w:val="1F4E79" w:themeColor="accent1" w:themeShade="80"/>
        </w:rPr>
        <w:t>Solicitantul trebuie ca pe perioada de durabilitate:</w:t>
      </w:r>
    </w:p>
    <w:p w14:paraId="786EC72E" w14:textId="77777777" w:rsidR="00045618" w:rsidRPr="00025D6F" w:rsidRDefault="00045618" w:rsidP="00504337">
      <w:pPr>
        <w:jc w:val="both"/>
        <w:rPr>
          <w:rFonts w:ascii="Trebuchet MS" w:hAnsi="Trebuchet MS"/>
          <w:color w:val="1F4E79" w:themeColor="accent1" w:themeShade="80"/>
        </w:rPr>
      </w:pPr>
      <w:r w:rsidRPr="00025D6F">
        <w:rPr>
          <w:rFonts w:ascii="Trebuchet MS" w:hAnsi="Trebuchet MS"/>
          <w:color w:val="1F4E79" w:themeColor="accent1" w:themeShade="80"/>
        </w:rPr>
        <w:t xml:space="preserve">a. </w:t>
      </w:r>
      <w:bookmarkStart w:id="609" w:name="_Hlk156211880"/>
      <w:r w:rsidRPr="00025D6F">
        <w:rPr>
          <w:rFonts w:ascii="Trebuchet MS" w:hAnsi="Trebuchet MS"/>
          <w:color w:val="1F4E79" w:themeColor="accent1" w:themeShade="80"/>
        </w:rPr>
        <w:t>să menţină investiţia realizată (asigurând mentenanţa şi serviciile asociate necesare);</w:t>
      </w:r>
      <w:bookmarkEnd w:id="609"/>
    </w:p>
    <w:p w14:paraId="4CDC1816" w14:textId="77777777" w:rsidR="00045618" w:rsidRPr="00025D6F" w:rsidRDefault="00045618" w:rsidP="00504337">
      <w:p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b. să nu realizeze o modificare asupra calităţii dreptului său asupra imobilului, decât în condițiile prevăzute în contractul de finanțare;</w:t>
      </w:r>
    </w:p>
    <w:p w14:paraId="1833E835" w14:textId="48540041" w:rsidR="00142110" w:rsidRPr="00025D6F" w:rsidRDefault="00045618" w:rsidP="00504337">
      <w:pPr>
        <w:jc w:val="both"/>
        <w:rPr>
          <w:rFonts w:ascii="Trebuchet MS" w:hAnsi="Trebuchet MS"/>
          <w:color w:val="1F4E79" w:themeColor="accent1" w:themeShade="80"/>
        </w:rPr>
      </w:pPr>
      <w:r w:rsidRPr="00025D6F">
        <w:rPr>
          <w:rFonts w:ascii="Trebuchet MS" w:hAnsi="Trebuchet MS"/>
          <w:color w:val="1F4E79" w:themeColor="accent1" w:themeShade="80"/>
        </w:rPr>
        <w:t>c. să nu realizeze o modificare substanțială care afectează natura, obiectivele sau condițiile de realizare și care ar determina subminarea obiectivelor inițiale ale investiţiei</w:t>
      </w:r>
      <w:r w:rsidR="008C18E5" w:rsidRPr="00025D6F">
        <w:rPr>
          <w:rFonts w:ascii="Trebuchet MS" w:hAnsi="Trebuchet MS"/>
          <w:color w:val="1F4E79" w:themeColor="accent1" w:themeShade="80"/>
        </w:rPr>
        <w:t>;</w:t>
      </w:r>
    </w:p>
    <w:p w14:paraId="3294DEE2" w14:textId="03C3D6DB" w:rsidR="00045618" w:rsidRPr="00025D6F" w:rsidRDefault="00142110" w:rsidP="00504337">
      <w:pPr>
        <w:jc w:val="both"/>
        <w:rPr>
          <w:rFonts w:ascii="Trebuchet MS" w:hAnsi="Trebuchet MS"/>
          <w:color w:val="1F4E79" w:themeColor="accent1" w:themeShade="80"/>
        </w:rPr>
      </w:pPr>
      <w:r w:rsidRPr="00025D6F">
        <w:rPr>
          <w:rFonts w:ascii="Trebuchet MS" w:hAnsi="Trebuchet MS"/>
          <w:color w:val="1F4E79" w:themeColor="accent1" w:themeShade="80"/>
        </w:rPr>
        <w:t>d. să asigure furnizarea activităților</w:t>
      </w:r>
      <w:r w:rsidR="00B66E96" w:rsidRPr="00025D6F">
        <w:rPr>
          <w:rFonts w:ascii="Trebuchet MS" w:hAnsi="Trebuchet MS"/>
          <w:color w:val="1F4E79" w:themeColor="accent1" w:themeShade="80"/>
        </w:rPr>
        <w:t xml:space="preserve"> si serviciilor pentru care a fost destinata </w:t>
      </w:r>
      <w:r w:rsidR="00670A93" w:rsidRPr="00025D6F">
        <w:rPr>
          <w:rFonts w:ascii="Trebuchet MS" w:hAnsi="Trebuchet MS"/>
          <w:color w:val="1F4E79" w:themeColor="accent1" w:themeShade="80"/>
        </w:rPr>
        <w:t>investiția</w:t>
      </w:r>
      <w:r w:rsidR="00045618" w:rsidRPr="00025D6F">
        <w:rPr>
          <w:rFonts w:ascii="Trebuchet MS" w:hAnsi="Trebuchet MS"/>
          <w:color w:val="1F4E79" w:themeColor="accent1" w:themeShade="80"/>
        </w:rPr>
        <w:t>.</w:t>
      </w:r>
    </w:p>
    <w:p w14:paraId="132D0E19" w14:textId="5187F27D" w:rsidR="00045618" w:rsidRPr="00025D6F" w:rsidRDefault="00045618" w:rsidP="00504337">
      <w:pPr>
        <w:jc w:val="both"/>
        <w:rPr>
          <w:rFonts w:ascii="Trebuchet MS" w:hAnsi="Trebuchet MS"/>
          <w:color w:val="1F4E79" w:themeColor="accent1" w:themeShade="80"/>
        </w:rPr>
      </w:pPr>
      <w:r w:rsidRPr="00025D6F">
        <w:rPr>
          <w:rFonts w:ascii="Trebuchet MS" w:hAnsi="Trebuchet MS"/>
          <w:color w:val="1F4E79" w:themeColor="accent1" w:themeShade="80"/>
        </w:rPr>
        <w:t xml:space="preserve">Dacă pe parcursul perioadei de implementare a proiectului, sau în perioada de durabilitate a acestuia, sunt afectate condițiile de construire/exploatare asupra infrastructurii imobilului aferent proiectului, </w:t>
      </w:r>
      <w:r w:rsidR="00B66E96" w:rsidRPr="00025D6F">
        <w:rPr>
          <w:rFonts w:ascii="Trebuchet MS" w:hAnsi="Trebuchet MS"/>
          <w:color w:val="1F4E79" w:themeColor="accent1" w:themeShade="80"/>
        </w:rPr>
        <w:t>sau/si asupra activităților/ serviciilor oferite de centrele multif</w:t>
      </w:r>
      <w:r w:rsidR="005554FB" w:rsidRPr="00025D6F">
        <w:rPr>
          <w:rFonts w:ascii="Trebuchet MS" w:hAnsi="Trebuchet MS"/>
          <w:color w:val="1F4E79" w:themeColor="accent1" w:themeShade="80"/>
        </w:rPr>
        <w:t>u</w:t>
      </w:r>
      <w:r w:rsidR="00B66E96" w:rsidRPr="00025D6F">
        <w:rPr>
          <w:rFonts w:ascii="Trebuchet MS" w:hAnsi="Trebuchet MS"/>
          <w:color w:val="1F4E79" w:themeColor="accent1" w:themeShade="80"/>
        </w:rPr>
        <w:t>nctionale</w:t>
      </w:r>
      <w:r w:rsidR="00CF371E" w:rsidRPr="00025D6F">
        <w:rPr>
          <w:rFonts w:ascii="Trebuchet MS" w:hAnsi="Trebuchet MS"/>
          <w:color w:val="1F4E79" w:themeColor="accent1" w:themeShade="80"/>
        </w:rPr>
        <w:t>,</w:t>
      </w:r>
      <w:r w:rsidR="001E7B61" w:rsidRPr="00025D6F">
        <w:rPr>
          <w:rFonts w:ascii="Trebuchet MS" w:hAnsi="Trebuchet MS"/>
          <w:color w:val="1F4E79" w:themeColor="accent1" w:themeShade="80"/>
        </w:rPr>
        <w:t xml:space="preserve"> centrele cu dotări sportive </w:t>
      </w:r>
      <w:r w:rsidR="0047355D" w:rsidRPr="00025D6F">
        <w:rPr>
          <w:rFonts w:ascii="Trebuchet MS" w:hAnsi="Trebuchet MS"/>
          <w:color w:val="1F4E79" w:themeColor="accent1" w:themeShade="80"/>
        </w:rPr>
        <w:t>sau</w:t>
      </w:r>
      <w:r w:rsidR="001E7B61" w:rsidRPr="00025D6F">
        <w:rPr>
          <w:rFonts w:ascii="Trebuchet MS" w:hAnsi="Trebuchet MS"/>
          <w:color w:val="1F4E79" w:themeColor="accent1" w:themeShade="80"/>
        </w:rPr>
        <w:t xml:space="preserve"> centrele culturale,</w:t>
      </w:r>
      <w:r w:rsidR="00B66E96"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beneficiarul are obligația contractuală de a returna finanțarea acordată, precum și alte penalități, dacă este cazul, în conformitate cu prevederile contractuale.</w:t>
      </w:r>
    </w:p>
    <w:p w14:paraId="740F274E" w14:textId="77777777" w:rsidR="00045618" w:rsidRPr="00025D6F" w:rsidRDefault="00E7551B" w:rsidP="00504337">
      <w:pPr>
        <w:pStyle w:val="Heading2"/>
        <w:numPr>
          <w:ilvl w:val="1"/>
          <w:numId w:val="44"/>
        </w:numPr>
        <w:jc w:val="both"/>
        <w:rPr>
          <w:rFonts w:ascii="Trebuchet MS" w:hAnsi="Trebuchet MS"/>
          <w:color w:val="1F4E79" w:themeColor="accent1" w:themeShade="80"/>
          <w:sz w:val="22"/>
          <w:szCs w:val="22"/>
        </w:rPr>
      </w:pPr>
      <w:bookmarkStart w:id="610" w:name="_Toc138259365"/>
      <w:bookmarkStart w:id="611" w:name="_Toc138260019"/>
      <w:bookmarkStart w:id="612" w:name="_Toc138260668"/>
      <w:bookmarkStart w:id="613" w:name="_Toc138768551"/>
      <w:bookmarkStart w:id="614" w:name="_Toc141107902"/>
      <w:bookmarkStart w:id="615" w:name="_Toc138259366"/>
      <w:bookmarkStart w:id="616" w:name="_Toc138260020"/>
      <w:bookmarkStart w:id="617" w:name="_Toc138260669"/>
      <w:bookmarkStart w:id="618" w:name="_Toc138768552"/>
      <w:bookmarkStart w:id="619" w:name="_Toc141107903"/>
      <w:bookmarkStart w:id="620" w:name="_Toc138259367"/>
      <w:bookmarkStart w:id="621" w:name="_Toc138260021"/>
      <w:bookmarkStart w:id="622" w:name="_Toc138260670"/>
      <w:bookmarkStart w:id="623" w:name="_Toc138768553"/>
      <w:bookmarkStart w:id="624" w:name="_Toc141107904"/>
      <w:bookmarkStart w:id="625" w:name="_Toc138259368"/>
      <w:bookmarkStart w:id="626" w:name="_Toc138260022"/>
      <w:bookmarkStart w:id="627" w:name="_Toc138260671"/>
      <w:bookmarkStart w:id="628" w:name="_Toc138768554"/>
      <w:bookmarkStart w:id="629" w:name="_Toc141107905"/>
      <w:bookmarkStart w:id="630" w:name="_Toc138259369"/>
      <w:bookmarkStart w:id="631" w:name="_Toc138260023"/>
      <w:bookmarkStart w:id="632" w:name="_Toc138260672"/>
      <w:bookmarkStart w:id="633" w:name="_Toc138768555"/>
      <w:bookmarkStart w:id="634" w:name="_Toc141107906"/>
      <w:bookmarkStart w:id="635" w:name="_Toc138259370"/>
      <w:bookmarkStart w:id="636" w:name="_Toc138260024"/>
      <w:bookmarkStart w:id="637" w:name="_Toc138260673"/>
      <w:bookmarkStart w:id="638" w:name="_Toc138768556"/>
      <w:bookmarkStart w:id="639" w:name="_Toc141107907"/>
      <w:bookmarkStart w:id="640" w:name="_Toc138259371"/>
      <w:bookmarkStart w:id="641" w:name="_Toc138260025"/>
      <w:bookmarkStart w:id="642" w:name="_Toc138260674"/>
      <w:bookmarkStart w:id="643" w:name="_Toc138768557"/>
      <w:bookmarkStart w:id="644" w:name="_Toc141107908"/>
      <w:bookmarkStart w:id="645" w:name="_Toc158707661"/>
      <w:bookmarkStart w:id="646" w:name="_Hlk132976018"/>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rsidRPr="00025D6F">
        <w:rPr>
          <w:rFonts w:ascii="Trebuchet MS" w:hAnsi="Trebuchet MS"/>
          <w:color w:val="1F4E79" w:themeColor="accent1" w:themeShade="80"/>
          <w:sz w:val="22"/>
          <w:szCs w:val="22"/>
        </w:rPr>
        <w:t>Acțiuni menite să garanteze egalitatea de șanse, de gen, incluziunea și nediscriminarea</w:t>
      </w:r>
      <w:bookmarkEnd w:id="645"/>
    </w:p>
    <w:p w14:paraId="43CB6BA3" w14:textId="77777777" w:rsidR="00294E49" w:rsidRPr="00025D6F" w:rsidRDefault="00045618" w:rsidP="00294E49">
      <w:pPr>
        <w:jc w:val="both"/>
        <w:rPr>
          <w:rFonts w:ascii="Trebuchet MS" w:hAnsi="Trebuchet MS"/>
          <w:color w:val="1F4E79" w:themeColor="accent1" w:themeShade="80"/>
        </w:rPr>
      </w:pPr>
      <w:r w:rsidRPr="00025D6F">
        <w:rPr>
          <w:rFonts w:ascii="Trebuchet MS" w:hAnsi="Trebuchet MS"/>
          <w:color w:val="1F4E79" w:themeColor="accent1" w:themeShade="80"/>
        </w:rPr>
        <w:t xml:space="preserve">Acțiunile aferente </w:t>
      </w:r>
      <w:r w:rsidR="00294E49" w:rsidRPr="00025D6F">
        <w:rPr>
          <w:rFonts w:ascii="Trebuchet MS" w:hAnsi="Trebuchet MS"/>
          <w:color w:val="1F4E79" w:themeColor="accent1" w:themeShade="80"/>
        </w:rPr>
        <w:t>obiectivelor specifice asociate prezentului apel de proiecte vizează asigurarea egalității de șanse și accesului echitabil și nediscriminatoriu la serviciile sociale pentru copiii și familiile care trăiesc în sărăcie sau sunt expuse riscului de marginalizare sau excluziune socială. Grupurile țintă avute în vedere din categoria copiilor și tinerilor sunt cele mai expuse riscului de marginalizare sau excluziune socială. Acțiunile vor avea efecte sistemice pe termen lung și vor contribui astfel la întreruperea ciclului intergenerațional al sărăciei, diminuând astfel transformarea copiilor sau tinerilor beneficiari în adulți expuși riscului de sărăcie sau de excluziune socială.</w:t>
      </w:r>
    </w:p>
    <w:p w14:paraId="68739DAE" w14:textId="1EB29358" w:rsidR="00FE429C" w:rsidRPr="00025D6F" w:rsidRDefault="00045618" w:rsidP="00294E49">
      <w:pPr>
        <w:jc w:val="both"/>
        <w:rPr>
          <w:rFonts w:ascii="Trebuchet MS" w:hAnsi="Trebuchet MS"/>
          <w:color w:val="1F4E79" w:themeColor="accent1" w:themeShade="80"/>
        </w:rPr>
      </w:pPr>
      <w:r w:rsidRPr="00025D6F">
        <w:rPr>
          <w:rFonts w:ascii="Trebuchet MS" w:hAnsi="Trebuchet MS"/>
          <w:color w:val="1F4E79" w:themeColor="accent1" w:themeShade="80"/>
        </w:rPr>
        <w:t xml:space="preserve">Respectarea prevederilor legale în materie de accesibilitate, egalitatea de șanse, de gen va fi urmărită în selecția și implementarea acțiunilor. </w:t>
      </w:r>
    </w:p>
    <w:p w14:paraId="7CD95F79" w14:textId="77777777" w:rsidR="00FE429C" w:rsidRPr="00025D6F" w:rsidRDefault="00045618">
      <w:pPr>
        <w:jc w:val="both"/>
        <w:rPr>
          <w:rFonts w:ascii="Trebuchet MS" w:hAnsi="Trebuchet MS"/>
          <w:color w:val="1F4E79" w:themeColor="accent1" w:themeShade="80"/>
        </w:rPr>
      </w:pPr>
      <w:r w:rsidRPr="00025D6F">
        <w:rPr>
          <w:rFonts w:ascii="Trebuchet MS" w:hAnsi="Trebuchet MS"/>
          <w:color w:val="1F4E79" w:themeColor="accent1" w:themeShade="80"/>
        </w:rPr>
        <w:t xml:space="preserve">În ceea ce privește componența echipelor de management și de implementare ale proiectelor, se va urmări promovarea pe cat de mult posibil și acolo unde este cazul, echilibrul de gen și de vârstă. </w:t>
      </w:r>
    </w:p>
    <w:p w14:paraId="10AAD9C8" w14:textId="742469F7" w:rsidR="00045618" w:rsidRPr="00025D6F" w:rsidRDefault="00045618" w:rsidP="00504337">
      <w:pPr>
        <w:jc w:val="both"/>
        <w:rPr>
          <w:rFonts w:ascii="Trebuchet MS" w:hAnsi="Trebuchet MS"/>
          <w:color w:val="1F4E79" w:themeColor="accent1" w:themeShade="80"/>
        </w:rPr>
      </w:pPr>
      <w:r w:rsidRPr="00025D6F">
        <w:rPr>
          <w:rFonts w:ascii="Trebuchet MS" w:hAnsi="Trebuchet MS"/>
          <w:color w:val="1F4E79" w:themeColor="accent1" w:themeShade="80"/>
        </w:rPr>
        <w:t>În toate fazele implementării P</w:t>
      </w:r>
      <w:r w:rsidR="00FE429C" w:rsidRPr="00025D6F">
        <w:rPr>
          <w:rFonts w:ascii="Trebuchet MS" w:hAnsi="Trebuchet MS"/>
          <w:color w:val="1F4E79" w:themeColor="accent1" w:themeShade="80"/>
        </w:rPr>
        <w:t>o</w:t>
      </w:r>
      <w:r w:rsidRPr="00025D6F">
        <w:rPr>
          <w:rFonts w:ascii="Trebuchet MS" w:hAnsi="Trebuchet MS"/>
          <w:color w:val="1F4E79" w:themeColor="accent1" w:themeShade="80"/>
        </w:rPr>
        <w:t>IDS va utilizat Ghidul privind reflectarea Convenției ONU privind drepturile persoanelor cu dizabilități în pregătirea și implementarea programelor și proiectelor cu finanțare nerambursabilă alocate României în perioada 2021-2027</w:t>
      </w:r>
      <w:r w:rsidR="00FE429C" w:rsidRPr="00025D6F">
        <w:rPr>
          <w:rFonts w:ascii="Trebuchet MS" w:hAnsi="Trebuchet MS"/>
          <w:color w:val="1F4E79" w:themeColor="accent1" w:themeShade="80"/>
        </w:rPr>
        <w:t xml:space="preserve">, precum </w:t>
      </w:r>
      <w:r w:rsidRPr="00025D6F">
        <w:rPr>
          <w:rFonts w:ascii="Trebuchet MS" w:hAnsi="Trebuchet MS"/>
          <w:color w:val="1F4E79" w:themeColor="accent1" w:themeShade="80"/>
        </w:rPr>
        <w:t>și Ghidul de aplicare a Cartei Drepturilor Fundamentale a UE în implementarea fondurilor europene nerambursabile.</w:t>
      </w:r>
    </w:p>
    <w:p w14:paraId="753AA605" w14:textId="057197FD" w:rsidR="00E7551B" w:rsidRPr="00025D6F" w:rsidRDefault="00045618" w:rsidP="00504337">
      <w:pPr>
        <w:jc w:val="both"/>
        <w:rPr>
          <w:rFonts w:ascii="Trebuchet MS" w:hAnsi="Trebuchet MS"/>
          <w:color w:val="1F4E79" w:themeColor="accent1" w:themeShade="80"/>
        </w:rPr>
      </w:pPr>
      <w:r w:rsidRPr="00025D6F">
        <w:rPr>
          <w:rFonts w:ascii="Trebuchet MS" w:hAnsi="Trebuchet MS"/>
          <w:color w:val="1F4E79" w:themeColor="accent1" w:themeShade="80"/>
        </w:rPr>
        <w:t>Toate investițiile vor asigura respectarea drepturilor fundamentale și conformitatea cu Carta Drepturilor Fundamentale a Uniunii Europene, cu principiile orizontale privind egalitatea de gen, nediscriminarea (pe criterii de sex, rasă sau origine etnică, religie sau convingeri, dizabilitate, vârstă sau orientare sexuală) și accesibilitatea în toate etapele de programare și implementare.</w:t>
      </w:r>
      <w:r w:rsidR="00E7551B" w:rsidRPr="00025D6F">
        <w:rPr>
          <w:rFonts w:ascii="Trebuchet MS" w:hAnsi="Trebuchet MS"/>
          <w:color w:val="1F4E79" w:themeColor="accent1" w:themeShade="80"/>
        </w:rPr>
        <w:t xml:space="preserve"> </w:t>
      </w:r>
    </w:p>
    <w:p w14:paraId="150B280C" w14:textId="49FC7162" w:rsidR="0067768A" w:rsidRPr="00025D6F" w:rsidRDefault="0074287F" w:rsidP="00504337">
      <w:pPr>
        <w:pStyle w:val="Heading2"/>
        <w:numPr>
          <w:ilvl w:val="1"/>
          <w:numId w:val="44"/>
        </w:numPr>
        <w:jc w:val="both"/>
        <w:rPr>
          <w:rFonts w:ascii="Trebuchet MS" w:hAnsi="Trebuchet MS"/>
          <w:color w:val="1F4E79" w:themeColor="accent1" w:themeShade="80"/>
          <w:sz w:val="22"/>
          <w:szCs w:val="22"/>
        </w:rPr>
      </w:pPr>
      <w:bookmarkStart w:id="647" w:name="_Toc138259373"/>
      <w:bookmarkStart w:id="648" w:name="_Toc138260027"/>
      <w:bookmarkStart w:id="649" w:name="_Toc138260676"/>
      <w:bookmarkStart w:id="650" w:name="_Toc138768559"/>
      <w:bookmarkStart w:id="651" w:name="_Toc141107910"/>
      <w:bookmarkStart w:id="652" w:name="_Toc138259374"/>
      <w:bookmarkStart w:id="653" w:name="_Toc138260028"/>
      <w:bookmarkStart w:id="654" w:name="_Toc138260677"/>
      <w:bookmarkStart w:id="655" w:name="_Toc138768560"/>
      <w:bookmarkStart w:id="656" w:name="_Toc141107911"/>
      <w:bookmarkStart w:id="657" w:name="_Toc138259375"/>
      <w:bookmarkStart w:id="658" w:name="_Toc138260029"/>
      <w:bookmarkStart w:id="659" w:name="_Toc138260678"/>
      <w:bookmarkStart w:id="660" w:name="_Toc138768561"/>
      <w:bookmarkStart w:id="661" w:name="_Toc141107912"/>
      <w:bookmarkStart w:id="662" w:name="_Toc138259376"/>
      <w:bookmarkStart w:id="663" w:name="_Toc138260030"/>
      <w:bookmarkStart w:id="664" w:name="_Toc138260679"/>
      <w:bookmarkStart w:id="665" w:name="_Toc138768562"/>
      <w:bookmarkStart w:id="666" w:name="_Toc141107913"/>
      <w:bookmarkStart w:id="667" w:name="_Toc134171607"/>
      <w:bookmarkStart w:id="668" w:name="_Toc134172730"/>
      <w:bookmarkStart w:id="669" w:name="_Toc134172958"/>
      <w:bookmarkStart w:id="670" w:name="_Toc134173183"/>
      <w:bookmarkStart w:id="671" w:name="_Toc134173409"/>
      <w:bookmarkStart w:id="672" w:name="_Toc134173635"/>
      <w:bookmarkStart w:id="673" w:name="_Toc134173860"/>
      <w:bookmarkStart w:id="674" w:name="_Toc134174085"/>
      <w:bookmarkStart w:id="675" w:name="_Toc134174308"/>
      <w:bookmarkStart w:id="676" w:name="_Toc134174531"/>
      <w:bookmarkStart w:id="677" w:name="_Toc134174753"/>
      <w:bookmarkStart w:id="678" w:name="_Toc134174975"/>
      <w:bookmarkStart w:id="679" w:name="_Toc158707662"/>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sidRPr="00025D6F">
        <w:rPr>
          <w:rFonts w:ascii="Trebuchet MS" w:hAnsi="Trebuchet MS"/>
          <w:color w:val="1F4E79" w:themeColor="accent1" w:themeShade="80"/>
          <w:sz w:val="22"/>
          <w:szCs w:val="22"/>
        </w:rPr>
        <w:t>Teme secundare</w:t>
      </w:r>
      <w:bookmarkEnd w:id="679"/>
    </w:p>
    <w:p w14:paraId="18F370C3" w14:textId="77777777" w:rsidR="00AC45CB" w:rsidRPr="00025D6F" w:rsidRDefault="00AC45CB" w:rsidP="00504337">
      <w:pPr>
        <w:spacing w:after="0" w:line="240" w:lineRule="auto"/>
        <w:jc w:val="both"/>
        <w:rPr>
          <w:rFonts w:ascii="Trebuchet MS" w:hAnsi="Trebuchet MS"/>
          <w:bCs/>
          <w:color w:val="1F4E79" w:themeColor="accent1" w:themeShade="80"/>
        </w:rPr>
      </w:pPr>
    </w:p>
    <w:p w14:paraId="2872C831" w14:textId="77777777" w:rsidR="00AC45CB" w:rsidRPr="00025D6F" w:rsidRDefault="00AC45CB" w:rsidP="00504337">
      <w:pPr>
        <w:spacing w:after="0" w:line="240" w:lineRule="auto"/>
        <w:jc w:val="both"/>
        <w:rPr>
          <w:rFonts w:ascii="Trebuchet MS" w:hAnsi="Trebuchet MS"/>
          <w:bCs/>
          <w:color w:val="1F4E79" w:themeColor="accent1" w:themeShade="80"/>
        </w:rPr>
      </w:pPr>
    </w:p>
    <w:p w14:paraId="28855A62" w14:textId="77777777" w:rsidR="00AC45CB" w:rsidRPr="00025D6F" w:rsidRDefault="00AC45CB" w:rsidP="00504337">
      <w:pPr>
        <w:spacing w:after="0" w:line="240" w:lineRule="auto"/>
        <w:jc w:val="both"/>
        <w:rPr>
          <w:rFonts w:ascii="Trebuchet MS" w:hAnsi="Trebuchet MS"/>
          <w:bCs/>
          <w:color w:val="1F4E79" w:themeColor="accent1" w:themeShade="80"/>
        </w:rPr>
      </w:pPr>
    </w:p>
    <w:tbl>
      <w:tblPr>
        <w:tblW w:w="4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41"/>
        <w:gridCol w:w="597"/>
        <w:gridCol w:w="1885"/>
        <w:gridCol w:w="3633"/>
        <w:gridCol w:w="659"/>
      </w:tblGrid>
      <w:tr w:rsidR="00145673" w:rsidRPr="00025D6F" w14:paraId="149FF414" w14:textId="77777777" w:rsidTr="00EF382D">
        <w:tc>
          <w:tcPr>
            <w:tcW w:w="50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17F11A" w14:textId="77777777" w:rsidR="00AC45CB" w:rsidRPr="00025D6F" w:rsidRDefault="00AC45CB" w:rsidP="00342C9C">
            <w:pPr>
              <w:spacing w:before="100"/>
              <w:jc w:val="center"/>
              <w:rPr>
                <w:rFonts w:ascii="Trebuchet MS" w:hAnsi="Trebuchet MS"/>
                <w:color w:val="1F4E79" w:themeColor="accent1" w:themeShade="80"/>
              </w:rPr>
            </w:pPr>
            <w:r w:rsidRPr="00025D6F">
              <w:rPr>
                <w:rFonts w:ascii="Trebuchet MS" w:hAnsi="Trebuchet MS"/>
                <w:color w:val="1F4E79" w:themeColor="accent1" w:themeShade="80"/>
              </w:rPr>
              <w:t>Prioritate</w:t>
            </w:r>
          </w:p>
        </w:tc>
        <w:tc>
          <w:tcPr>
            <w:tcW w:w="539"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893BE1" w14:textId="77777777" w:rsidR="00AC45CB" w:rsidRPr="00025D6F" w:rsidRDefault="00AC45CB" w:rsidP="00342C9C">
            <w:pPr>
              <w:spacing w:before="100"/>
              <w:jc w:val="center"/>
              <w:rPr>
                <w:rFonts w:ascii="Trebuchet MS" w:hAnsi="Trebuchet MS"/>
                <w:color w:val="1F4E79" w:themeColor="accent1" w:themeShade="80"/>
              </w:rPr>
            </w:pPr>
            <w:r w:rsidRPr="00025D6F">
              <w:rPr>
                <w:rFonts w:ascii="Trebuchet MS" w:hAnsi="Trebuchet MS"/>
                <w:color w:val="1F4E79" w:themeColor="accent1" w:themeShade="80"/>
              </w:rPr>
              <w:t>Obiectiv specific</w:t>
            </w:r>
          </w:p>
        </w:tc>
        <w:tc>
          <w:tcPr>
            <w:tcW w:w="322"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CADA83" w14:textId="77777777" w:rsidR="00AC45CB" w:rsidRPr="00025D6F" w:rsidRDefault="00AC45CB" w:rsidP="00342C9C">
            <w:pPr>
              <w:spacing w:before="100"/>
              <w:jc w:val="center"/>
              <w:rPr>
                <w:rFonts w:ascii="Trebuchet MS" w:hAnsi="Trebuchet MS"/>
                <w:color w:val="1F4E79" w:themeColor="accent1" w:themeShade="80"/>
              </w:rPr>
            </w:pPr>
            <w:r w:rsidRPr="00025D6F">
              <w:rPr>
                <w:rFonts w:ascii="Trebuchet MS" w:hAnsi="Trebuchet MS"/>
                <w:color w:val="1F4E79" w:themeColor="accent1" w:themeShade="80"/>
              </w:rPr>
              <w:t>Fond</w:t>
            </w:r>
          </w:p>
        </w:tc>
        <w:tc>
          <w:tcPr>
            <w:tcW w:w="1129"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2DC123" w14:textId="77777777" w:rsidR="00AC45CB" w:rsidRPr="00025D6F" w:rsidRDefault="00AC45CB" w:rsidP="00342C9C">
            <w:pPr>
              <w:spacing w:before="100"/>
              <w:jc w:val="center"/>
              <w:rPr>
                <w:rFonts w:ascii="Trebuchet MS" w:hAnsi="Trebuchet MS"/>
                <w:color w:val="1F4E79" w:themeColor="accent1" w:themeShade="80"/>
              </w:rPr>
            </w:pPr>
            <w:r w:rsidRPr="00025D6F">
              <w:rPr>
                <w:rFonts w:ascii="Trebuchet MS" w:hAnsi="Trebuchet MS"/>
                <w:color w:val="1F4E79" w:themeColor="accent1" w:themeShade="80"/>
              </w:rPr>
              <w:t>Categoria de regiune</w:t>
            </w:r>
          </w:p>
        </w:tc>
        <w:tc>
          <w:tcPr>
            <w:tcW w:w="209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57249E" w14:textId="77777777" w:rsidR="00AC45CB" w:rsidRPr="00025D6F" w:rsidRDefault="00AC45CB" w:rsidP="00342C9C">
            <w:pPr>
              <w:spacing w:before="100"/>
              <w:jc w:val="center"/>
              <w:rPr>
                <w:rFonts w:ascii="Trebuchet MS" w:hAnsi="Trebuchet MS"/>
                <w:color w:val="1F4E79" w:themeColor="accent1" w:themeShade="80"/>
              </w:rPr>
            </w:pPr>
            <w:r w:rsidRPr="00025D6F">
              <w:rPr>
                <w:rFonts w:ascii="Trebuchet MS" w:hAnsi="Trebuchet MS"/>
                <w:color w:val="1F4E79" w:themeColor="accent1" w:themeShade="80"/>
              </w:rPr>
              <w:t>Cod</w:t>
            </w:r>
          </w:p>
        </w:tc>
        <w:tc>
          <w:tcPr>
            <w:tcW w:w="40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24B77C" w14:textId="5554A7DD" w:rsidR="00AC45CB" w:rsidRPr="00025D6F" w:rsidRDefault="00AC45CB" w:rsidP="00342C9C">
            <w:pPr>
              <w:spacing w:before="100"/>
              <w:jc w:val="center"/>
              <w:rPr>
                <w:rFonts w:ascii="Trebuchet MS" w:hAnsi="Trebuchet MS"/>
                <w:color w:val="1F4E79" w:themeColor="accent1" w:themeShade="80"/>
              </w:rPr>
            </w:pPr>
          </w:p>
        </w:tc>
      </w:tr>
      <w:tr w:rsidR="00145673" w:rsidRPr="00025D6F" w14:paraId="110F47A6" w14:textId="77777777" w:rsidTr="00EF382D">
        <w:tc>
          <w:tcPr>
            <w:tcW w:w="50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63698C" w14:textId="77777777" w:rsidR="00AC45CB" w:rsidRPr="00025D6F" w:rsidRDefault="00AC45CB" w:rsidP="00342C9C">
            <w:pPr>
              <w:spacing w:before="100"/>
              <w:rPr>
                <w:rFonts w:ascii="Trebuchet MS" w:hAnsi="Trebuchet MS"/>
                <w:color w:val="1F4E79" w:themeColor="accent1" w:themeShade="80"/>
              </w:rPr>
            </w:pPr>
            <w:r w:rsidRPr="00025D6F">
              <w:rPr>
                <w:rFonts w:ascii="Trebuchet MS" w:hAnsi="Trebuchet MS"/>
                <w:color w:val="1F4E79" w:themeColor="accent1" w:themeShade="80"/>
              </w:rPr>
              <w:lastRenderedPageBreak/>
              <w:t>P05</w:t>
            </w:r>
          </w:p>
        </w:tc>
        <w:tc>
          <w:tcPr>
            <w:tcW w:w="539"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D5083D" w14:textId="77777777" w:rsidR="00AC45CB" w:rsidRPr="00025D6F" w:rsidRDefault="00AC45CB" w:rsidP="00342C9C">
            <w:pPr>
              <w:spacing w:before="100"/>
              <w:rPr>
                <w:rFonts w:ascii="Trebuchet MS" w:hAnsi="Trebuchet MS"/>
                <w:color w:val="1F4E79" w:themeColor="accent1" w:themeShade="80"/>
              </w:rPr>
            </w:pPr>
            <w:r w:rsidRPr="00025D6F">
              <w:rPr>
                <w:rFonts w:ascii="Trebuchet MS" w:hAnsi="Trebuchet MS"/>
                <w:color w:val="1F4E79" w:themeColor="accent1" w:themeShade="80"/>
              </w:rPr>
              <w:t>ESO4.11</w:t>
            </w:r>
          </w:p>
        </w:tc>
        <w:tc>
          <w:tcPr>
            <w:tcW w:w="322"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A9C09C" w14:textId="77777777" w:rsidR="00AC45CB" w:rsidRPr="00025D6F" w:rsidRDefault="00AC45CB" w:rsidP="00342C9C">
            <w:pPr>
              <w:spacing w:before="100"/>
              <w:rPr>
                <w:rFonts w:ascii="Trebuchet MS" w:hAnsi="Trebuchet MS"/>
                <w:color w:val="1F4E79" w:themeColor="accent1" w:themeShade="80"/>
              </w:rPr>
            </w:pPr>
            <w:r w:rsidRPr="00025D6F">
              <w:rPr>
                <w:rFonts w:ascii="Trebuchet MS" w:hAnsi="Trebuchet MS"/>
                <w:color w:val="1F4E79" w:themeColor="accent1" w:themeShade="80"/>
              </w:rPr>
              <w:t>FSE+</w:t>
            </w:r>
          </w:p>
        </w:tc>
        <w:tc>
          <w:tcPr>
            <w:tcW w:w="1129"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4F0035" w14:textId="77777777" w:rsidR="00AC45CB" w:rsidRPr="00025D6F" w:rsidRDefault="00AC45CB" w:rsidP="00342C9C">
            <w:pPr>
              <w:spacing w:before="100"/>
              <w:rPr>
                <w:rFonts w:ascii="Trebuchet MS" w:hAnsi="Trebuchet MS"/>
                <w:color w:val="1F4E79" w:themeColor="accent1" w:themeShade="80"/>
              </w:rPr>
            </w:pPr>
            <w:r w:rsidRPr="00025D6F">
              <w:rPr>
                <w:rFonts w:ascii="Trebuchet MS" w:hAnsi="Trebuchet MS"/>
                <w:color w:val="1F4E79" w:themeColor="accent1" w:themeShade="80"/>
              </w:rPr>
              <w:t>Mai dezvoltate</w:t>
            </w:r>
          </w:p>
        </w:tc>
        <w:tc>
          <w:tcPr>
            <w:tcW w:w="209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C7BB6E" w14:textId="77777777" w:rsidR="00AC45CB" w:rsidRPr="00025D6F" w:rsidRDefault="00AC45CB" w:rsidP="00342C9C">
            <w:pPr>
              <w:spacing w:before="100"/>
              <w:rPr>
                <w:rFonts w:ascii="Trebuchet MS" w:hAnsi="Trebuchet MS"/>
                <w:color w:val="1F4E79" w:themeColor="accent1" w:themeShade="80"/>
              </w:rPr>
            </w:pPr>
            <w:r w:rsidRPr="00025D6F">
              <w:rPr>
                <w:rFonts w:ascii="Trebuchet MS" w:hAnsi="Trebuchet MS"/>
                <w:color w:val="1F4E79" w:themeColor="accent1" w:themeShade="80"/>
              </w:rPr>
              <w:t>06. Combaterea sărăciei în rândul copiilor</w:t>
            </w:r>
          </w:p>
        </w:tc>
        <w:tc>
          <w:tcPr>
            <w:tcW w:w="40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6E646B" w14:textId="3930AF62" w:rsidR="00AC45CB" w:rsidRPr="00025D6F" w:rsidRDefault="00AC45CB" w:rsidP="00342C9C">
            <w:pPr>
              <w:spacing w:before="100"/>
              <w:jc w:val="right"/>
              <w:rPr>
                <w:rFonts w:ascii="Trebuchet MS" w:hAnsi="Trebuchet MS"/>
                <w:color w:val="1F4E79" w:themeColor="accent1" w:themeShade="80"/>
              </w:rPr>
            </w:pPr>
            <w:r w:rsidRPr="00025D6F">
              <w:rPr>
                <w:rFonts w:ascii="Trebuchet MS" w:hAnsi="Trebuchet MS"/>
                <w:color w:val="1F4E79" w:themeColor="accent1" w:themeShade="80"/>
              </w:rPr>
              <w:t>100%</w:t>
            </w:r>
          </w:p>
        </w:tc>
      </w:tr>
      <w:tr w:rsidR="00EF382D" w:rsidRPr="00025D6F" w14:paraId="36E87CF5" w14:textId="77777777" w:rsidTr="00EF382D">
        <w:tc>
          <w:tcPr>
            <w:tcW w:w="50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3C5891" w14:textId="77777777" w:rsidR="00AC45CB" w:rsidRPr="00025D6F" w:rsidRDefault="00AC45CB" w:rsidP="00342C9C">
            <w:pPr>
              <w:spacing w:before="100"/>
              <w:rPr>
                <w:rFonts w:ascii="Trebuchet MS" w:hAnsi="Trebuchet MS"/>
                <w:color w:val="1F4E79" w:themeColor="accent1" w:themeShade="80"/>
              </w:rPr>
            </w:pPr>
            <w:r w:rsidRPr="00025D6F">
              <w:rPr>
                <w:rFonts w:ascii="Trebuchet MS" w:hAnsi="Trebuchet MS"/>
                <w:color w:val="1F4E79" w:themeColor="accent1" w:themeShade="80"/>
              </w:rPr>
              <w:t>P05</w:t>
            </w:r>
          </w:p>
        </w:tc>
        <w:tc>
          <w:tcPr>
            <w:tcW w:w="539"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1E5B10" w14:textId="77777777" w:rsidR="00AC45CB" w:rsidRPr="00025D6F" w:rsidRDefault="00AC45CB" w:rsidP="00342C9C">
            <w:pPr>
              <w:spacing w:before="100"/>
              <w:rPr>
                <w:rFonts w:ascii="Trebuchet MS" w:hAnsi="Trebuchet MS"/>
                <w:color w:val="1F4E79" w:themeColor="accent1" w:themeShade="80"/>
              </w:rPr>
            </w:pPr>
            <w:r w:rsidRPr="00025D6F">
              <w:rPr>
                <w:rFonts w:ascii="Trebuchet MS" w:hAnsi="Trebuchet MS"/>
                <w:color w:val="1F4E79" w:themeColor="accent1" w:themeShade="80"/>
              </w:rPr>
              <w:t>ESO4.11</w:t>
            </w:r>
          </w:p>
        </w:tc>
        <w:tc>
          <w:tcPr>
            <w:tcW w:w="322"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984AFC" w14:textId="77777777" w:rsidR="00AC45CB" w:rsidRPr="00025D6F" w:rsidRDefault="00AC45CB" w:rsidP="00342C9C">
            <w:pPr>
              <w:spacing w:before="100"/>
              <w:rPr>
                <w:rFonts w:ascii="Trebuchet MS" w:hAnsi="Trebuchet MS"/>
                <w:color w:val="1F4E79" w:themeColor="accent1" w:themeShade="80"/>
              </w:rPr>
            </w:pPr>
            <w:r w:rsidRPr="00025D6F">
              <w:rPr>
                <w:rFonts w:ascii="Trebuchet MS" w:hAnsi="Trebuchet MS"/>
                <w:color w:val="1F4E79" w:themeColor="accent1" w:themeShade="80"/>
              </w:rPr>
              <w:t>FSE+</w:t>
            </w:r>
          </w:p>
        </w:tc>
        <w:tc>
          <w:tcPr>
            <w:tcW w:w="1129"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8154AD" w14:textId="77777777" w:rsidR="00AC45CB" w:rsidRPr="00025D6F" w:rsidRDefault="00AC45CB" w:rsidP="00342C9C">
            <w:pPr>
              <w:spacing w:before="100"/>
              <w:rPr>
                <w:rFonts w:ascii="Trebuchet MS" w:hAnsi="Trebuchet MS"/>
                <w:color w:val="1F4E79" w:themeColor="accent1" w:themeShade="80"/>
              </w:rPr>
            </w:pPr>
            <w:r w:rsidRPr="00025D6F">
              <w:rPr>
                <w:rFonts w:ascii="Trebuchet MS" w:hAnsi="Trebuchet MS"/>
                <w:color w:val="1F4E79" w:themeColor="accent1" w:themeShade="80"/>
              </w:rPr>
              <w:t>Mai puțin dezvoltate</w:t>
            </w:r>
          </w:p>
        </w:tc>
        <w:tc>
          <w:tcPr>
            <w:tcW w:w="209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9A545B" w14:textId="77777777" w:rsidR="00AC45CB" w:rsidRPr="00025D6F" w:rsidRDefault="00AC45CB" w:rsidP="00342C9C">
            <w:pPr>
              <w:spacing w:before="100"/>
              <w:rPr>
                <w:rFonts w:ascii="Trebuchet MS" w:hAnsi="Trebuchet MS"/>
                <w:color w:val="1F4E79" w:themeColor="accent1" w:themeShade="80"/>
              </w:rPr>
            </w:pPr>
            <w:r w:rsidRPr="00025D6F">
              <w:rPr>
                <w:rFonts w:ascii="Trebuchet MS" w:hAnsi="Trebuchet MS"/>
                <w:color w:val="1F4E79" w:themeColor="accent1" w:themeShade="80"/>
              </w:rPr>
              <w:t>06. Combaterea sărăciei în rândul copiilor</w:t>
            </w:r>
          </w:p>
        </w:tc>
        <w:tc>
          <w:tcPr>
            <w:tcW w:w="40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A2E2ED" w14:textId="77856A5E" w:rsidR="00AC45CB" w:rsidRPr="00025D6F" w:rsidRDefault="00AC45CB" w:rsidP="00342C9C">
            <w:pPr>
              <w:spacing w:before="100"/>
              <w:jc w:val="right"/>
              <w:rPr>
                <w:rFonts w:ascii="Trebuchet MS" w:hAnsi="Trebuchet MS"/>
                <w:color w:val="1F4E79" w:themeColor="accent1" w:themeShade="80"/>
              </w:rPr>
            </w:pPr>
            <w:r w:rsidRPr="00025D6F">
              <w:rPr>
                <w:rFonts w:ascii="Trebuchet MS" w:hAnsi="Trebuchet MS"/>
                <w:color w:val="1F4E79" w:themeColor="accent1" w:themeShade="80"/>
              </w:rPr>
              <w:t>100%</w:t>
            </w:r>
          </w:p>
        </w:tc>
      </w:tr>
    </w:tbl>
    <w:p w14:paraId="44C97739" w14:textId="77777777" w:rsidR="00AC45CB" w:rsidRPr="00025D6F" w:rsidRDefault="00AC45CB" w:rsidP="00AC45CB">
      <w:pPr>
        <w:spacing w:before="100"/>
        <w:rPr>
          <w:rFonts w:ascii="Trebuchet MS" w:hAnsi="Trebuchet MS"/>
          <w:color w:val="1F4E79" w:themeColor="accent1" w:themeShade="80"/>
        </w:rPr>
      </w:pPr>
    </w:p>
    <w:p w14:paraId="57831D84" w14:textId="26BEAB49" w:rsidR="0067768A" w:rsidRPr="00025D6F" w:rsidRDefault="0067768A" w:rsidP="00504337">
      <w:pPr>
        <w:spacing w:after="0" w:line="240" w:lineRule="auto"/>
        <w:jc w:val="both"/>
        <w:rPr>
          <w:rFonts w:ascii="Trebuchet MS" w:hAnsi="Trebuchet MS"/>
          <w:bCs/>
          <w:color w:val="1F4E79" w:themeColor="accent1" w:themeShade="80"/>
        </w:rPr>
      </w:pPr>
    </w:p>
    <w:p w14:paraId="7DDCC39F" w14:textId="0EE98342" w:rsidR="0074287F" w:rsidRPr="00025D6F" w:rsidRDefault="0074287F" w:rsidP="00504337">
      <w:pPr>
        <w:pStyle w:val="Heading2"/>
        <w:numPr>
          <w:ilvl w:val="1"/>
          <w:numId w:val="44"/>
        </w:numPr>
        <w:jc w:val="both"/>
        <w:rPr>
          <w:rFonts w:ascii="Trebuchet MS" w:hAnsi="Trebuchet MS"/>
          <w:color w:val="1F4E79" w:themeColor="accent1" w:themeShade="80"/>
          <w:sz w:val="22"/>
          <w:szCs w:val="22"/>
        </w:rPr>
      </w:pPr>
      <w:bookmarkStart w:id="680" w:name="_Toc138259378"/>
      <w:bookmarkStart w:id="681" w:name="_Toc138260032"/>
      <w:bookmarkStart w:id="682" w:name="_Toc138260681"/>
      <w:bookmarkStart w:id="683" w:name="_Toc138768564"/>
      <w:bookmarkStart w:id="684" w:name="_Toc141107915"/>
      <w:bookmarkStart w:id="685" w:name="_Toc158707663"/>
      <w:bookmarkEnd w:id="646"/>
      <w:bookmarkEnd w:id="680"/>
      <w:bookmarkEnd w:id="681"/>
      <w:bookmarkEnd w:id="682"/>
      <w:bookmarkEnd w:id="683"/>
      <w:bookmarkEnd w:id="684"/>
      <w:r w:rsidRPr="00025D6F">
        <w:rPr>
          <w:rFonts w:ascii="Trebuchet MS" w:hAnsi="Trebuchet MS"/>
          <w:color w:val="1F4E79" w:themeColor="accent1" w:themeShade="80"/>
          <w:sz w:val="22"/>
          <w:szCs w:val="22"/>
        </w:rPr>
        <w:t>Informare</w:t>
      </w:r>
      <w:r w:rsidR="00EE0F16" w:rsidRPr="00025D6F">
        <w:rPr>
          <w:rFonts w:ascii="Trebuchet MS" w:hAnsi="Trebuchet MS"/>
          <w:color w:val="1F4E79" w:themeColor="accent1" w:themeShade="80"/>
          <w:sz w:val="22"/>
          <w:szCs w:val="22"/>
        </w:rPr>
        <w:t>a</w:t>
      </w:r>
      <w:r w:rsidR="00E7551B" w:rsidRPr="00025D6F">
        <w:rPr>
          <w:rFonts w:ascii="Trebuchet MS" w:hAnsi="Trebuchet MS"/>
          <w:color w:val="1F4E79" w:themeColor="accent1" w:themeShade="80"/>
          <w:sz w:val="22"/>
          <w:szCs w:val="22"/>
        </w:rPr>
        <w:t xml:space="preserve"> și vizibilitatea sprijinului din fonduri</w:t>
      </w:r>
      <w:bookmarkEnd w:id="685"/>
    </w:p>
    <w:p w14:paraId="03B0B276" w14:textId="45F723D2" w:rsidR="002D6718" w:rsidRPr="00025D6F" w:rsidRDefault="002D6718">
      <w:pPr>
        <w:spacing w:after="0" w:line="240" w:lineRule="auto"/>
        <w:jc w:val="both"/>
        <w:rPr>
          <w:rFonts w:ascii="Trebuchet MS" w:hAnsi="Trebuchet MS"/>
          <w:bCs/>
          <w:color w:val="1F4E79" w:themeColor="accent1" w:themeShade="80"/>
        </w:rPr>
      </w:pPr>
      <w:r w:rsidRPr="00025D6F">
        <w:rPr>
          <w:rFonts w:ascii="Trebuchet MS" w:hAnsi="Trebuchet MS"/>
          <w:bCs/>
          <w:color w:val="1F4E79" w:themeColor="accent1" w:themeShade="80"/>
        </w:rPr>
        <w:t>Solicitanți au obligația de a realiza măsurile minime de informare și publicitate în conformitate cu prevederile Ghidului Solicitantului - Condiții Generale PoIDS, capitulul 6 Reguli specifice de informare și publicitate.</w:t>
      </w:r>
    </w:p>
    <w:p w14:paraId="65E01CBF" w14:textId="77777777" w:rsidR="00FE429C" w:rsidRPr="00025D6F" w:rsidRDefault="00FE429C" w:rsidP="00504337">
      <w:pPr>
        <w:spacing w:after="0" w:line="240" w:lineRule="auto"/>
        <w:jc w:val="both"/>
        <w:rPr>
          <w:rFonts w:ascii="Trebuchet MS" w:hAnsi="Trebuchet MS"/>
          <w:bCs/>
          <w:color w:val="1F4E79" w:themeColor="accent1" w:themeShade="80"/>
        </w:rPr>
      </w:pPr>
    </w:p>
    <w:p w14:paraId="2A6B9E96" w14:textId="3DDAF7C7" w:rsidR="003144D2" w:rsidRPr="00025D6F" w:rsidRDefault="003144D2" w:rsidP="00504337">
      <w:pPr>
        <w:pStyle w:val="Heading1"/>
        <w:numPr>
          <w:ilvl w:val="0"/>
          <w:numId w:val="2"/>
        </w:numPr>
        <w:jc w:val="both"/>
        <w:rPr>
          <w:rFonts w:ascii="Trebuchet MS" w:hAnsi="Trebuchet MS"/>
          <w:b/>
          <w:bCs/>
          <w:color w:val="1F4E79" w:themeColor="accent1" w:themeShade="80"/>
          <w:sz w:val="22"/>
          <w:szCs w:val="22"/>
        </w:rPr>
      </w:pPr>
      <w:bookmarkStart w:id="686" w:name="_Toc138259380"/>
      <w:bookmarkStart w:id="687" w:name="_Toc138260034"/>
      <w:bookmarkStart w:id="688" w:name="_Toc138260683"/>
      <w:bookmarkStart w:id="689" w:name="_Toc138768566"/>
      <w:bookmarkStart w:id="690" w:name="_Toc141107917"/>
      <w:bookmarkStart w:id="691" w:name="_Toc134124513"/>
      <w:bookmarkStart w:id="692" w:name="_Toc134129702"/>
      <w:bookmarkStart w:id="693" w:name="_Toc158707664"/>
      <w:bookmarkEnd w:id="686"/>
      <w:bookmarkEnd w:id="687"/>
      <w:bookmarkEnd w:id="688"/>
      <w:bookmarkEnd w:id="689"/>
      <w:bookmarkEnd w:id="690"/>
      <w:bookmarkEnd w:id="691"/>
      <w:bookmarkEnd w:id="692"/>
      <w:r w:rsidRPr="00025D6F">
        <w:rPr>
          <w:rFonts w:ascii="Trebuchet MS" w:hAnsi="Trebuchet MS"/>
          <w:b/>
          <w:bCs/>
          <w:color w:val="1F4E79" w:themeColor="accent1" w:themeShade="80"/>
          <w:sz w:val="22"/>
          <w:szCs w:val="22"/>
        </w:rPr>
        <w:t>INFORMAȚII ADMINISTRATIVE DESPRE APELUL DE PROIECTE</w:t>
      </w:r>
      <w:bookmarkEnd w:id="693"/>
    </w:p>
    <w:p w14:paraId="6584B203" w14:textId="77777777" w:rsidR="00D87653" w:rsidRPr="00025D6F" w:rsidRDefault="00D87653" w:rsidP="00504337">
      <w:pPr>
        <w:pStyle w:val="Heading1"/>
        <w:jc w:val="both"/>
        <w:rPr>
          <w:rFonts w:ascii="Trebuchet MS" w:hAnsi="Trebuchet MS"/>
          <w:b/>
          <w:bCs/>
          <w:i/>
          <w:color w:val="1F4E79" w:themeColor="accent1" w:themeShade="80"/>
          <w:sz w:val="22"/>
          <w:szCs w:val="22"/>
        </w:rPr>
      </w:pPr>
      <w:bookmarkStart w:id="694" w:name="_Toc134130157"/>
      <w:bookmarkStart w:id="695" w:name="_Toc134171615"/>
      <w:bookmarkStart w:id="696" w:name="_Toc134172738"/>
      <w:bookmarkEnd w:id="694"/>
      <w:bookmarkEnd w:id="695"/>
      <w:bookmarkEnd w:id="696"/>
    </w:p>
    <w:p w14:paraId="4C9B5A98" w14:textId="624CACA7" w:rsidR="001D30C5" w:rsidRPr="00025D6F" w:rsidRDefault="001D30C5" w:rsidP="00504337">
      <w:pPr>
        <w:pStyle w:val="Heading2"/>
        <w:numPr>
          <w:ilvl w:val="1"/>
          <w:numId w:val="8"/>
        </w:numPr>
        <w:jc w:val="both"/>
        <w:rPr>
          <w:rFonts w:ascii="Trebuchet MS" w:hAnsi="Trebuchet MS"/>
          <w:color w:val="1F4E79" w:themeColor="accent1" w:themeShade="80"/>
          <w:sz w:val="22"/>
          <w:szCs w:val="22"/>
        </w:rPr>
      </w:pPr>
      <w:bookmarkStart w:id="697" w:name="_Toc158707665"/>
      <w:r w:rsidRPr="00025D6F">
        <w:rPr>
          <w:rFonts w:ascii="Trebuchet MS" w:hAnsi="Trebuchet MS"/>
          <w:color w:val="1F4E79" w:themeColor="accent1" w:themeShade="80"/>
          <w:sz w:val="22"/>
          <w:szCs w:val="22"/>
        </w:rPr>
        <w:t>Data deschiderii apelului de proiecte</w:t>
      </w:r>
      <w:bookmarkEnd w:id="697"/>
    </w:p>
    <w:p w14:paraId="0BE1479F" w14:textId="752AD051" w:rsidR="006C0324" w:rsidRPr="00025D6F" w:rsidRDefault="006C0324"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Data deschiderii apelului de proiecte </w:t>
      </w:r>
      <w:r w:rsidR="001C596F" w:rsidRPr="00025D6F">
        <w:rPr>
          <w:rFonts w:ascii="Trebuchet MS" w:hAnsi="Trebuchet MS"/>
          <w:iCs/>
          <w:color w:val="1F4E79" w:themeColor="accent1" w:themeShade="80"/>
        </w:rPr>
        <w:t xml:space="preserve">este </w:t>
      </w:r>
      <w:r w:rsidR="00B67491" w:rsidRPr="00025D6F">
        <w:rPr>
          <w:rFonts w:ascii="Trebuchet MS" w:hAnsi="Trebuchet MS"/>
          <w:iCs/>
          <w:color w:val="1F4E79" w:themeColor="accent1" w:themeShade="80"/>
        </w:rPr>
        <w:t>...</w:t>
      </w:r>
      <w:r w:rsidR="001C596F" w:rsidRPr="00025D6F">
        <w:rPr>
          <w:rFonts w:ascii="Trebuchet MS" w:hAnsi="Trebuchet MS"/>
          <w:iCs/>
          <w:color w:val="1F4E79" w:themeColor="accent1" w:themeShade="80"/>
        </w:rPr>
        <w:t xml:space="preserve"> 202</w:t>
      </w:r>
      <w:r w:rsidR="009B3720" w:rsidRPr="00025D6F">
        <w:rPr>
          <w:rFonts w:ascii="Trebuchet MS" w:hAnsi="Trebuchet MS"/>
          <w:iCs/>
          <w:color w:val="1F4E79" w:themeColor="accent1" w:themeShade="80"/>
        </w:rPr>
        <w:t>4</w:t>
      </w:r>
      <w:r w:rsidR="00B67491" w:rsidRPr="00025D6F">
        <w:rPr>
          <w:rFonts w:ascii="Trebuchet MS" w:hAnsi="Trebuchet MS"/>
          <w:iCs/>
          <w:color w:val="1F4E79" w:themeColor="accent1" w:themeShade="80"/>
        </w:rPr>
        <w:t>,</w:t>
      </w:r>
      <w:r w:rsidR="001C596F" w:rsidRPr="00025D6F">
        <w:rPr>
          <w:rFonts w:ascii="Trebuchet MS" w:hAnsi="Trebuchet MS"/>
          <w:iCs/>
          <w:color w:val="1F4E79" w:themeColor="accent1" w:themeShade="80"/>
        </w:rPr>
        <w:t xml:space="preserve"> ora </w:t>
      </w:r>
      <w:r w:rsidR="001F393C" w:rsidRPr="00025D6F">
        <w:rPr>
          <w:rFonts w:ascii="Trebuchet MS" w:hAnsi="Trebuchet MS"/>
          <w:iCs/>
          <w:color w:val="1F4E79" w:themeColor="accent1" w:themeShade="80"/>
        </w:rPr>
        <w:t>......</w:t>
      </w:r>
      <w:r w:rsidRPr="00025D6F">
        <w:rPr>
          <w:rFonts w:ascii="Trebuchet MS" w:hAnsi="Trebuchet MS"/>
          <w:iCs/>
          <w:color w:val="1F4E79" w:themeColor="accent1" w:themeShade="80"/>
        </w:rPr>
        <w:t>.</w:t>
      </w:r>
    </w:p>
    <w:p w14:paraId="36B7B782" w14:textId="1EA18BB1" w:rsidR="0024290A" w:rsidRPr="00025D6F" w:rsidRDefault="0024290A" w:rsidP="00120FFE">
      <w:pPr>
        <w:spacing w:before="120" w:after="120"/>
        <w:jc w:val="both"/>
        <w:rPr>
          <w:rFonts w:ascii="Trebuchet MS" w:hAnsi="Trebuchet MS"/>
          <w:iCs/>
          <w:color w:val="1F4E79" w:themeColor="accent1" w:themeShade="80"/>
        </w:rPr>
      </w:pPr>
    </w:p>
    <w:p w14:paraId="5BA650BE" w14:textId="4CC3BDB7" w:rsidR="008D250A" w:rsidRPr="00025D6F" w:rsidRDefault="00372BB1" w:rsidP="00504337">
      <w:pPr>
        <w:pStyle w:val="Heading2"/>
        <w:numPr>
          <w:ilvl w:val="1"/>
          <w:numId w:val="8"/>
        </w:numPr>
        <w:jc w:val="both"/>
        <w:rPr>
          <w:rFonts w:ascii="Trebuchet MS" w:hAnsi="Trebuchet MS"/>
          <w:iCs/>
          <w:color w:val="1F4E79" w:themeColor="accent1" w:themeShade="80"/>
          <w:sz w:val="22"/>
          <w:szCs w:val="22"/>
        </w:rPr>
      </w:pPr>
      <w:bookmarkStart w:id="698" w:name="_Toc138259383"/>
      <w:bookmarkStart w:id="699" w:name="_Toc138260037"/>
      <w:bookmarkStart w:id="700" w:name="_Toc138260686"/>
      <w:bookmarkStart w:id="701" w:name="_Toc138768569"/>
      <w:bookmarkStart w:id="702" w:name="_Toc141107920"/>
      <w:bookmarkStart w:id="703" w:name="_Toc158707666"/>
      <w:bookmarkEnd w:id="698"/>
      <w:bookmarkEnd w:id="699"/>
      <w:bookmarkEnd w:id="700"/>
      <w:bookmarkEnd w:id="701"/>
      <w:bookmarkEnd w:id="702"/>
      <w:r w:rsidRPr="00025D6F">
        <w:rPr>
          <w:rFonts w:ascii="Trebuchet MS" w:hAnsi="Trebuchet MS"/>
          <w:iCs/>
          <w:color w:val="1F4E79" w:themeColor="accent1" w:themeShade="80"/>
          <w:sz w:val="22"/>
          <w:szCs w:val="22"/>
        </w:rPr>
        <w:t>Perioada de pregătire a proiectelor</w:t>
      </w:r>
      <w:bookmarkEnd w:id="703"/>
    </w:p>
    <w:p w14:paraId="5CEC05BD" w14:textId="1D8A86FA" w:rsidR="00B85200" w:rsidRPr="00025D6F" w:rsidRDefault="00B85200" w:rsidP="00B85200">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Prezentul Ghid al Solicitantului  Condiții Specifice a fost publicat în consultare publică pe pagina de internet a MIPE în data de </w:t>
      </w:r>
      <w:r w:rsidR="00640969" w:rsidRPr="00025D6F">
        <w:rPr>
          <w:rFonts w:ascii="Trebuchet MS" w:hAnsi="Trebuchet MS"/>
          <w:iCs/>
          <w:color w:val="1F4E79" w:themeColor="accent1" w:themeShade="80"/>
        </w:rPr>
        <w:t>în data de 1</w:t>
      </w:r>
      <w:r w:rsidR="00977722">
        <w:rPr>
          <w:rFonts w:ascii="Trebuchet MS" w:hAnsi="Trebuchet MS"/>
          <w:iCs/>
          <w:color w:val="1F4E79" w:themeColor="accent1" w:themeShade="80"/>
        </w:rPr>
        <w:t>6</w:t>
      </w:r>
      <w:r w:rsidR="00640969" w:rsidRPr="00025D6F">
        <w:rPr>
          <w:rFonts w:ascii="Trebuchet MS" w:hAnsi="Trebuchet MS"/>
          <w:iCs/>
          <w:color w:val="1F4E79" w:themeColor="accent1" w:themeShade="80"/>
        </w:rPr>
        <w:t xml:space="preserve"> februarie  2024.</w:t>
      </w:r>
      <w:r w:rsidRPr="00025D6F">
        <w:rPr>
          <w:rFonts w:ascii="Trebuchet MS" w:hAnsi="Trebuchet MS"/>
          <w:iCs/>
          <w:color w:val="1F4E79" w:themeColor="accent1" w:themeShade="80"/>
        </w:rPr>
        <w:t xml:space="preserve"> </w:t>
      </w:r>
    </w:p>
    <w:p w14:paraId="65A5109B" w14:textId="5F4A2CC3" w:rsidR="00B85200" w:rsidRPr="00025D6F" w:rsidRDefault="00B85200" w:rsidP="00B85200">
      <w:pPr>
        <w:jc w:val="both"/>
        <w:rPr>
          <w:rFonts w:ascii="Trebuchet MS" w:hAnsi="Trebuchet MS"/>
          <w:iCs/>
          <w:color w:val="1F4E79" w:themeColor="accent1" w:themeShade="80"/>
        </w:rPr>
      </w:pPr>
      <w:r w:rsidRPr="00025D6F">
        <w:rPr>
          <w:rFonts w:ascii="Trebuchet MS" w:hAnsi="Trebuchet MS"/>
          <w:iCs/>
          <w:color w:val="1F4E79" w:themeColor="accent1" w:themeShade="80"/>
        </w:rPr>
        <w:t>Propunerile de îmbunătățire au fost transmise pe adresa de email consultare.p</w:t>
      </w:r>
      <w:r w:rsidR="00A52215" w:rsidRPr="00025D6F">
        <w:rPr>
          <w:rFonts w:ascii="Trebuchet MS" w:hAnsi="Trebuchet MS"/>
          <w:iCs/>
          <w:color w:val="1F4E79" w:themeColor="accent1" w:themeShade="80"/>
        </w:rPr>
        <w:t>oids</w:t>
      </w:r>
      <w:r w:rsidRPr="00025D6F">
        <w:rPr>
          <w:rFonts w:ascii="Trebuchet MS" w:hAnsi="Trebuchet MS"/>
          <w:iCs/>
          <w:color w:val="1F4E79" w:themeColor="accent1" w:themeShade="80"/>
        </w:rPr>
        <w:t xml:space="preserve">@mfe.gov.ro până la data de </w:t>
      </w:r>
      <w:r w:rsidR="00640969" w:rsidRPr="00025D6F">
        <w:rPr>
          <w:rFonts w:ascii="Trebuchet MS" w:hAnsi="Trebuchet MS"/>
          <w:iCs/>
          <w:color w:val="1F4E79" w:themeColor="accent1" w:themeShade="80"/>
        </w:rPr>
        <w:t>0</w:t>
      </w:r>
      <w:r w:rsidR="00977722">
        <w:rPr>
          <w:rFonts w:ascii="Trebuchet MS" w:hAnsi="Trebuchet MS"/>
          <w:iCs/>
          <w:color w:val="1F4E79" w:themeColor="accent1" w:themeShade="80"/>
        </w:rPr>
        <w:t>8</w:t>
      </w:r>
      <w:r w:rsidR="00640969" w:rsidRPr="00025D6F">
        <w:rPr>
          <w:rFonts w:ascii="Trebuchet MS" w:hAnsi="Trebuchet MS"/>
          <w:iCs/>
          <w:color w:val="1F4E79" w:themeColor="accent1" w:themeShade="80"/>
        </w:rPr>
        <w:t xml:space="preserve"> martie 2024.</w:t>
      </w:r>
    </w:p>
    <w:p w14:paraId="200294A1" w14:textId="077AB1C4" w:rsidR="001D30C5" w:rsidRPr="00025D6F" w:rsidRDefault="00B85200" w:rsidP="00504337">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În perioada de pregătire a </w:t>
      </w:r>
      <w:r w:rsidR="00C22587" w:rsidRPr="00025D6F">
        <w:rPr>
          <w:rFonts w:ascii="Trebuchet MS" w:hAnsi="Trebuchet MS"/>
          <w:iCs/>
          <w:color w:val="1F4E79" w:themeColor="accent1" w:themeShade="80"/>
        </w:rPr>
        <w:t>cererilor de finantare</w:t>
      </w:r>
      <w:r w:rsidRPr="00025D6F">
        <w:rPr>
          <w:rFonts w:ascii="Trebuchet MS" w:hAnsi="Trebuchet MS"/>
          <w:iCs/>
          <w:color w:val="1F4E79" w:themeColor="accent1" w:themeShade="80"/>
        </w:rPr>
        <w:t xml:space="preserve">, precum și în perioada de depunere a </w:t>
      </w:r>
      <w:r w:rsidR="00C22587" w:rsidRPr="00025D6F">
        <w:rPr>
          <w:rFonts w:ascii="Trebuchet MS" w:hAnsi="Trebuchet MS"/>
          <w:iCs/>
          <w:color w:val="1F4E79" w:themeColor="accent1" w:themeShade="80"/>
        </w:rPr>
        <w:t>acestora</w:t>
      </w:r>
      <w:r w:rsidRPr="00025D6F">
        <w:rPr>
          <w:rFonts w:ascii="Trebuchet MS" w:hAnsi="Trebuchet MS"/>
          <w:iCs/>
          <w:color w:val="1F4E79" w:themeColor="accent1" w:themeShade="80"/>
        </w:rPr>
        <w:t xml:space="preserve">, pot fi adresate solicitări de clarificări în ceea ce privește datele/informațiile cuprinse în cadrul Ghidului Solicitantului Condiții Specifice, prin aplicația de ticketing din secțiunea Helpdesk a site-ului </w:t>
      </w:r>
      <w:hyperlink r:id="rId8" w:history="1">
        <w:r w:rsidR="00C22587" w:rsidRPr="00025D6F">
          <w:rPr>
            <w:rStyle w:val="Hyperlink"/>
            <w:rFonts w:ascii="Trebuchet MS" w:hAnsi="Trebuchet MS"/>
            <w:iCs/>
            <w:color w:val="1F4E79" w:themeColor="accent1" w:themeShade="80"/>
          </w:rPr>
          <w:t>www.mfe.gov.ro</w:t>
        </w:r>
      </w:hyperlink>
      <w:r w:rsidR="00C22587" w:rsidRPr="00025D6F">
        <w:rPr>
          <w:rFonts w:ascii="Trebuchet MS" w:hAnsi="Trebuchet MS"/>
          <w:iCs/>
          <w:color w:val="1F4E79" w:themeColor="accent1" w:themeShade="80"/>
        </w:rPr>
        <w:t xml:space="preserve">. </w:t>
      </w:r>
      <w:r w:rsidR="007C67C1" w:rsidRPr="00025D6F">
        <w:rPr>
          <w:rFonts w:ascii="Trebuchet MS" w:hAnsi="Trebuchet MS"/>
          <w:iCs/>
          <w:color w:val="1F4E79" w:themeColor="accent1" w:themeShade="80"/>
        </w:rPr>
        <w:t xml:space="preserve">Pentru asigurarea unui tratament egal tuturor potentialilor solicitanti, </w:t>
      </w:r>
      <w:r w:rsidR="000D3307" w:rsidRPr="00025D6F">
        <w:rPr>
          <w:rFonts w:ascii="Trebuchet MS" w:hAnsi="Trebuchet MS"/>
          <w:iCs/>
          <w:color w:val="1F4E79" w:themeColor="accent1" w:themeShade="80"/>
        </w:rPr>
        <w:t>clarificări</w:t>
      </w:r>
      <w:r w:rsidR="007C67C1" w:rsidRPr="00025D6F">
        <w:rPr>
          <w:rFonts w:ascii="Trebuchet MS" w:hAnsi="Trebuchet MS"/>
          <w:iCs/>
          <w:color w:val="1F4E79" w:themeColor="accent1" w:themeShade="80"/>
        </w:rPr>
        <w:t>le</w:t>
      </w:r>
      <w:r w:rsidR="000D3307" w:rsidRPr="00025D6F">
        <w:rPr>
          <w:rFonts w:ascii="Trebuchet MS" w:hAnsi="Trebuchet MS"/>
          <w:iCs/>
          <w:color w:val="1F4E79" w:themeColor="accent1" w:themeShade="80"/>
        </w:rPr>
        <w:t xml:space="preserve"> nu pot avea caracterul de consultanta pentru scrierea cererilor de finanțare sau</w:t>
      </w:r>
      <w:r w:rsidR="007C67C1" w:rsidRPr="00025D6F">
        <w:rPr>
          <w:rFonts w:ascii="Trebuchet MS" w:hAnsi="Trebuchet MS"/>
          <w:iCs/>
          <w:color w:val="1F4E79" w:themeColor="accent1" w:themeShade="80"/>
        </w:rPr>
        <w:t xml:space="preserve"> confirmarea punctuala a eligibilit</w:t>
      </w:r>
      <w:r w:rsidR="00BB7027" w:rsidRPr="00025D6F">
        <w:rPr>
          <w:rFonts w:ascii="Trebuchet MS" w:hAnsi="Trebuchet MS"/>
          <w:iCs/>
          <w:color w:val="1F4E79" w:themeColor="accent1" w:themeShade="80"/>
        </w:rPr>
        <w:t>ăț</w:t>
      </w:r>
      <w:r w:rsidR="007C67C1" w:rsidRPr="00025D6F">
        <w:rPr>
          <w:rFonts w:ascii="Trebuchet MS" w:hAnsi="Trebuchet MS"/>
          <w:iCs/>
          <w:color w:val="1F4E79" w:themeColor="accent1" w:themeShade="80"/>
        </w:rPr>
        <w:t>ii/ neeligibilit</w:t>
      </w:r>
      <w:r w:rsidR="00BB7027" w:rsidRPr="00025D6F">
        <w:rPr>
          <w:rFonts w:ascii="Trebuchet MS" w:hAnsi="Trebuchet MS"/>
          <w:iCs/>
          <w:color w:val="1F4E79" w:themeColor="accent1" w:themeShade="80"/>
        </w:rPr>
        <w:t>ăț</w:t>
      </w:r>
      <w:r w:rsidR="007C67C1" w:rsidRPr="00025D6F">
        <w:rPr>
          <w:rFonts w:ascii="Trebuchet MS" w:hAnsi="Trebuchet MS"/>
          <w:iCs/>
          <w:color w:val="1F4E79" w:themeColor="accent1" w:themeShade="80"/>
        </w:rPr>
        <w:t>ii anumitor solicitanti</w:t>
      </w:r>
      <w:r w:rsidR="00BB7027" w:rsidRPr="00025D6F">
        <w:rPr>
          <w:rFonts w:ascii="Trebuchet MS" w:hAnsi="Trebuchet MS"/>
          <w:iCs/>
          <w:color w:val="1F4E79" w:themeColor="accent1" w:themeShade="80"/>
        </w:rPr>
        <w:t>,</w:t>
      </w:r>
      <w:r w:rsidR="007C67C1" w:rsidRPr="00025D6F">
        <w:rPr>
          <w:rFonts w:ascii="Trebuchet MS" w:hAnsi="Trebuchet MS"/>
          <w:iCs/>
          <w:color w:val="1F4E79" w:themeColor="accent1" w:themeShade="80"/>
        </w:rPr>
        <w:t xml:space="preserve"> grupuri țintă, activități/ cheltuieli etc. R</w:t>
      </w:r>
      <w:r w:rsidRPr="00025D6F">
        <w:rPr>
          <w:rFonts w:ascii="Trebuchet MS" w:hAnsi="Trebuchet MS"/>
          <w:iCs/>
          <w:color w:val="1F4E79" w:themeColor="accent1" w:themeShade="80"/>
        </w:rPr>
        <w:t xml:space="preserve">ăspunsurile vor fi transmise  prin aplicația de ticketing în maximum 10 zile lucrătoare, dar nu mai târziu de data închiderii apelului de proiecte. Solicitările de clarificări în ceea ce privește datele/informațiile cuprinse în cadrul Ghidului Solicitantului Condiții Specifice, prin aplicația de ticketing, pot fi transmise cu maximum 5 zile lucrătoare anterior datei închiderii apelului de proiecte. Răspunsurile la solicitările de clarificări primite în legătură cu Ghidul Solicitantului vor fi publicate pe site-ul  www.mfe.gov.ro.  </w:t>
      </w:r>
      <w:r w:rsidR="008D250A" w:rsidRPr="00025D6F">
        <w:rPr>
          <w:rFonts w:ascii="Trebuchet MS" w:hAnsi="Trebuchet MS"/>
          <w:iCs/>
          <w:color w:val="1F4E79" w:themeColor="accent1" w:themeShade="80"/>
        </w:rPr>
        <w:t xml:space="preserve"> </w:t>
      </w:r>
      <w:r w:rsidR="00372BB1" w:rsidRPr="00025D6F">
        <w:rPr>
          <w:rFonts w:ascii="Trebuchet MS" w:hAnsi="Trebuchet MS"/>
          <w:iCs/>
          <w:color w:val="1F4E79" w:themeColor="accent1" w:themeShade="80"/>
        </w:rPr>
        <w:t xml:space="preserve"> </w:t>
      </w:r>
    </w:p>
    <w:p w14:paraId="7B92265E" w14:textId="0147F067" w:rsidR="00155FE8" w:rsidRPr="00025D6F" w:rsidRDefault="00155FE8" w:rsidP="00504337">
      <w:pPr>
        <w:pStyle w:val="Heading2"/>
        <w:numPr>
          <w:ilvl w:val="1"/>
          <w:numId w:val="32"/>
        </w:numPr>
        <w:jc w:val="both"/>
        <w:rPr>
          <w:rFonts w:ascii="Trebuchet MS" w:hAnsi="Trebuchet MS"/>
          <w:color w:val="1F4E79" w:themeColor="accent1" w:themeShade="80"/>
          <w:sz w:val="22"/>
          <w:szCs w:val="22"/>
        </w:rPr>
      </w:pPr>
      <w:bookmarkStart w:id="704" w:name="_Toc138768571"/>
      <w:bookmarkStart w:id="705" w:name="_Toc141107922"/>
      <w:bookmarkStart w:id="706" w:name="_Toc158707667"/>
      <w:bookmarkEnd w:id="704"/>
      <w:bookmarkEnd w:id="705"/>
      <w:r w:rsidRPr="00025D6F">
        <w:rPr>
          <w:rFonts w:ascii="Trebuchet MS" w:hAnsi="Trebuchet MS"/>
          <w:color w:val="1F4E79" w:themeColor="accent1" w:themeShade="80"/>
          <w:sz w:val="22"/>
          <w:szCs w:val="22"/>
        </w:rPr>
        <w:t>Perioada de depunere a proiectelor</w:t>
      </w:r>
      <w:bookmarkEnd w:id="706"/>
    </w:p>
    <w:p w14:paraId="5C995468" w14:textId="77777777" w:rsidR="00E544AF" w:rsidRPr="00025D6F" w:rsidRDefault="00E544AF" w:rsidP="00504337">
      <w:pPr>
        <w:pStyle w:val="ListParagraph"/>
        <w:ind w:left="540"/>
        <w:rPr>
          <w:color w:val="1F4E79" w:themeColor="accent1" w:themeShade="80"/>
        </w:rPr>
      </w:pPr>
    </w:p>
    <w:p w14:paraId="0A79CBAF" w14:textId="4646BF89" w:rsidR="00566CCA" w:rsidRPr="00025D6F" w:rsidRDefault="00CF5E11" w:rsidP="00504337">
      <w:pPr>
        <w:pStyle w:val="Heading3"/>
        <w:numPr>
          <w:ilvl w:val="2"/>
          <w:numId w:val="32"/>
        </w:numPr>
        <w:jc w:val="both"/>
        <w:rPr>
          <w:rFonts w:ascii="Trebuchet MS" w:hAnsi="Trebuchet MS"/>
          <w:color w:val="1F4E79" w:themeColor="accent1" w:themeShade="80"/>
          <w:sz w:val="22"/>
          <w:szCs w:val="22"/>
        </w:rPr>
      </w:pPr>
      <w:bookmarkStart w:id="707" w:name="_Toc158707668"/>
      <w:r w:rsidRPr="00025D6F">
        <w:rPr>
          <w:rFonts w:ascii="Trebuchet MS" w:hAnsi="Trebuchet MS"/>
          <w:color w:val="1F4E79" w:themeColor="accent1" w:themeShade="80"/>
          <w:sz w:val="22"/>
          <w:szCs w:val="22"/>
        </w:rPr>
        <w:t>D</w:t>
      </w:r>
      <w:r w:rsidR="00566CCA" w:rsidRPr="00025D6F">
        <w:rPr>
          <w:rFonts w:ascii="Trebuchet MS" w:hAnsi="Trebuchet MS"/>
          <w:color w:val="1F4E79" w:themeColor="accent1" w:themeShade="80"/>
          <w:sz w:val="22"/>
          <w:szCs w:val="22"/>
        </w:rPr>
        <w:t xml:space="preserve">ata și ora </w:t>
      </w:r>
      <w:r w:rsidR="00BA02CA" w:rsidRPr="00025D6F">
        <w:rPr>
          <w:rFonts w:ascii="Trebuchet MS" w:hAnsi="Trebuchet MS"/>
          <w:color w:val="1F4E79" w:themeColor="accent1" w:themeShade="80"/>
          <w:sz w:val="22"/>
          <w:szCs w:val="22"/>
        </w:rPr>
        <w:t xml:space="preserve">pentru </w:t>
      </w:r>
      <w:r w:rsidR="00566CCA" w:rsidRPr="00025D6F">
        <w:rPr>
          <w:rFonts w:ascii="Trebuchet MS" w:hAnsi="Trebuchet MS"/>
          <w:color w:val="1F4E79" w:themeColor="accent1" w:themeShade="80"/>
          <w:sz w:val="22"/>
          <w:szCs w:val="22"/>
        </w:rPr>
        <w:t>începere</w:t>
      </w:r>
      <w:r w:rsidR="00BA02CA" w:rsidRPr="00025D6F">
        <w:rPr>
          <w:rFonts w:ascii="Trebuchet MS" w:hAnsi="Trebuchet MS"/>
          <w:color w:val="1F4E79" w:themeColor="accent1" w:themeShade="80"/>
          <w:sz w:val="22"/>
          <w:szCs w:val="22"/>
        </w:rPr>
        <w:t>a</w:t>
      </w:r>
      <w:r w:rsidR="00566CCA" w:rsidRPr="00025D6F">
        <w:rPr>
          <w:rFonts w:ascii="Trebuchet MS" w:hAnsi="Trebuchet MS"/>
          <w:color w:val="1F4E79" w:themeColor="accent1" w:themeShade="80"/>
          <w:sz w:val="22"/>
          <w:szCs w:val="22"/>
        </w:rPr>
        <w:t xml:space="preserve"> depuner</w:t>
      </w:r>
      <w:r w:rsidR="00BA02CA" w:rsidRPr="00025D6F">
        <w:rPr>
          <w:rFonts w:ascii="Trebuchet MS" w:hAnsi="Trebuchet MS"/>
          <w:color w:val="1F4E79" w:themeColor="accent1" w:themeShade="80"/>
          <w:sz w:val="22"/>
          <w:szCs w:val="22"/>
        </w:rPr>
        <w:t>ii</w:t>
      </w:r>
      <w:r w:rsidR="00566CCA" w:rsidRPr="00025D6F">
        <w:rPr>
          <w:rFonts w:ascii="Trebuchet MS" w:hAnsi="Trebuchet MS"/>
          <w:color w:val="1F4E79" w:themeColor="accent1" w:themeShade="80"/>
          <w:sz w:val="22"/>
          <w:szCs w:val="22"/>
        </w:rPr>
        <w:t xml:space="preserve"> de proiecte</w:t>
      </w:r>
      <w:bookmarkEnd w:id="707"/>
    </w:p>
    <w:p w14:paraId="07D9FB30" w14:textId="41992D91" w:rsidR="008D250A" w:rsidRPr="00025D6F" w:rsidRDefault="001C596F">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P</w:t>
      </w:r>
      <w:r w:rsidR="00E544AF" w:rsidRPr="00025D6F">
        <w:rPr>
          <w:rFonts w:ascii="Trebuchet MS" w:hAnsi="Trebuchet MS"/>
          <w:iCs/>
          <w:color w:val="1F4E79" w:themeColor="accent1" w:themeShade="80"/>
        </w:rPr>
        <w:t>roiecte</w:t>
      </w:r>
      <w:r w:rsidRPr="00025D6F">
        <w:rPr>
          <w:rFonts w:ascii="Trebuchet MS" w:hAnsi="Trebuchet MS"/>
          <w:iCs/>
          <w:color w:val="1F4E79" w:themeColor="accent1" w:themeShade="80"/>
        </w:rPr>
        <w:t xml:space="preserve">le pot fi depuse </w:t>
      </w:r>
      <w:r w:rsidR="009A6101" w:rsidRPr="00025D6F">
        <w:rPr>
          <w:rFonts w:ascii="Trebuchet MS" w:hAnsi="Trebuchet MS"/>
          <w:iCs/>
          <w:color w:val="1F4E79" w:themeColor="accent1" w:themeShade="80"/>
        </w:rPr>
        <w:t xml:space="preserve"> prin</w:t>
      </w:r>
      <w:r w:rsidR="00E544AF" w:rsidRPr="00025D6F">
        <w:rPr>
          <w:rFonts w:ascii="Trebuchet MS" w:hAnsi="Trebuchet MS"/>
          <w:iCs/>
          <w:color w:val="1F4E79" w:themeColor="accent1" w:themeShade="80"/>
        </w:rPr>
        <w:t xml:space="preserve"> </w:t>
      </w:r>
      <w:r w:rsidR="009A6101" w:rsidRPr="00025D6F">
        <w:rPr>
          <w:rFonts w:ascii="Trebuchet MS" w:hAnsi="Trebuchet MS"/>
          <w:iCs/>
          <w:color w:val="1F4E79" w:themeColor="accent1" w:themeShade="80"/>
        </w:rPr>
        <w:t xml:space="preserve">Sistemul informatic MySMIS2021 </w:t>
      </w:r>
      <w:r w:rsidRPr="00025D6F">
        <w:rPr>
          <w:rFonts w:ascii="Trebuchet MS" w:hAnsi="Trebuchet MS"/>
          <w:iCs/>
          <w:color w:val="1F4E79" w:themeColor="accent1" w:themeShade="80"/>
        </w:rPr>
        <w:t xml:space="preserve">începând cu data de </w:t>
      </w:r>
      <w:r w:rsidR="00B67491" w:rsidRPr="00025D6F">
        <w:rPr>
          <w:rFonts w:ascii="Trebuchet MS" w:hAnsi="Trebuchet MS"/>
          <w:iCs/>
          <w:color w:val="1F4E79" w:themeColor="accent1" w:themeShade="80"/>
        </w:rPr>
        <w:t>...,</w:t>
      </w:r>
      <w:r w:rsidRPr="00025D6F">
        <w:rPr>
          <w:rFonts w:ascii="Trebuchet MS" w:hAnsi="Trebuchet MS"/>
          <w:iCs/>
          <w:color w:val="1F4E79" w:themeColor="accent1" w:themeShade="80"/>
        </w:rPr>
        <w:t xml:space="preserve"> ora </w:t>
      </w:r>
      <w:r w:rsidR="001F393C" w:rsidRPr="00025D6F">
        <w:rPr>
          <w:rFonts w:ascii="Trebuchet MS" w:hAnsi="Trebuchet MS"/>
          <w:iCs/>
          <w:color w:val="1F4E79" w:themeColor="accent1" w:themeShade="80"/>
        </w:rPr>
        <w:t>......</w:t>
      </w:r>
      <w:r w:rsidRPr="00025D6F">
        <w:rPr>
          <w:rFonts w:ascii="Trebuchet MS" w:hAnsi="Trebuchet MS"/>
          <w:iCs/>
          <w:color w:val="1F4E79" w:themeColor="accent1" w:themeShade="80"/>
        </w:rPr>
        <w:t>.</w:t>
      </w:r>
    </w:p>
    <w:p w14:paraId="66A9616E" w14:textId="77777777" w:rsidR="00E544AF" w:rsidRPr="00025D6F" w:rsidRDefault="00E544AF" w:rsidP="00504337">
      <w:pPr>
        <w:spacing w:before="120" w:after="120"/>
        <w:jc w:val="both"/>
        <w:rPr>
          <w:rFonts w:ascii="Trebuchet MS" w:hAnsi="Trebuchet MS"/>
          <w:iCs/>
          <w:color w:val="1F4E79" w:themeColor="accent1" w:themeShade="80"/>
        </w:rPr>
      </w:pPr>
    </w:p>
    <w:p w14:paraId="7D87B2A4" w14:textId="1F0BC8BE" w:rsidR="00566CCA" w:rsidRPr="00025D6F" w:rsidRDefault="00566CCA" w:rsidP="00504337">
      <w:pPr>
        <w:pStyle w:val="Heading3"/>
        <w:numPr>
          <w:ilvl w:val="2"/>
          <w:numId w:val="32"/>
        </w:numPr>
        <w:jc w:val="both"/>
        <w:rPr>
          <w:rFonts w:ascii="Trebuchet MS" w:hAnsi="Trebuchet MS"/>
          <w:color w:val="1F4E79" w:themeColor="accent1" w:themeShade="80"/>
          <w:sz w:val="22"/>
          <w:szCs w:val="22"/>
        </w:rPr>
      </w:pPr>
      <w:bookmarkStart w:id="708" w:name="_Toc138259387"/>
      <w:bookmarkStart w:id="709" w:name="_Toc138260041"/>
      <w:bookmarkStart w:id="710" w:name="_Toc138260690"/>
      <w:bookmarkStart w:id="711" w:name="_Toc138768574"/>
      <w:bookmarkStart w:id="712" w:name="_Toc141107925"/>
      <w:bookmarkStart w:id="713" w:name="_Toc158707669"/>
      <w:bookmarkEnd w:id="708"/>
      <w:bookmarkEnd w:id="709"/>
      <w:bookmarkEnd w:id="710"/>
      <w:bookmarkEnd w:id="711"/>
      <w:bookmarkEnd w:id="712"/>
      <w:r w:rsidRPr="00025D6F">
        <w:rPr>
          <w:rFonts w:ascii="Trebuchet MS" w:hAnsi="Trebuchet MS"/>
          <w:color w:val="1F4E79" w:themeColor="accent1" w:themeShade="80"/>
          <w:sz w:val="22"/>
          <w:szCs w:val="22"/>
        </w:rPr>
        <w:lastRenderedPageBreak/>
        <w:t>Data și ora închiderii apelului de proiecte</w:t>
      </w:r>
      <w:bookmarkEnd w:id="713"/>
    </w:p>
    <w:p w14:paraId="4379CC4F" w14:textId="475D3C54" w:rsidR="000C1FA5" w:rsidRPr="00025D6F" w:rsidRDefault="00F33E0B"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Data închiderii apelului de proiecte este </w:t>
      </w:r>
      <w:r w:rsidR="00B67491" w:rsidRPr="00025D6F">
        <w:rPr>
          <w:rFonts w:ascii="Trebuchet MS" w:hAnsi="Trebuchet MS"/>
          <w:iCs/>
          <w:color w:val="1F4E79" w:themeColor="accent1" w:themeShade="80"/>
        </w:rPr>
        <w:t>...,</w:t>
      </w:r>
      <w:r w:rsidRPr="00025D6F">
        <w:rPr>
          <w:rFonts w:ascii="Trebuchet MS" w:hAnsi="Trebuchet MS"/>
          <w:iCs/>
          <w:color w:val="1F4E79" w:themeColor="accent1" w:themeShade="80"/>
        </w:rPr>
        <w:t xml:space="preserve"> ora </w:t>
      </w:r>
      <w:r w:rsidR="001F393C" w:rsidRPr="00025D6F">
        <w:rPr>
          <w:rFonts w:ascii="Trebuchet MS" w:hAnsi="Trebuchet MS"/>
          <w:iCs/>
          <w:color w:val="1F4E79" w:themeColor="accent1" w:themeShade="80"/>
        </w:rPr>
        <w:t>........</w:t>
      </w:r>
      <w:r w:rsidRPr="00025D6F">
        <w:rPr>
          <w:rFonts w:ascii="Trebuchet MS" w:hAnsi="Trebuchet MS"/>
          <w:iCs/>
          <w:color w:val="1F4E79" w:themeColor="accent1" w:themeShade="80"/>
        </w:rPr>
        <w:t>.</w:t>
      </w:r>
    </w:p>
    <w:p w14:paraId="37441A07" w14:textId="70B6FFAA" w:rsidR="00B21A7A" w:rsidRPr="00025D6F" w:rsidRDefault="00566CCA" w:rsidP="00504337">
      <w:pPr>
        <w:pStyle w:val="Heading2"/>
        <w:numPr>
          <w:ilvl w:val="1"/>
          <w:numId w:val="32"/>
        </w:numPr>
        <w:jc w:val="both"/>
        <w:rPr>
          <w:rFonts w:ascii="Trebuchet MS" w:hAnsi="Trebuchet MS"/>
          <w:color w:val="1F4E79" w:themeColor="accent1" w:themeShade="80"/>
          <w:sz w:val="22"/>
          <w:szCs w:val="22"/>
        </w:rPr>
      </w:pPr>
      <w:bookmarkStart w:id="714" w:name="_Toc138259389"/>
      <w:bookmarkStart w:id="715" w:name="_Toc138260043"/>
      <w:bookmarkStart w:id="716" w:name="_Toc138260692"/>
      <w:bookmarkStart w:id="717" w:name="_Toc138768576"/>
      <w:bookmarkStart w:id="718" w:name="_Toc141107927"/>
      <w:bookmarkStart w:id="719" w:name="_Toc158707670"/>
      <w:bookmarkEnd w:id="714"/>
      <w:bookmarkEnd w:id="715"/>
      <w:bookmarkEnd w:id="716"/>
      <w:bookmarkEnd w:id="717"/>
      <w:bookmarkEnd w:id="718"/>
      <w:r w:rsidRPr="00025D6F">
        <w:rPr>
          <w:rFonts w:ascii="Trebuchet MS" w:hAnsi="Trebuchet MS"/>
          <w:color w:val="1F4E79" w:themeColor="accent1" w:themeShade="80"/>
          <w:sz w:val="22"/>
          <w:szCs w:val="22"/>
        </w:rPr>
        <w:t>Modalitatea de depunere a proiectelor</w:t>
      </w:r>
      <w:bookmarkEnd w:id="719"/>
    </w:p>
    <w:p w14:paraId="794BCB38" w14:textId="4191B931" w:rsidR="008D250A" w:rsidRPr="00025D6F" w:rsidRDefault="008D250A"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Cererile de finanțare se depun exclusiv prin intermediul </w:t>
      </w:r>
      <w:r w:rsidR="007E1486" w:rsidRPr="00025D6F">
        <w:rPr>
          <w:rFonts w:ascii="Trebuchet MS" w:hAnsi="Trebuchet MS"/>
          <w:iCs/>
          <w:color w:val="1F4E79" w:themeColor="accent1" w:themeShade="80"/>
        </w:rPr>
        <w:t>sistemului informatic</w:t>
      </w:r>
      <w:r w:rsidRPr="00025D6F">
        <w:rPr>
          <w:rFonts w:ascii="Trebuchet MS" w:hAnsi="Trebuchet MS"/>
          <w:iCs/>
          <w:color w:val="1F4E79" w:themeColor="accent1" w:themeShade="80"/>
        </w:rPr>
        <w:t xml:space="preserve"> MySMIS2021 / SMIS2021+</w:t>
      </w:r>
      <w:r w:rsidR="007E1486" w:rsidRPr="00025D6F">
        <w:rPr>
          <w:rFonts w:ascii="Trebuchet MS" w:hAnsi="Trebuchet MS"/>
          <w:iCs/>
          <w:color w:val="1F4E79" w:themeColor="accent1" w:themeShade="80"/>
        </w:rPr>
        <w:t>,</w:t>
      </w:r>
      <w:r w:rsidRPr="00025D6F">
        <w:rPr>
          <w:rFonts w:ascii="Trebuchet MS" w:hAnsi="Trebuchet MS"/>
          <w:iCs/>
          <w:color w:val="1F4E79" w:themeColor="accent1" w:themeShade="80"/>
        </w:rPr>
        <w:t xml:space="preserve"> prin completarea și transmiterea acesteia integral, inclusiv prin încărcarea </w:t>
      </w:r>
      <w:r w:rsidR="007E1486" w:rsidRPr="00025D6F">
        <w:rPr>
          <w:rFonts w:ascii="Trebuchet MS" w:hAnsi="Trebuchet MS"/>
          <w:iCs/>
          <w:color w:val="1F4E79" w:themeColor="accent1" w:themeShade="80"/>
        </w:rPr>
        <w:t xml:space="preserve">de </w:t>
      </w:r>
      <w:r w:rsidRPr="00025D6F">
        <w:rPr>
          <w:rFonts w:ascii="Trebuchet MS" w:hAnsi="Trebuchet MS"/>
          <w:iCs/>
          <w:color w:val="1F4E79" w:themeColor="accent1" w:themeShade="80"/>
        </w:rPr>
        <w:t>documente.</w:t>
      </w:r>
    </w:p>
    <w:p w14:paraId="606E796F" w14:textId="74FCAC48" w:rsidR="008D250A" w:rsidRPr="00025D6F" w:rsidRDefault="008D250A"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Toate </w:t>
      </w:r>
      <w:r w:rsidR="00EC483A" w:rsidRPr="00025D6F">
        <w:rPr>
          <w:rFonts w:ascii="Trebuchet MS" w:hAnsi="Trebuchet MS"/>
          <w:iCs/>
          <w:color w:val="1F4E79" w:themeColor="accent1" w:themeShade="80"/>
        </w:rPr>
        <w:t>c</w:t>
      </w:r>
      <w:r w:rsidRPr="00025D6F">
        <w:rPr>
          <w:rFonts w:ascii="Trebuchet MS" w:hAnsi="Trebuchet MS"/>
          <w:iCs/>
          <w:color w:val="1F4E79" w:themeColor="accent1" w:themeShade="80"/>
        </w:rPr>
        <w:t xml:space="preserve">ererile de finanțare și/sau toate documentele aferente unei </w:t>
      </w:r>
      <w:r w:rsidR="00EC483A" w:rsidRPr="00025D6F">
        <w:rPr>
          <w:rFonts w:ascii="Trebuchet MS" w:hAnsi="Trebuchet MS"/>
          <w:iCs/>
          <w:color w:val="1F4E79" w:themeColor="accent1" w:themeShade="80"/>
        </w:rPr>
        <w:t>c</w:t>
      </w:r>
      <w:r w:rsidRPr="00025D6F">
        <w:rPr>
          <w:rFonts w:ascii="Trebuchet MS" w:hAnsi="Trebuchet MS"/>
          <w:iCs/>
          <w:color w:val="1F4E79" w:themeColor="accent1" w:themeShade="80"/>
        </w:rPr>
        <w:t>ereri de finanțare transmise în alt mod</w:t>
      </w:r>
      <w:r w:rsidR="00EC483A" w:rsidRPr="00025D6F">
        <w:rPr>
          <w:rFonts w:ascii="Trebuchet MS" w:hAnsi="Trebuchet MS"/>
          <w:iCs/>
          <w:color w:val="1F4E79" w:themeColor="accent1" w:themeShade="80"/>
        </w:rPr>
        <w:t>,</w:t>
      </w:r>
      <w:r w:rsidRPr="00025D6F">
        <w:rPr>
          <w:rFonts w:ascii="Trebuchet MS" w:hAnsi="Trebuchet MS"/>
          <w:iCs/>
          <w:color w:val="1F4E79" w:themeColor="accent1" w:themeShade="80"/>
        </w:rPr>
        <w:t xml:space="preserve"> nu vor fi luate în considerare în procesul de evaluare.  </w:t>
      </w:r>
    </w:p>
    <w:p w14:paraId="4C98E7ED" w14:textId="1443F490" w:rsidR="00566CCA" w:rsidRPr="00025D6F" w:rsidRDefault="007A5DAD" w:rsidP="00504337">
      <w:pPr>
        <w:pStyle w:val="Heading1"/>
        <w:numPr>
          <w:ilvl w:val="0"/>
          <w:numId w:val="2"/>
        </w:numPr>
        <w:jc w:val="both"/>
        <w:rPr>
          <w:rFonts w:ascii="Trebuchet MS" w:hAnsi="Trebuchet MS"/>
          <w:b/>
          <w:bCs/>
          <w:color w:val="1F4E79" w:themeColor="accent1" w:themeShade="80"/>
          <w:sz w:val="22"/>
          <w:szCs w:val="22"/>
        </w:rPr>
      </w:pPr>
      <w:bookmarkStart w:id="720" w:name="_Toc138259391"/>
      <w:bookmarkStart w:id="721" w:name="_Toc138260045"/>
      <w:bookmarkStart w:id="722" w:name="_Toc138260694"/>
      <w:bookmarkStart w:id="723" w:name="_Toc138768578"/>
      <w:bookmarkStart w:id="724" w:name="_Toc141107929"/>
      <w:bookmarkStart w:id="725" w:name="_Toc138259392"/>
      <w:bookmarkStart w:id="726" w:name="_Toc138260046"/>
      <w:bookmarkStart w:id="727" w:name="_Toc138260695"/>
      <w:bookmarkStart w:id="728" w:name="_Toc138768579"/>
      <w:bookmarkStart w:id="729" w:name="_Toc141107930"/>
      <w:bookmarkStart w:id="730" w:name="_Toc134124529"/>
      <w:bookmarkStart w:id="731" w:name="_Toc134129718"/>
      <w:bookmarkStart w:id="732" w:name="_Toc134129944"/>
      <w:bookmarkStart w:id="733" w:name="_Toc134130172"/>
      <w:bookmarkStart w:id="734" w:name="_Toc134171629"/>
      <w:bookmarkStart w:id="735" w:name="_Toc134172752"/>
      <w:bookmarkStart w:id="736" w:name="_Toc134172977"/>
      <w:bookmarkStart w:id="737" w:name="_Toc134173203"/>
      <w:bookmarkStart w:id="738" w:name="_Toc134173429"/>
      <w:bookmarkStart w:id="739" w:name="_Toc134173654"/>
      <w:bookmarkStart w:id="740" w:name="_Toc134173879"/>
      <w:bookmarkStart w:id="741" w:name="_Toc134174104"/>
      <w:bookmarkStart w:id="742" w:name="_Toc134174327"/>
      <w:bookmarkStart w:id="743" w:name="_Toc134174550"/>
      <w:bookmarkStart w:id="744" w:name="_Toc134174772"/>
      <w:bookmarkStart w:id="745" w:name="_Toc134174994"/>
      <w:bookmarkStart w:id="746" w:name="_Toc158707671"/>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r w:rsidRPr="00025D6F">
        <w:rPr>
          <w:rFonts w:ascii="Trebuchet MS" w:hAnsi="Trebuchet MS"/>
          <w:b/>
          <w:bCs/>
          <w:color w:val="1F4E79" w:themeColor="accent1" w:themeShade="80"/>
          <w:sz w:val="22"/>
          <w:szCs w:val="22"/>
        </w:rPr>
        <w:t xml:space="preserve">CONDIȚII DE </w:t>
      </w:r>
      <w:r w:rsidR="00566CCA" w:rsidRPr="00025D6F">
        <w:rPr>
          <w:rFonts w:ascii="Trebuchet MS" w:hAnsi="Trebuchet MS"/>
          <w:b/>
          <w:bCs/>
          <w:color w:val="1F4E79" w:themeColor="accent1" w:themeShade="80"/>
          <w:sz w:val="22"/>
          <w:szCs w:val="22"/>
        </w:rPr>
        <w:t xml:space="preserve"> ELIGIBILITATE</w:t>
      </w:r>
      <w:bookmarkEnd w:id="746"/>
      <w:r w:rsidR="00566CCA" w:rsidRPr="00025D6F">
        <w:rPr>
          <w:rFonts w:ascii="Trebuchet MS" w:hAnsi="Trebuchet MS"/>
          <w:b/>
          <w:bCs/>
          <w:color w:val="1F4E79" w:themeColor="accent1" w:themeShade="80"/>
          <w:sz w:val="22"/>
          <w:szCs w:val="22"/>
        </w:rPr>
        <w:tab/>
      </w:r>
    </w:p>
    <w:p w14:paraId="21065514" w14:textId="7A82A798" w:rsidR="00566CCA" w:rsidRPr="00025D6F" w:rsidRDefault="00566CCA" w:rsidP="00504337">
      <w:pPr>
        <w:pStyle w:val="Heading2"/>
        <w:numPr>
          <w:ilvl w:val="1"/>
          <w:numId w:val="10"/>
        </w:numPr>
        <w:jc w:val="both"/>
        <w:rPr>
          <w:rFonts w:ascii="Trebuchet MS" w:hAnsi="Trebuchet MS"/>
          <w:color w:val="1F4E79" w:themeColor="accent1" w:themeShade="80"/>
          <w:sz w:val="22"/>
          <w:szCs w:val="22"/>
        </w:rPr>
      </w:pPr>
      <w:bookmarkStart w:id="747" w:name="_Toc158707672"/>
      <w:r w:rsidRPr="00025D6F">
        <w:rPr>
          <w:rFonts w:ascii="Trebuchet MS" w:hAnsi="Trebuchet MS"/>
          <w:color w:val="1F4E79" w:themeColor="accent1" w:themeShade="80"/>
          <w:sz w:val="22"/>
          <w:szCs w:val="22"/>
        </w:rPr>
        <w:t xml:space="preserve">Eligibilitatea solicitanților </w:t>
      </w:r>
      <w:r w:rsidR="00A25D92" w:rsidRPr="00025D6F">
        <w:rPr>
          <w:rFonts w:ascii="Trebuchet MS" w:hAnsi="Trebuchet MS"/>
          <w:color w:val="1F4E79" w:themeColor="accent1" w:themeShade="80"/>
          <w:sz w:val="22"/>
          <w:szCs w:val="22"/>
        </w:rPr>
        <w:t>și partenerilor</w:t>
      </w:r>
      <w:bookmarkEnd w:id="747"/>
      <w:r w:rsidR="00A25D92" w:rsidRPr="00025D6F">
        <w:rPr>
          <w:rFonts w:ascii="Trebuchet MS" w:hAnsi="Trebuchet MS"/>
          <w:color w:val="1F4E79" w:themeColor="accent1" w:themeShade="80"/>
          <w:sz w:val="22"/>
          <w:szCs w:val="22"/>
        </w:rPr>
        <w:t xml:space="preserve"> </w:t>
      </w:r>
    </w:p>
    <w:p w14:paraId="06245406" w14:textId="10F9AAE3" w:rsidR="00AB1091" w:rsidRPr="00025D6F" w:rsidRDefault="00AB1091" w:rsidP="00504337">
      <w:pPr>
        <w:pStyle w:val="ListParagraph"/>
        <w:numPr>
          <w:ilvl w:val="2"/>
          <w:numId w:val="2"/>
        </w:numPr>
        <w:jc w:val="both"/>
        <w:outlineLvl w:val="2"/>
        <w:rPr>
          <w:rFonts w:ascii="Trebuchet MS" w:hAnsi="Trebuchet MS"/>
          <w:color w:val="1F4E79" w:themeColor="accent1" w:themeShade="80"/>
        </w:rPr>
      </w:pPr>
      <w:bookmarkStart w:id="748" w:name="_Toc158707673"/>
      <w:r w:rsidRPr="00025D6F">
        <w:rPr>
          <w:rFonts w:ascii="Trebuchet MS" w:hAnsi="Trebuchet MS"/>
          <w:color w:val="1F4E79" w:themeColor="accent1" w:themeShade="80"/>
        </w:rPr>
        <w:t>Cerințe privind eligilitatea solicitanților și partenerilor</w:t>
      </w:r>
      <w:bookmarkEnd w:id="748"/>
    </w:p>
    <w:p w14:paraId="752E232C" w14:textId="0C1E688B" w:rsidR="008D250A" w:rsidRPr="00025D6F" w:rsidRDefault="008D250A" w:rsidP="00504337">
      <w:pPr>
        <w:jc w:val="both"/>
        <w:rPr>
          <w:rFonts w:ascii="Trebuchet MS" w:hAnsi="Trebuchet MS"/>
          <w:color w:val="1F4E79" w:themeColor="accent1" w:themeShade="80"/>
        </w:rPr>
      </w:pPr>
      <w:r w:rsidRPr="00025D6F">
        <w:rPr>
          <w:rFonts w:ascii="Trebuchet MS" w:hAnsi="Trebuchet MS"/>
          <w:color w:val="1F4E79" w:themeColor="accent1" w:themeShade="80"/>
        </w:rPr>
        <w:t>Pentru a putea aplica pentru finanțare în cadrul PoIDS, solicitanții și partenerii trebuie să fie organizaţii legal constituite în România.</w:t>
      </w:r>
    </w:p>
    <w:p w14:paraId="06083318" w14:textId="6730DED6" w:rsidR="008D250A" w:rsidRPr="00025D6F" w:rsidRDefault="008D250A" w:rsidP="00504337">
      <w:pPr>
        <w:jc w:val="both"/>
        <w:rPr>
          <w:rFonts w:ascii="Trebuchet MS" w:hAnsi="Trebuchet MS"/>
          <w:color w:val="1F4E79" w:themeColor="accent1" w:themeShade="80"/>
        </w:rPr>
      </w:pPr>
      <w:r w:rsidRPr="00025D6F">
        <w:rPr>
          <w:rFonts w:ascii="Trebuchet MS" w:hAnsi="Trebuchet MS"/>
          <w:color w:val="1F4E79" w:themeColor="accent1" w:themeShade="80"/>
        </w:rPr>
        <w:t>Cu toate acestea, există situații în care Solicitantul și partenerii sunt neeligibili pentru solicitarea de finanțare din PoIDS, aceste situații de neeligibilitate fiind sumarizate în Tabelul 3 din Ghidul Solicitantului – Condiții Generale PoIDS.</w:t>
      </w:r>
    </w:p>
    <w:p w14:paraId="1F8B85F1" w14:textId="2433D495" w:rsidR="0010657A" w:rsidRPr="00025D6F" w:rsidRDefault="008D250A" w:rsidP="00504337">
      <w:pPr>
        <w:jc w:val="both"/>
        <w:rPr>
          <w:rFonts w:ascii="Trebuchet MS" w:hAnsi="Trebuchet MS"/>
          <w:color w:val="1F4E79" w:themeColor="accent1" w:themeShade="80"/>
        </w:rPr>
      </w:pPr>
      <w:r w:rsidRPr="00025D6F">
        <w:rPr>
          <w:rFonts w:ascii="Trebuchet MS" w:hAnsi="Trebuchet MS"/>
          <w:color w:val="1F4E79" w:themeColor="accent1" w:themeShade="80"/>
        </w:rPr>
        <w:t>Ca regulă generală, o entitate cu personalitate juridică nu poate participa în mai mult de 5 proiecte pentru fiecare apel de proiecte, indiferent de calitatea sa de partener sau solicitant. În cazul în care este identificată ca participând la mai mult de 5 proiecte în cadrul aceluiași apel de proiecte, toate proiectele identificate cu acea entitate juridică participantă vor fi respinse, fără a mai intra în procesul de evaluare.</w:t>
      </w:r>
    </w:p>
    <w:p w14:paraId="59593CF0" w14:textId="77777777" w:rsidR="00B67491" w:rsidRPr="00025D6F" w:rsidRDefault="00B67491" w:rsidP="00504337">
      <w:pPr>
        <w:jc w:val="both"/>
        <w:rPr>
          <w:rFonts w:ascii="Trebuchet MS" w:hAnsi="Trebuchet MS"/>
          <w:color w:val="1F4E79" w:themeColor="accent1" w:themeShade="80"/>
        </w:rPr>
      </w:pPr>
    </w:p>
    <w:p w14:paraId="691E248A" w14:textId="52418F9B" w:rsidR="00AB1091" w:rsidRPr="00025D6F" w:rsidRDefault="009B5747" w:rsidP="00504337">
      <w:pPr>
        <w:pStyle w:val="Heading3"/>
        <w:jc w:val="both"/>
        <w:rPr>
          <w:rFonts w:ascii="Trebuchet MS" w:hAnsi="Trebuchet MS"/>
          <w:color w:val="1F4E79" w:themeColor="accent1" w:themeShade="80"/>
          <w:sz w:val="22"/>
          <w:szCs w:val="22"/>
        </w:rPr>
      </w:pPr>
      <w:bookmarkStart w:id="749" w:name="_Toc158707674"/>
      <w:r w:rsidRPr="00025D6F">
        <w:rPr>
          <w:rFonts w:ascii="Trebuchet MS" w:hAnsi="Trebuchet MS"/>
          <w:color w:val="1F4E79" w:themeColor="accent1" w:themeShade="80"/>
          <w:sz w:val="22"/>
          <w:szCs w:val="22"/>
        </w:rPr>
        <w:t xml:space="preserve">5.1.2 </w:t>
      </w:r>
      <w:r w:rsidR="00AB1091" w:rsidRPr="00025D6F">
        <w:rPr>
          <w:rFonts w:ascii="Trebuchet MS" w:hAnsi="Trebuchet MS"/>
          <w:color w:val="1F4E79" w:themeColor="accent1" w:themeShade="80"/>
          <w:sz w:val="22"/>
          <w:szCs w:val="22"/>
        </w:rPr>
        <w:t>Categorii de solicitanți eligibili</w:t>
      </w:r>
      <w:bookmarkEnd w:id="749"/>
    </w:p>
    <w:p w14:paraId="485B26E6" w14:textId="2D7E55BD" w:rsidR="008D250A" w:rsidRPr="00025D6F" w:rsidRDefault="008D250A" w:rsidP="00504337">
      <w:pPr>
        <w:jc w:val="both"/>
        <w:rPr>
          <w:rFonts w:ascii="Trebuchet MS" w:hAnsi="Trebuchet MS"/>
          <w:color w:val="1F4E79" w:themeColor="accent1" w:themeShade="80"/>
        </w:rPr>
      </w:pPr>
      <w:r w:rsidRPr="00025D6F">
        <w:rPr>
          <w:rFonts w:ascii="Trebuchet MS" w:hAnsi="Trebuchet MS"/>
          <w:color w:val="1F4E79" w:themeColor="accent1" w:themeShade="80"/>
        </w:rPr>
        <w:t>Solicitanții eligibili în cadrul acestei cereri de propuneri de proiecte pot fi:</w:t>
      </w:r>
    </w:p>
    <w:p w14:paraId="5A6A5492" w14:textId="77777777" w:rsidR="00624BBF" w:rsidRPr="00025D6F" w:rsidRDefault="00624BBF" w:rsidP="00504337">
      <w:pPr>
        <w:pStyle w:val="ListParagraph"/>
        <w:spacing w:before="120" w:after="120"/>
        <w:jc w:val="both"/>
        <w:rPr>
          <w:rFonts w:ascii="Trebuchet MS" w:hAnsi="Trebuchet MS"/>
          <w:iCs/>
          <w:color w:val="1F4E79" w:themeColor="accent1" w:themeShade="80"/>
        </w:rPr>
      </w:pPr>
    </w:p>
    <w:p w14:paraId="48DC3576" w14:textId="651821DB" w:rsidR="0023784F" w:rsidRPr="00025D6F" w:rsidRDefault="004A343C" w:rsidP="005A64DA">
      <w:pPr>
        <w:pStyle w:val="ListParagraph"/>
        <w:numPr>
          <w:ilvl w:val="0"/>
          <w:numId w:val="24"/>
        </w:numPr>
        <w:spacing w:before="120" w:after="120"/>
        <w:jc w:val="both"/>
        <w:rPr>
          <w:color w:val="1F4E79" w:themeColor="accent1" w:themeShade="80"/>
        </w:rPr>
      </w:pPr>
      <w:bookmarkStart w:id="750" w:name="_Hlk137553964"/>
      <w:r w:rsidRPr="00025D6F">
        <w:rPr>
          <w:rFonts w:ascii="Trebuchet MS" w:hAnsi="Trebuchet MS"/>
          <w:iCs/>
          <w:color w:val="1F4E79" w:themeColor="accent1" w:themeShade="80"/>
        </w:rPr>
        <w:t>Furnizori de servicii sociale acreditați</w:t>
      </w:r>
      <w:r w:rsidR="00557CDB" w:rsidRPr="00025D6F">
        <w:rPr>
          <w:rFonts w:ascii="Trebuchet MS" w:hAnsi="Trebuchet MS"/>
          <w:iCs/>
          <w:color w:val="1F4E79" w:themeColor="accent1" w:themeShade="80"/>
        </w:rPr>
        <w:t xml:space="preserve">, </w:t>
      </w:r>
      <w:bookmarkEnd w:id="750"/>
      <w:r w:rsidR="0074405E" w:rsidRPr="00025D6F">
        <w:rPr>
          <w:rFonts w:ascii="Trebuchet MS" w:hAnsi="Trebuchet MS"/>
          <w:iCs/>
          <w:color w:val="1F4E79" w:themeColor="accent1" w:themeShade="80"/>
        </w:rPr>
        <w:t>singuri sau în parteneriat</w:t>
      </w:r>
      <w:r w:rsidR="0074405E" w:rsidRPr="00025D6F" w:rsidDel="00A44B2D">
        <w:rPr>
          <w:rFonts w:ascii="Trebuchet MS" w:hAnsi="Trebuchet MS"/>
          <w:iCs/>
          <w:color w:val="1F4E79" w:themeColor="accent1" w:themeShade="80"/>
        </w:rPr>
        <w:t xml:space="preserve"> </w:t>
      </w:r>
      <w:r w:rsidR="00557CDB" w:rsidRPr="00025D6F">
        <w:rPr>
          <w:rFonts w:ascii="Trebuchet MS" w:hAnsi="Trebuchet MS"/>
          <w:iCs/>
          <w:color w:val="1F4E79" w:themeColor="accent1" w:themeShade="80"/>
        </w:rPr>
        <w:t>cu partenerii eligibili</w:t>
      </w:r>
    </w:p>
    <w:p w14:paraId="14947E00" w14:textId="77777777" w:rsidR="00557CDB" w:rsidRPr="00025D6F" w:rsidRDefault="00557CDB" w:rsidP="00120FFE">
      <w:pPr>
        <w:spacing w:before="120" w:after="120"/>
        <w:jc w:val="both"/>
        <w:rPr>
          <w:rFonts w:ascii="Trebuchet MS" w:hAnsi="Trebuchet MS"/>
          <w:iCs/>
          <w:color w:val="1F4E79" w:themeColor="accent1" w:themeShade="80"/>
        </w:rPr>
      </w:pPr>
    </w:p>
    <w:p w14:paraId="6BAB31C7" w14:textId="69D7BDAD" w:rsidR="00567DC8" w:rsidRPr="00025D6F" w:rsidRDefault="0023784F" w:rsidP="00120FFE">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Furnizorii de servicii sociale sunt persoane juridice, de drept public ori privat (art. 37 alin. (1) din Legea asistenţei sociale nr. 292/2011).</w:t>
      </w:r>
      <w:r w:rsidR="00C34C7F" w:rsidRPr="00025D6F">
        <w:rPr>
          <w:rFonts w:ascii="Trebuchet MS" w:hAnsi="Trebuchet MS"/>
          <w:iCs/>
          <w:color w:val="1F4E79" w:themeColor="accent1" w:themeShade="80"/>
        </w:rPr>
        <w:t xml:space="preserve"> </w:t>
      </w:r>
      <w:r w:rsidRPr="00025D6F">
        <w:rPr>
          <w:rFonts w:ascii="Trebuchet MS" w:hAnsi="Trebuchet MS"/>
          <w:iCs/>
          <w:color w:val="1F4E79" w:themeColor="accent1" w:themeShade="80"/>
        </w:rPr>
        <w:t xml:space="preserve">   </w:t>
      </w:r>
    </w:p>
    <w:p w14:paraId="4F1453B1" w14:textId="677A7EE6" w:rsidR="004A343C" w:rsidRPr="00025D6F" w:rsidRDefault="00F468E7" w:rsidP="00120FFE">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Calitatea de furnizor de servicii sociale acreditat se demonstreaz</w:t>
      </w:r>
      <w:r w:rsidR="00C54F60" w:rsidRPr="00025D6F">
        <w:rPr>
          <w:rFonts w:ascii="Trebuchet MS" w:hAnsi="Trebuchet MS"/>
          <w:iCs/>
          <w:color w:val="1F4E79" w:themeColor="accent1" w:themeShade="80"/>
        </w:rPr>
        <w:t>ă</w:t>
      </w:r>
      <w:r w:rsidRPr="00025D6F">
        <w:rPr>
          <w:rFonts w:ascii="Trebuchet MS" w:hAnsi="Trebuchet MS"/>
          <w:iCs/>
          <w:color w:val="1F4E79" w:themeColor="accent1" w:themeShade="80"/>
        </w:rPr>
        <w:t xml:space="preserve"> prin prezentarea unui </w:t>
      </w:r>
      <w:bookmarkStart w:id="751" w:name="_Hlk158896162"/>
      <w:r w:rsidRPr="00025D6F">
        <w:rPr>
          <w:rFonts w:ascii="Trebuchet MS" w:hAnsi="Trebuchet MS"/>
          <w:iCs/>
          <w:color w:val="1F4E79" w:themeColor="accent1" w:themeShade="80"/>
        </w:rPr>
        <w:t>certificat de acreditare, valabil la data depunerii cererii de finan</w:t>
      </w:r>
      <w:r w:rsidR="00C54F60" w:rsidRPr="00025D6F">
        <w:rPr>
          <w:rFonts w:ascii="Trebuchet MS" w:hAnsi="Trebuchet MS"/>
          <w:iCs/>
          <w:color w:val="1F4E79" w:themeColor="accent1" w:themeShade="80"/>
        </w:rPr>
        <w:t>ț</w:t>
      </w:r>
      <w:r w:rsidRPr="00025D6F">
        <w:rPr>
          <w:rFonts w:ascii="Trebuchet MS" w:hAnsi="Trebuchet MS"/>
          <w:iCs/>
          <w:color w:val="1F4E79" w:themeColor="accent1" w:themeShade="80"/>
        </w:rPr>
        <w:t>are</w:t>
      </w:r>
      <w:r w:rsidR="00C54F60" w:rsidRPr="00025D6F">
        <w:rPr>
          <w:rStyle w:val="FootnoteReference"/>
          <w:rFonts w:ascii="Trebuchet MS" w:hAnsi="Trebuchet MS"/>
          <w:iCs/>
          <w:color w:val="1F4E79" w:themeColor="accent1" w:themeShade="80"/>
        </w:rPr>
        <w:footnoteReference w:id="4"/>
      </w:r>
      <w:r w:rsidRPr="00025D6F">
        <w:rPr>
          <w:rFonts w:ascii="Trebuchet MS" w:hAnsi="Trebuchet MS"/>
          <w:iCs/>
          <w:color w:val="1F4E79" w:themeColor="accent1" w:themeShade="80"/>
        </w:rPr>
        <w:t>, emis în conformitate cu prevederile Legii nr. 197/2012 privind asigurarea calității în domeniul serviciilor sociale, cu modificările și completările ulterioare</w:t>
      </w:r>
      <w:r w:rsidR="009809E3" w:rsidRPr="00025D6F">
        <w:rPr>
          <w:rFonts w:ascii="Trebuchet MS" w:hAnsi="Trebuchet MS"/>
          <w:iCs/>
          <w:color w:val="1F4E79" w:themeColor="accent1" w:themeShade="80"/>
        </w:rPr>
        <w:t>,</w:t>
      </w:r>
      <w:r w:rsidRPr="00025D6F">
        <w:rPr>
          <w:rFonts w:ascii="Trebuchet MS" w:hAnsi="Trebuchet MS"/>
          <w:iCs/>
          <w:color w:val="1F4E79" w:themeColor="accent1" w:themeShade="80"/>
        </w:rPr>
        <w:t xml:space="preserve"> și ale HG nr. 118/2014 pentru aprobarea Normelor metodologice de aplicare a prevederilor Legii 197/2012</w:t>
      </w:r>
      <w:bookmarkEnd w:id="751"/>
      <w:r w:rsidRPr="00025D6F">
        <w:rPr>
          <w:rFonts w:ascii="Trebuchet MS" w:hAnsi="Trebuchet MS"/>
          <w:iCs/>
          <w:color w:val="1F4E79" w:themeColor="accent1" w:themeShade="80"/>
        </w:rPr>
        <w:t>.</w:t>
      </w:r>
    </w:p>
    <w:p w14:paraId="065CE234" w14:textId="77777777" w:rsidR="00F468E7" w:rsidRPr="00025D6F" w:rsidRDefault="00F468E7" w:rsidP="00120FFE">
      <w:pPr>
        <w:spacing w:before="120" w:after="120"/>
        <w:jc w:val="both"/>
        <w:rPr>
          <w:rFonts w:ascii="Trebuchet MS" w:hAnsi="Trebuchet MS"/>
          <w:iCs/>
          <w:color w:val="1F4E79" w:themeColor="accent1" w:themeShade="80"/>
        </w:rPr>
      </w:pPr>
    </w:p>
    <w:p w14:paraId="50BFDAE3" w14:textId="2DC9F930" w:rsidR="00D2619C" w:rsidRPr="00025D6F" w:rsidRDefault="00B056DD" w:rsidP="00504337">
      <w:pPr>
        <w:pStyle w:val="Heading3"/>
        <w:jc w:val="both"/>
        <w:rPr>
          <w:rFonts w:ascii="Trebuchet MS" w:hAnsi="Trebuchet MS"/>
          <w:color w:val="1F4E79" w:themeColor="accent1" w:themeShade="80"/>
          <w:sz w:val="22"/>
          <w:szCs w:val="22"/>
        </w:rPr>
      </w:pPr>
      <w:bookmarkStart w:id="752" w:name="_Toc158707675"/>
      <w:r w:rsidRPr="00025D6F">
        <w:rPr>
          <w:rFonts w:ascii="Trebuchet MS" w:hAnsi="Trebuchet MS"/>
          <w:color w:val="1F4E79" w:themeColor="accent1" w:themeShade="80"/>
          <w:sz w:val="22"/>
          <w:szCs w:val="22"/>
        </w:rPr>
        <w:lastRenderedPageBreak/>
        <w:t xml:space="preserve">5.1.3 </w:t>
      </w:r>
      <w:r w:rsidR="006D3FD7" w:rsidRPr="00025D6F">
        <w:rPr>
          <w:rFonts w:ascii="Trebuchet MS" w:hAnsi="Trebuchet MS"/>
          <w:color w:val="1F4E79" w:themeColor="accent1" w:themeShade="80"/>
          <w:sz w:val="22"/>
          <w:szCs w:val="22"/>
        </w:rPr>
        <w:t>Categorii de parteneri eligibili</w:t>
      </w:r>
      <w:bookmarkEnd w:id="752"/>
    </w:p>
    <w:p w14:paraId="0BABDC48" w14:textId="6C41B78F" w:rsidR="008D250A" w:rsidRPr="00025D6F" w:rsidRDefault="008D250A" w:rsidP="00504337">
      <w:pPr>
        <w:jc w:val="both"/>
        <w:rPr>
          <w:rFonts w:ascii="Trebuchet MS" w:hAnsi="Trebuchet MS"/>
          <w:iCs/>
          <w:color w:val="1F4E79" w:themeColor="accent1" w:themeShade="80"/>
        </w:rPr>
      </w:pPr>
      <w:r w:rsidRPr="00025D6F">
        <w:rPr>
          <w:rFonts w:ascii="Trebuchet MS" w:hAnsi="Trebuchet MS"/>
          <w:iCs/>
          <w:color w:val="1F4E79" w:themeColor="accent1" w:themeShade="80"/>
        </w:rPr>
        <w:t>Pentru această cerere de propuneri de proiecte partenerii eligibili sunt reprezenta</w:t>
      </w:r>
      <w:r w:rsidR="007E5DE7" w:rsidRPr="00025D6F">
        <w:rPr>
          <w:rFonts w:ascii="Trebuchet MS" w:hAnsi="Trebuchet MS"/>
          <w:iCs/>
          <w:color w:val="1F4E79" w:themeColor="accent1" w:themeShade="80"/>
        </w:rPr>
        <w:t>ți</w:t>
      </w:r>
      <w:r w:rsidRPr="00025D6F">
        <w:rPr>
          <w:rFonts w:ascii="Trebuchet MS" w:hAnsi="Trebuchet MS"/>
          <w:iCs/>
          <w:color w:val="1F4E79" w:themeColor="accent1" w:themeShade="80"/>
        </w:rPr>
        <w:t xml:space="preserve"> de:</w:t>
      </w:r>
    </w:p>
    <w:p w14:paraId="53C92E7F" w14:textId="616333F1" w:rsidR="0074405E" w:rsidRPr="00025D6F" w:rsidRDefault="0074405E" w:rsidP="00557CDB">
      <w:pPr>
        <w:pStyle w:val="ListParagraph"/>
        <w:numPr>
          <w:ilvl w:val="0"/>
          <w:numId w:val="63"/>
        </w:numPr>
        <w:jc w:val="both"/>
        <w:rPr>
          <w:rFonts w:ascii="Trebuchet MS" w:hAnsi="Trebuchet MS"/>
          <w:iCs/>
          <w:color w:val="1F4E79" w:themeColor="accent1" w:themeShade="80"/>
        </w:rPr>
      </w:pPr>
      <w:r w:rsidRPr="00025D6F">
        <w:rPr>
          <w:rFonts w:ascii="Trebuchet MS" w:hAnsi="Trebuchet MS"/>
          <w:iCs/>
          <w:color w:val="1F4E79" w:themeColor="accent1" w:themeShade="80"/>
        </w:rPr>
        <w:t>asociații culturale</w:t>
      </w:r>
      <w:r w:rsidR="009809E3" w:rsidRPr="00025D6F">
        <w:rPr>
          <w:rFonts w:ascii="Trebuchet MS" w:hAnsi="Trebuchet MS"/>
          <w:iCs/>
          <w:color w:val="1F4E79" w:themeColor="accent1" w:themeShade="80"/>
        </w:rPr>
        <w:t>;</w:t>
      </w:r>
    </w:p>
    <w:p w14:paraId="161C0848" w14:textId="010E1485" w:rsidR="0074405E" w:rsidRPr="00025D6F" w:rsidRDefault="0074405E" w:rsidP="00557CDB">
      <w:pPr>
        <w:pStyle w:val="ListParagraph"/>
        <w:numPr>
          <w:ilvl w:val="0"/>
          <w:numId w:val="63"/>
        </w:numPr>
        <w:jc w:val="both"/>
        <w:rPr>
          <w:rFonts w:ascii="Trebuchet MS" w:hAnsi="Trebuchet MS"/>
          <w:iCs/>
          <w:color w:val="1F4E79" w:themeColor="accent1" w:themeShade="80"/>
        </w:rPr>
      </w:pPr>
      <w:r w:rsidRPr="00025D6F">
        <w:rPr>
          <w:rFonts w:ascii="Trebuchet MS" w:hAnsi="Trebuchet MS"/>
          <w:iCs/>
          <w:color w:val="1F4E79" w:themeColor="accent1" w:themeShade="80"/>
        </w:rPr>
        <w:t>unități de cult</w:t>
      </w:r>
      <w:r w:rsidR="009809E3" w:rsidRPr="00025D6F">
        <w:rPr>
          <w:rFonts w:ascii="Trebuchet MS" w:hAnsi="Trebuchet MS"/>
          <w:iCs/>
          <w:color w:val="1F4E79" w:themeColor="accent1" w:themeShade="80"/>
        </w:rPr>
        <w:t>;</w:t>
      </w:r>
      <w:r w:rsidRPr="00025D6F">
        <w:rPr>
          <w:rFonts w:ascii="Trebuchet MS" w:hAnsi="Trebuchet MS"/>
          <w:iCs/>
          <w:color w:val="1F4E79" w:themeColor="accent1" w:themeShade="80"/>
        </w:rPr>
        <w:t xml:space="preserve"> </w:t>
      </w:r>
    </w:p>
    <w:p w14:paraId="5D381E57" w14:textId="5EE05036" w:rsidR="004C5D07" w:rsidRPr="00025D6F" w:rsidRDefault="0074405E" w:rsidP="00875ACD">
      <w:pPr>
        <w:pStyle w:val="ListParagraph"/>
        <w:numPr>
          <w:ilvl w:val="0"/>
          <w:numId w:val="63"/>
        </w:numPr>
        <w:jc w:val="both"/>
        <w:rPr>
          <w:rFonts w:ascii="Trebuchet MS" w:hAnsi="Trebuchet MS"/>
          <w:iCs/>
          <w:color w:val="1F4E79" w:themeColor="accent1" w:themeShade="80"/>
        </w:rPr>
      </w:pPr>
      <w:r w:rsidRPr="00025D6F">
        <w:rPr>
          <w:rFonts w:ascii="Trebuchet MS" w:hAnsi="Trebuchet MS"/>
          <w:iCs/>
          <w:color w:val="1F4E79" w:themeColor="accent1" w:themeShade="80"/>
        </w:rPr>
        <w:t>cluburi sportive, asociații sportive, federații sportive</w:t>
      </w:r>
      <w:r w:rsidR="00875ACD" w:rsidRPr="00025D6F">
        <w:rPr>
          <w:rFonts w:ascii="Trebuchet MS" w:hAnsi="Trebuchet MS"/>
          <w:iCs/>
          <w:color w:val="1F4E79" w:themeColor="accent1" w:themeShade="80"/>
        </w:rPr>
        <w:t xml:space="preserve"> (de ex., </w:t>
      </w:r>
      <w:r w:rsidR="004C5D07" w:rsidRPr="00025D6F">
        <w:rPr>
          <w:rFonts w:ascii="Trebuchet MS" w:hAnsi="Trebuchet MS"/>
          <w:iCs/>
          <w:color w:val="1F4E79" w:themeColor="accent1" w:themeShade="80"/>
        </w:rPr>
        <w:t>Comitetul Olimpic și Sportiv Român</w:t>
      </w:r>
      <w:r w:rsidR="00875ACD" w:rsidRPr="00025D6F">
        <w:rPr>
          <w:rFonts w:ascii="Trebuchet MS" w:hAnsi="Trebuchet MS"/>
          <w:iCs/>
          <w:color w:val="1F4E79" w:themeColor="accent1" w:themeShade="80"/>
        </w:rPr>
        <w:t xml:space="preserve">, </w:t>
      </w:r>
      <w:r w:rsidR="002552FB" w:rsidRPr="00025D6F">
        <w:rPr>
          <w:rFonts w:ascii="Trebuchet MS" w:hAnsi="Trebuchet MS"/>
          <w:iCs/>
          <w:color w:val="1F4E79" w:themeColor="accent1" w:themeShade="80"/>
        </w:rPr>
        <w:t xml:space="preserve">Agentia Nationala pentru Sport </w:t>
      </w:r>
      <w:r w:rsidR="005100D3" w:rsidRPr="00025D6F">
        <w:rPr>
          <w:rFonts w:ascii="Trebuchet MS" w:hAnsi="Trebuchet MS"/>
          <w:iCs/>
          <w:color w:val="1F4E79" w:themeColor="accent1" w:themeShade="80"/>
        </w:rPr>
        <w:t>şi instituţiile aflate în subordine</w:t>
      </w:r>
      <w:r w:rsidR="00875ACD" w:rsidRPr="00025D6F">
        <w:rPr>
          <w:rFonts w:ascii="Trebuchet MS" w:hAnsi="Trebuchet MS"/>
          <w:iCs/>
          <w:color w:val="1F4E79" w:themeColor="accent1" w:themeShade="80"/>
        </w:rPr>
        <w:t xml:space="preserve"> etc.).</w:t>
      </w:r>
    </w:p>
    <w:p w14:paraId="5B2E7E29" w14:textId="6425CCB2" w:rsidR="008D250A" w:rsidRPr="00025D6F" w:rsidRDefault="008D250A" w:rsidP="00145673">
      <w:pPr>
        <w:pStyle w:val="ListParagraph"/>
        <w:jc w:val="both"/>
        <w:rPr>
          <w:rFonts w:ascii="Trebuchet MS" w:hAnsi="Trebuchet MS"/>
          <w:iCs/>
          <w:color w:val="1F4E79" w:themeColor="accent1" w:themeShade="80"/>
        </w:rPr>
      </w:pPr>
    </w:p>
    <w:p w14:paraId="41D10CDB" w14:textId="77777777" w:rsidR="00557CDB" w:rsidRPr="00025D6F" w:rsidRDefault="00557CDB" w:rsidP="00145673">
      <w:pPr>
        <w:rPr>
          <w:rFonts w:ascii="Trebuchet MS" w:hAnsi="Trebuchet MS"/>
          <w:color w:val="1F4E79" w:themeColor="accent1" w:themeShade="80"/>
        </w:rPr>
      </w:pPr>
    </w:p>
    <w:p w14:paraId="3804FA1E" w14:textId="2092FBC2" w:rsidR="00DA2E51" w:rsidRPr="00025D6F" w:rsidRDefault="00B056DD" w:rsidP="00504337">
      <w:pPr>
        <w:pStyle w:val="Heading3"/>
        <w:jc w:val="both"/>
        <w:rPr>
          <w:rFonts w:ascii="Trebuchet MS" w:hAnsi="Trebuchet MS"/>
          <w:color w:val="1F4E79" w:themeColor="accent1" w:themeShade="80"/>
          <w:sz w:val="22"/>
          <w:szCs w:val="22"/>
        </w:rPr>
      </w:pPr>
      <w:bookmarkStart w:id="753" w:name="_Toc158707676"/>
      <w:r w:rsidRPr="00025D6F">
        <w:rPr>
          <w:rFonts w:ascii="Trebuchet MS" w:hAnsi="Trebuchet MS"/>
          <w:color w:val="1F4E79" w:themeColor="accent1" w:themeShade="80"/>
          <w:sz w:val="22"/>
          <w:szCs w:val="22"/>
        </w:rPr>
        <w:t xml:space="preserve">5.1.4 </w:t>
      </w:r>
      <w:r w:rsidR="00DA2E51" w:rsidRPr="00025D6F">
        <w:rPr>
          <w:rFonts w:ascii="Trebuchet MS" w:hAnsi="Trebuchet MS"/>
          <w:color w:val="1F4E79" w:themeColor="accent1" w:themeShade="80"/>
          <w:sz w:val="22"/>
          <w:szCs w:val="22"/>
        </w:rPr>
        <w:t>Reguli și cerințe privind parteneriatul</w:t>
      </w:r>
      <w:bookmarkEnd w:id="753"/>
    </w:p>
    <w:p w14:paraId="087C6124" w14:textId="67295444" w:rsidR="008D250A" w:rsidRPr="00025D6F" w:rsidRDefault="008D250A"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În cadrul prezentului apel, </w:t>
      </w:r>
      <w:r w:rsidR="00A13BF2" w:rsidRPr="00025D6F">
        <w:rPr>
          <w:rFonts w:ascii="Trebuchet MS" w:hAnsi="Trebuchet MS"/>
          <w:iCs/>
          <w:color w:val="1F4E79" w:themeColor="accent1" w:themeShade="80"/>
        </w:rPr>
        <w:t xml:space="preserve">proiectele </w:t>
      </w:r>
      <w:r w:rsidRPr="00025D6F">
        <w:rPr>
          <w:rFonts w:ascii="Trebuchet MS" w:hAnsi="Trebuchet MS"/>
          <w:iCs/>
          <w:color w:val="1F4E79" w:themeColor="accent1" w:themeShade="80"/>
        </w:rPr>
        <w:t>se pot implementa cu solicitant unic sau în parteneriat cu unul sau mai mulți parteneri. În cazul proiectelor implementate în parteneriat, se va desemna obligatoriu ca lider al parteneriatului o entitate înregistrată fiscal în România.</w:t>
      </w:r>
    </w:p>
    <w:p w14:paraId="26A76238" w14:textId="77777777" w:rsidR="008D250A" w:rsidRPr="00025D6F" w:rsidRDefault="008D250A"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Alegerea partenerilor este în exclusivitate de competența Solicitantului, în calitate de lider al parteneriatului. </w:t>
      </w:r>
    </w:p>
    <w:p w14:paraId="7E6FC466" w14:textId="77777777" w:rsidR="008D250A" w:rsidRPr="00025D6F" w:rsidRDefault="008D250A"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Partenerii vor fi selectați astfel încât să desfășoare activități relevante pentru domeniul proiectului în funcție de obiectivele specifice apelului de proiecte. </w:t>
      </w:r>
    </w:p>
    <w:p w14:paraId="20CE76E4" w14:textId="77777777" w:rsidR="008D250A" w:rsidRPr="00025D6F" w:rsidRDefault="008D250A"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Pot fi selectați doar parteneri individuali, nu consorții, asociații de parteneri, grupuri de societăți.</w:t>
      </w:r>
    </w:p>
    <w:p w14:paraId="2BB3C9CB" w14:textId="77777777" w:rsidR="008D250A" w:rsidRPr="00025D6F" w:rsidRDefault="008D250A"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Nu vor fi selectați parteneri în scopul realizării în cadrul proiectului a unor activități de tipul: dezvoltarea de aplicații şi sisteme informatice, supervizarea activităților subcontractate de beneficiar, servicii hoteliere, furnizare de bunuri, organizare evenimente, execuție lucrări, studii fezabilitate, etc. Astfel de activități vor face obiectul subcontractării, respectiv contractelor de furnizare/servicii.</w:t>
      </w:r>
    </w:p>
    <w:p w14:paraId="65AD706F" w14:textId="3F9A7D93" w:rsidR="008D250A" w:rsidRPr="00025D6F" w:rsidRDefault="008D250A"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Prin excepție de la prevederile capitolului 1.8. Reguli aplicabile în cazul parteneriatului din Ghidul Solicitantului – Condiții Generale în cadrul prezentului apel partenerii pot subcontracta activități care vizează achiziția de bunuri, lucrări, servicii, necesare pentru implementarea proiectului.</w:t>
      </w:r>
    </w:p>
    <w:p w14:paraId="1A45E8F5" w14:textId="39757D99" w:rsidR="000002E7" w:rsidRPr="00025D6F" w:rsidRDefault="000002E7"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De asemenea, prin excepție de la prevederile capitolului 1.8. Reguli aplicabile în cazul parteneriatului din Ghidul Solicitantului – Condiții Generale, în cadrul prezentului apel nu este obligatoriu ca bugetul gestionat de liderul de parteneriat (total cheltuieli eligibile asumate de liderul de parteneriat) să fie mai mare decât bugetul gestionat de oricare alt membru al parteneriatului (total cheltuieli eligibile per partener).</w:t>
      </w:r>
    </w:p>
    <w:p w14:paraId="519E7CD7" w14:textId="4A06C446" w:rsidR="006E1B7E" w:rsidRPr="00025D6F" w:rsidRDefault="006E1B7E"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Prin excepție de la Ghidul Solicitatului Condiții Generale art.2.2 Capacitatea financiară, pentru prezentul apel de proiecte nu se va calcula capacitatea financiară a solicitantului și a partenerilor.</w:t>
      </w:r>
    </w:p>
    <w:p w14:paraId="49BF3D9F" w14:textId="69EBE891" w:rsidR="008D250A" w:rsidRPr="00025D6F" w:rsidRDefault="008D250A"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Indiferent de numărul partenerilor implicaţi în implementarea unui proiect, va fi semnat un singur Acord de parteneriat între toţi partenerii (în conformitate cu modelul din Anexa 1 Acord de parteneriat din PIDS – Ghidul Solicitantului – Condiții Generale). Proiectelor implementate în parteneriat li se aplică dispozițiile Ordonanței de urgență a Guvernului nr. 133/2021.</w:t>
      </w:r>
    </w:p>
    <w:p w14:paraId="48ABDACC" w14:textId="77777777" w:rsidR="008D250A" w:rsidRPr="00025D6F" w:rsidRDefault="008D250A"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În vederea stabilirii unui parteneriat, solicitanții publici și privați care intenționează să între într-o relație de parteneriat vor elabora o Notă justificativă care va conține o analiză a valorii adăugate a parteneriatului în ceea ce privește utilizarea eficientă a fondurilor și în care vor fi </w:t>
      </w:r>
      <w:r w:rsidRPr="00025D6F">
        <w:rPr>
          <w:rFonts w:ascii="Trebuchet MS" w:hAnsi="Trebuchet MS"/>
          <w:iCs/>
          <w:color w:val="1F4E79" w:themeColor="accent1" w:themeShade="80"/>
        </w:rPr>
        <w:lastRenderedPageBreak/>
        <w:t xml:space="preserve">precizate, pentru fiecare partener in parte, rolul și responsabilitățile, contribuția și expertiza/ experiența relevantă pentru implementarea proiectului. </w:t>
      </w:r>
    </w:p>
    <w:p w14:paraId="03F59C61" w14:textId="77777777" w:rsidR="008D250A" w:rsidRPr="00025D6F" w:rsidRDefault="008D250A"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În cererea de finanțare se va detalia rolul fiecărui partener în implementarea proiectului, resursele umane și materiale alocate, precum și bugetul alocat pentru implementarea activității/activităților asumate de fiecare partener. </w:t>
      </w:r>
    </w:p>
    <w:p w14:paraId="007CE7AB" w14:textId="77777777" w:rsidR="008D250A" w:rsidRPr="00025D6F" w:rsidRDefault="008D250A"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Atât Solicitantul cât și fiecare Partener trebuie să contribuie financiar la implementarea proiectului, respectiv să aibă alocate cheltuieli eligibile din totalul cheltuielilor eligibile prevăzute în buget, corespunzător activităților în care este implicat fiecare partener, nefiind posibil ca un partener și/sau solicitantul să asigure partea de buget (contribuție/ asistență financiară nerambursabilă sau/ și contribuție proprie) prevăzută pentru alt partener /care trebuie asigurată de alt partener.</w:t>
      </w:r>
    </w:p>
    <w:p w14:paraId="52D047F6" w14:textId="77777777" w:rsidR="008D250A" w:rsidRPr="00025D6F" w:rsidRDefault="008D250A" w:rsidP="00504337">
      <w:pPr>
        <w:spacing w:before="120" w:after="120"/>
        <w:jc w:val="both"/>
        <w:rPr>
          <w:rFonts w:ascii="Trebuchet MS" w:hAnsi="Trebuchet MS"/>
          <w:i/>
          <w:color w:val="1F4E79" w:themeColor="accent1" w:themeShade="80"/>
        </w:rPr>
      </w:pPr>
      <w:r w:rsidRPr="00025D6F">
        <w:rPr>
          <w:rFonts w:ascii="Trebuchet MS" w:hAnsi="Trebuchet MS"/>
          <w:i/>
          <w:color w:val="1F4E79" w:themeColor="accent1" w:themeShade="80"/>
        </w:rPr>
        <w:t>Selecția partenerilor în cazul solicitanților entități finanțate din fonduri publice</w:t>
      </w:r>
    </w:p>
    <w:p w14:paraId="1B659518" w14:textId="77777777" w:rsidR="008D250A" w:rsidRPr="00025D6F" w:rsidRDefault="008D250A"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Solicitanţii entități finanțate din fonduri publice care intenționează să selecteze parteneri din sectorul privat pentru implementarea proiectelor, au obligaţia de a respecta prevederile relevante din Ordonanța de urgență a Guvernului nr. 133/2021. </w:t>
      </w:r>
    </w:p>
    <w:p w14:paraId="7513FEFC" w14:textId="0DB174AB" w:rsidR="008D250A" w:rsidRPr="00025D6F" w:rsidRDefault="008D250A" w:rsidP="00504337">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În procesul de selecție a partenerilor privați, solicitanţii entități finanțate din fonduri publice au obligația de a îndeplini procedura prevăzută în Anexa 2 - Procedura de selecție a partenerilor entități private din P</w:t>
      </w:r>
      <w:r w:rsidR="00285F87" w:rsidRPr="00025D6F">
        <w:rPr>
          <w:rFonts w:ascii="Trebuchet MS" w:hAnsi="Trebuchet MS"/>
          <w:iCs/>
          <w:color w:val="1F4E79" w:themeColor="accent1" w:themeShade="80"/>
        </w:rPr>
        <w:t>o</w:t>
      </w:r>
      <w:r w:rsidRPr="00025D6F">
        <w:rPr>
          <w:rFonts w:ascii="Trebuchet MS" w:hAnsi="Trebuchet MS"/>
          <w:iCs/>
          <w:color w:val="1F4E79" w:themeColor="accent1" w:themeShade="80"/>
        </w:rPr>
        <w:t>IDS – Ghidul Solicitantului – Condiții Generale.</w:t>
      </w:r>
    </w:p>
    <w:p w14:paraId="743D8403" w14:textId="77777777" w:rsidR="00D055A3" w:rsidRPr="00025D6F" w:rsidRDefault="00D055A3" w:rsidP="00504337">
      <w:pPr>
        <w:spacing w:before="120" w:after="120"/>
        <w:jc w:val="both"/>
        <w:rPr>
          <w:rFonts w:ascii="Trebuchet MS" w:hAnsi="Trebuchet MS"/>
          <w:iCs/>
          <w:color w:val="1F4E79" w:themeColor="accent1" w:themeShade="80"/>
        </w:rPr>
      </w:pPr>
    </w:p>
    <w:p w14:paraId="2455C797" w14:textId="7CC5D926" w:rsidR="00463D38" w:rsidRPr="00025D6F" w:rsidRDefault="00386F8C" w:rsidP="00145673">
      <w:pPr>
        <w:pStyle w:val="Heading2"/>
        <w:numPr>
          <w:ilvl w:val="1"/>
          <w:numId w:val="10"/>
        </w:numPr>
        <w:jc w:val="both"/>
        <w:rPr>
          <w:rFonts w:ascii="Trebuchet MS" w:hAnsi="Trebuchet MS"/>
          <w:color w:val="1F4E79" w:themeColor="accent1" w:themeShade="80"/>
          <w:sz w:val="22"/>
          <w:szCs w:val="22"/>
        </w:rPr>
      </w:pPr>
      <w:bookmarkStart w:id="754" w:name="_Toc138259399"/>
      <w:bookmarkStart w:id="755" w:name="_Toc138260053"/>
      <w:bookmarkStart w:id="756" w:name="_Toc138260702"/>
      <w:bookmarkStart w:id="757" w:name="_Toc138768586"/>
      <w:bookmarkStart w:id="758" w:name="_Toc141107937"/>
      <w:bookmarkStart w:id="759" w:name="_Toc138259400"/>
      <w:bookmarkStart w:id="760" w:name="_Toc138260054"/>
      <w:bookmarkStart w:id="761" w:name="_Toc138260703"/>
      <w:bookmarkStart w:id="762" w:name="_Toc138768587"/>
      <w:bookmarkStart w:id="763" w:name="_Toc141107938"/>
      <w:bookmarkStart w:id="764" w:name="_Toc138259401"/>
      <w:bookmarkStart w:id="765" w:name="_Toc138260055"/>
      <w:bookmarkStart w:id="766" w:name="_Toc138260704"/>
      <w:bookmarkStart w:id="767" w:name="_Toc138768588"/>
      <w:bookmarkStart w:id="768" w:name="_Toc141107939"/>
      <w:bookmarkStart w:id="769" w:name="_Toc138259402"/>
      <w:bookmarkStart w:id="770" w:name="_Toc138260056"/>
      <w:bookmarkStart w:id="771" w:name="_Toc138260705"/>
      <w:bookmarkStart w:id="772" w:name="_Toc138768589"/>
      <w:bookmarkStart w:id="773" w:name="_Toc141107940"/>
      <w:bookmarkStart w:id="774" w:name="_Toc138259403"/>
      <w:bookmarkStart w:id="775" w:name="_Toc138260057"/>
      <w:bookmarkStart w:id="776" w:name="_Toc138260706"/>
      <w:bookmarkStart w:id="777" w:name="_Toc138768590"/>
      <w:bookmarkStart w:id="778" w:name="_Toc141107941"/>
      <w:bookmarkStart w:id="779" w:name="_Toc138259404"/>
      <w:bookmarkStart w:id="780" w:name="_Toc138260058"/>
      <w:bookmarkStart w:id="781" w:name="_Toc138260707"/>
      <w:bookmarkStart w:id="782" w:name="_Toc138768591"/>
      <w:bookmarkStart w:id="783" w:name="_Toc141107942"/>
      <w:bookmarkStart w:id="784" w:name="_Toc138259405"/>
      <w:bookmarkStart w:id="785" w:name="_Toc138260059"/>
      <w:bookmarkStart w:id="786" w:name="_Toc138260708"/>
      <w:bookmarkStart w:id="787" w:name="_Toc138768592"/>
      <w:bookmarkStart w:id="788" w:name="_Toc141107943"/>
      <w:bookmarkStart w:id="789" w:name="_Toc138259406"/>
      <w:bookmarkStart w:id="790" w:name="_Toc138260060"/>
      <w:bookmarkStart w:id="791" w:name="_Toc138260709"/>
      <w:bookmarkStart w:id="792" w:name="_Toc138768593"/>
      <w:bookmarkStart w:id="793" w:name="_Toc141107944"/>
      <w:bookmarkStart w:id="794" w:name="_Toc138259407"/>
      <w:bookmarkStart w:id="795" w:name="_Toc138260061"/>
      <w:bookmarkStart w:id="796" w:name="_Toc138260710"/>
      <w:bookmarkStart w:id="797" w:name="_Toc138768594"/>
      <w:bookmarkStart w:id="798" w:name="_Toc141107945"/>
      <w:bookmarkStart w:id="799" w:name="_Toc138259408"/>
      <w:bookmarkStart w:id="800" w:name="_Toc138260062"/>
      <w:bookmarkStart w:id="801" w:name="_Toc138260711"/>
      <w:bookmarkStart w:id="802" w:name="_Toc138768595"/>
      <w:bookmarkStart w:id="803" w:name="_Toc141107946"/>
      <w:bookmarkStart w:id="804" w:name="_Toc138259409"/>
      <w:bookmarkStart w:id="805" w:name="_Toc138260063"/>
      <w:bookmarkStart w:id="806" w:name="_Toc138260712"/>
      <w:bookmarkStart w:id="807" w:name="_Toc138768596"/>
      <w:bookmarkStart w:id="808" w:name="_Toc141107947"/>
      <w:bookmarkStart w:id="809" w:name="_Toc138259410"/>
      <w:bookmarkStart w:id="810" w:name="_Toc138260064"/>
      <w:bookmarkStart w:id="811" w:name="_Toc138260713"/>
      <w:bookmarkStart w:id="812" w:name="_Toc138768597"/>
      <w:bookmarkStart w:id="813" w:name="_Toc141107948"/>
      <w:bookmarkStart w:id="814" w:name="_Toc138259411"/>
      <w:bookmarkStart w:id="815" w:name="_Toc138260065"/>
      <w:bookmarkStart w:id="816" w:name="_Toc138260714"/>
      <w:bookmarkStart w:id="817" w:name="_Toc138768598"/>
      <w:bookmarkStart w:id="818" w:name="_Toc141107949"/>
      <w:bookmarkStart w:id="819" w:name="_Toc138259412"/>
      <w:bookmarkStart w:id="820" w:name="_Toc138260066"/>
      <w:bookmarkStart w:id="821" w:name="_Toc138260715"/>
      <w:bookmarkStart w:id="822" w:name="_Toc138768599"/>
      <w:bookmarkStart w:id="823" w:name="_Toc141107950"/>
      <w:bookmarkStart w:id="824" w:name="_Toc158707677"/>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r w:rsidRPr="00025D6F">
        <w:rPr>
          <w:rFonts w:ascii="Trebuchet MS" w:hAnsi="Trebuchet MS"/>
          <w:color w:val="1F4E79" w:themeColor="accent1" w:themeShade="80"/>
          <w:sz w:val="22"/>
          <w:szCs w:val="22"/>
        </w:rPr>
        <w:t>Eligibilitatea activităților</w:t>
      </w:r>
      <w:bookmarkEnd w:id="824"/>
    </w:p>
    <w:p w14:paraId="4E8D240B" w14:textId="1C131D3F" w:rsidR="006F1F04" w:rsidRPr="00025D6F" w:rsidRDefault="00386F8C" w:rsidP="00504337">
      <w:pPr>
        <w:rPr>
          <w:rFonts w:ascii="Trebuchet MS" w:hAnsi="Trebuchet MS"/>
          <w:color w:val="1F4E79" w:themeColor="accent1" w:themeShade="80"/>
        </w:rPr>
      </w:pPr>
      <w:r w:rsidRPr="00025D6F">
        <w:rPr>
          <w:rFonts w:ascii="Trebuchet MS" w:hAnsi="Trebuchet MS"/>
          <w:color w:val="1F4E79" w:themeColor="accent1" w:themeShade="80"/>
        </w:rPr>
        <w:t xml:space="preserve"> </w:t>
      </w:r>
    </w:p>
    <w:p w14:paraId="3FCD5158" w14:textId="77777777" w:rsidR="008D250A" w:rsidRPr="00025D6F" w:rsidRDefault="006F1F04" w:rsidP="00504337">
      <w:pPr>
        <w:pStyle w:val="Heading3"/>
        <w:numPr>
          <w:ilvl w:val="2"/>
          <w:numId w:val="34"/>
        </w:numPr>
        <w:jc w:val="both"/>
        <w:rPr>
          <w:rFonts w:ascii="Trebuchet MS" w:hAnsi="Trebuchet MS"/>
          <w:color w:val="1F4E79" w:themeColor="accent1" w:themeShade="80"/>
          <w:sz w:val="22"/>
          <w:szCs w:val="22"/>
        </w:rPr>
      </w:pPr>
      <w:bookmarkStart w:id="825" w:name="_Toc158707678"/>
      <w:r w:rsidRPr="00025D6F">
        <w:rPr>
          <w:rFonts w:ascii="Trebuchet MS" w:hAnsi="Trebuchet MS"/>
          <w:color w:val="1F4E79" w:themeColor="accent1" w:themeShade="80"/>
          <w:sz w:val="22"/>
          <w:szCs w:val="22"/>
        </w:rPr>
        <w:t>Cerințe generale privind eligibilitatea activităților</w:t>
      </w:r>
      <w:bookmarkEnd w:id="825"/>
    </w:p>
    <w:p w14:paraId="2F5E1992" w14:textId="77777777" w:rsidR="00D21B13" w:rsidRPr="00025D6F" w:rsidRDefault="00D21B13">
      <w:pPr>
        <w:jc w:val="both"/>
        <w:rPr>
          <w:rFonts w:ascii="Trebuchet MS" w:hAnsi="Trebuchet MS"/>
          <w:color w:val="1F4E79" w:themeColor="accent1" w:themeShade="80"/>
        </w:rPr>
      </w:pPr>
    </w:p>
    <w:p w14:paraId="5B8B6B0E" w14:textId="6E99F47D" w:rsidR="008D250A" w:rsidRPr="00025D6F" w:rsidRDefault="008D250A" w:rsidP="00504337">
      <w:pPr>
        <w:jc w:val="both"/>
        <w:rPr>
          <w:rFonts w:ascii="Trebuchet MS" w:hAnsi="Trebuchet MS"/>
          <w:color w:val="1F4E79" w:themeColor="accent1" w:themeShade="80"/>
        </w:rPr>
      </w:pPr>
      <w:r w:rsidRPr="00025D6F">
        <w:rPr>
          <w:rFonts w:ascii="Trebuchet MS" w:hAnsi="Trebuchet MS"/>
          <w:color w:val="1F4E79" w:themeColor="accent1" w:themeShade="80"/>
        </w:rPr>
        <w:t>Constructia/imobilul</w:t>
      </w:r>
      <w:r w:rsidR="009A709C"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 xml:space="preserve"> ce face obiectul proiectului îndeplinește cumulativ, începând cu data depunerii cererii de finanţare, următoarele condiții:</w:t>
      </w:r>
    </w:p>
    <w:p w14:paraId="0E96E376" w14:textId="74D84F7B" w:rsidR="008D250A" w:rsidRPr="00025D6F" w:rsidRDefault="008D250A" w:rsidP="00504337">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Nu este afectat de limitări legale, convenționale, judiciare ale dreptului real invocat, incompatibile cu realizarea activităților proiectului, respectiv:</w:t>
      </w:r>
    </w:p>
    <w:p w14:paraId="4DA0E482" w14:textId="120C717B" w:rsidR="008D250A" w:rsidRPr="00025D6F" w:rsidRDefault="008D250A" w:rsidP="00504337">
      <w:pPr>
        <w:jc w:val="both"/>
        <w:rPr>
          <w:rFonts w:ascii="Trebuchet MS" w:hAnsi="Trebuchet MS"/>
          <w:color w:val="1F4E79" w:themeColor="accent1" w:themeShade="80"/>
        </w:rPr>
      </w:pPr>
      <w:r w:rsidRPr="00025D6F">
        <w:rPr>
          <w:rFonts w:ascii="Trebuchet MS" w:hAnsi="Trebuchet MS"/>
          <w:color w:val="1F4E79" w:themeColor="accent1" w:themeShade="80"/>
        </w:rPr>
        <w:t>• nu este afectat de limite ale dreptului deținut de solicitant</w:t>
      </w:r>
      <w:r w:rsidR="00D055A3" w:rsidRPr="00025D6F">
        <w:rPr>
          <w:rFonts w:ascii="Trebuchet MS" w:hAnsi="Trebuchet MS"/>
          <w:color w:val="1F4E79" w:themeColor="accent1" w:themeShade="80"/>
        </w:rPr>
        <w:t>/partener</w:t>
      </w:r>
      <w:r w:rsidRPr="00025D6F">
        <w:rPr>
          <w:rFonts w:ascii="Trebuchet MS" w:hAnsi="Trebuchet MS"/>
          <w:color w:val="1F4E79" w:themeColor="accent1" w:themeShade="80"/>
        </w:rPr>
        <w:t xml:space="preserve"> care sunt incompatibile cu realizarea activităților proiectului</w:t>
      </w:r>
      <w:r w:rsidR="00D055A3" w:rsidRPr="00025D6F">
        <w:rPr>
          <w:rFonts w:ascii="Trebuchet MS" w:hAnsi="Trebuchet MS"/>
          <w:color w:val="1F4E79" w:themeColor="accent1" w:themeShade="80"/>
        </w:rPr>
        <w:t>;</w:t>
      </w:r>
    </w:p>
    <w:p w14:paraId="306B235F" w14:textId="1159FD76" w:rsidR="008D250A" w:rsidRPr="00025D6F" w:rsidRDefault="008D250A" w:rsidP="00504337">
      <w:pPr>
        <w:jc w:val="both"/>
        <w:rPr>
          <w:rFonts w:ascii="Trebuchet MS" w:hAnsi="Trebuchet MS"/>
          <w:color w:val="1F4E79" w:themeColor="accent1" w:themeShade="80"/>
        </w:rPr>
      </w:pPr>
      <w:r w:rsidRPr="00025D6F">
        <w:rPr>
          <w:rFonts w:ascii="Trebuchet MS" w:hAnsi="Trebuchet MS"/>
          <w:color w:val="1F4E79" w:themeColor="accent1" w:themeShade="80"/>
        </w:rPr>
        <w:t>• nu face obiectul unor litigii în curs de soluționare la instanțele judecătorești cu privire la situația juridică a terenului si infrastructurii imobilului, având ca obiect contestarea dreptului invocat de solicitant</w:t>
      </w:r>
      <w:r w:rsidR="00D055A3" w:rsidRPr="00025D6F">
        <w:rPr>
          <w:rFonts w:ascii="Trebuchet MS" w:hAnsi="Trebuchet MS"/>
          <w:color w:val="1F4E79" w:themeColor="accent1" w:themeShade="80"/>
        </w:rPr>
        <w:t>/partener</w:t>
      </w:r>
      <w:r w:rsidRPr="00025D6F">
        <w:rPr>
          <w:rFonts w:ascii="Trebuchet MS" w:hAnsi="Trebuchet MS"/>
          <w:color w:val="1F4E79" w:themeColor="accent1" w:themeShade="80"/>
        </w:rPr>
        <w:t xml:space="preserve"> pentru realizarea proiectului în conformitate cu criteriul de eligibilitate aferent.</w:t>
      </w:r>
    </w:p>
    <w:p w14:paraId="1938CCAE" w14:textId="6193477F" w:rsidR="008D250A" w:rsidRPr="00025D6F" w:rsidRDefault="008D250A" w:rsidP="00504337">
      <w:pPr>
        <w:jc w:val="both"/>
        <w:rPr>
          <w:rFonts w:ascii="Trebuchet MS" w:hAnsi="Trebuchet MS"/>
          <w:color w:val="1F4E79" w:themeColor="accent1" w:themeShade="80"/>
        </w:rPr>
      </w:pPr>
      <w:r w:rsidRPr="00025D6F">
        <w:rPr>
          <w:rFonts w:ascii="Trebuchet MS" w:hAnsi="Trebuchet MS"/>
          <w:color w:val="1F4E79" w:themeColor="accent1" w:themeShade="80"/>
        </w:rPr>
        <w:t>• nu face obiectul revendicărilor potrivit unor legi speciale în materie sau dreptului comun</w:t>
      </w:r>
      <w:r w:rsidR="00866BC6" w:rsidRPr="00025D6F">
        <w:rPr>
          <w:rFonts w:ascii="Trebuchet MS" w:hAnsi="Trebuchet MS"/>
          <w:color w:val="1F4E79" w:themeColor="accent1" w:themeShade="80"/>
        </w:rPr>
        <w:t>;</w:t>
      </w:r>
    </w:p>
    <w:p w14:paraId="3310E888" w14:textId="618D3C0D" w:rsidR="008D250A" w:rsidRPr="00025D6F" w:rsidRDefault="008D250A" w:rsidP="00504337">
      <w:pPr>
        <w:jc w:val="both"/>
        <w:rPr>
          <w:rFonts w:ascii="Trebuchet MS" w:hAnsi="Trebuchet MS"/>
          <w:color w:val="1F4E79" w:themeColor="accent1" w:themeShade="80"/>
        </w:rPr>
      </w:pPr>
      <w:r w:rsidRPr="00025D6F">
        <w:rPr>
          <w:rFonts w:ascii="Trebuchet MS" w:hAnsi="Trebuchet MS"/>
          <w:color w:val="1F4E79" w:themeColor="accent1" w:themeShade="80"/>
        </w:rPr>
        <w:t>• este liber de sarcini și interdicții în sensul în care nu există niciun act sau fapt juridic care împiedică sau limitează, total sau parțial, exercitarea unuia sau mai multor atribute ale dreptului pe care solicitantul</w:t>
      </w:r>
      <w:r w:rsidR="00381C8B" w:rsidRPr="00025D6F">
        <w:rPr>
          <w:rFonts w:ascii="Trebuchet MS" w:hAnsi="Trebuchet MS"/>
          <w:color w:val="1F4E79" w:themeColor="accent1" w:themeShade="80"/>
        </w:rPr>
        <w:t>/partenerul</w:t>
      </w:r>
      <w:r w:rsidRPr="00025D6F">
        <w:rPr>
          <w:rFonts w:ascii="Trebuchet MS" w:hAnsi="Trebuchet MS"/>
          <w:color w:val="1F4E79" w:themeColor="accent1" w:themeShade="80"/>
        </w:rPr>
        <w:t xml:space="preserve"> îl deține în scopul implementării proiectului</w:t>
      </w:r>
      <w:r w:rsidR="00381C8B" w:rsidRPr="00025D6F">
        <w:rPr>
          <w:rFonts w:ascii="Trebuchet MS" w:hAnsi="Trebuchet MS"/>
          <w:color w:val="1F4E79" w:themeColor="accent1" w:themeShade="80"/>
        </w:rPr>
        <w:t>;</w:t>
      </w:r>
    </w:p>
    <w:p w14:paraId="2AB58186" w14:textId="77777777" w:rsidR="008D250A" w:rsidRPr="00025D6F" w:rsidRDefault="008D250A" w:rsidP="00504337">
      <w:pPr>
        <w:jc w:val="both"/>
        <w:rPr>
          <w:rFonts w:ascii="Trebuchet MS" w:hAnsi="Trebuchet MS"/>
          <w:color w:val="1F4E79" w:themeColor="accent1" w:themeShade="80"/>
        </w:rPr>
      </w:pPr>
      <w:r w:rsidRPr="00025D6F">
        <w:rPr>
          <w:rFonts w:ascii="Trebuchet MS" w:hAnsi="Trebuchet MS"/>
          <w:color w:val="1F4E79" w:themeColor="accent1" w:themeShade="80"/>
        </w:rPr>
        <w:t>• este liber de orice sarcini sau interdicții ce afectează implementarea proiectului.</w:t>
      </w:r>
    </w:p>
    <w:p w14:paraId="1036BC89" w14:textId="09D008C2" w:rsidR="008D250A" w:rsidRPr="00025D6F" w:rsidRDefault="008D250A" w:rsidP="00504337">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Sunt eligibile doar investițiile care se executa pe amplasamentul delimitat din punct de vedere juridic.</w:t>
      </w:r>
    </w:p>
    <w:p w14:paraId="1EEB98DB" w14:textId="0068F39F" w:rsidR="008D250A" w:rsidRPr="00025D6F" w:rsidRDefault="005B35AC" w:rsidP="00504337">
      <w:p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 xml:space="preserve">- </w:t>
      </w:r>
      <w:r w:rsidR="00381C8B" w:rsidRPr="00025D6F">
        <w:rPr>
          <w:rFonts w:ascii="Trebuchet MS" w:hAnsi="Trebuchet MS"/>
          <w:color w:val="1F4E79" w:themeColor="accent1" w:themeShade="80"/>
        </w:rPr>
        <w:t>Investițiile</w:t>
      </w:r>
      <w:r w:rsidR="008D250A" w:rsidRPr="00025D6F">
        <w:rPr>
          <w:rFonts w:ascii="Trebuchet MS" w:hAnsi="Trebuchet MS"/>
          <w:color w:val="1F4E79" w:themeColor="accent1" w:themeShade="80"/>
        </w:rPr>
        <w:t xml:space="preserve"> </w:t>
      </w:r>
      <w:r w:rsidR="00381C8B" w:rsidRPr="00025D6F">
        <w:rPr>
          <w:rFonts w:ascii="Trebuchet MS" w:hAnsi="Trebuchet MS"/>
          <w:color w:val="1F4E79" w:themeColor="accent1" w:themeShade="80"/>
        </w:rPr>
        <w:t>prevăzute</w:t>
      </w:r>
      <w:r w:rsidR="008D250A" w:rsidRPr="00025D6F">
        <w:rPr>
          <w:rFonts w:ascii="Trebuchet MS" w:hAnsi="Trebuchet MS"/>
          <w:color w:val="1F4E79" w:themeColor="accent1" w:themeShade="80"/>
        </w:rPr>
        <w:t xml:space="preserve"> in cerere de finanţare nu a</w:t>
      </w:r>
      <w:r w:rsidR="00381C8B" w:rsidRPr="00025D6F">
        <w:rPr>
          <w:rFonts w:ascii="Trebuchet MS" w:hAnsi="Trebuchet MS"/>
          <w:color w:val="1F4E79" w:themeColor="accent1" w:themeShade="80"/>
        </w:rPr>
        <w:t>u</w:t>
      </w:r>
      <w:r w:rsidR="008D250A" w:rsidRPr="00025D6F">
        <w:rPr>
          <w:rFonts w:ascii="Trebuchet MS" w:hAnsi="Trebuchet MS"/>
          <w:color w:val="1F4E79" w:themeColor="accent1" w:themeShade="80"/>
        </w:rPr>
        <w:t xml:space="preserve"> mai beneficiat de </w:t>
      </w:r>
      <w:r w:rsidR="00381C8B" w:rsidRPr="00025D6F">
        <w:rPr>
          <w:rFonts w:ascii="Trebuchet MS" w:hAnsi="Trebuchet MS"/>
          <w:color w:val="1F4E79" w:themeColor="accent1" w:themeShade="80"/>
        </w:rPr>
        <w:t>finanțare</w:t>
      </w:r>
      <w:r w:rsidR="008D250A" w:rsidRPr="00025D6F">
        <w:rPr>
          <w:rFonts w:ascii="Trebuchet MS" w:hAnsi="Trebuchet MS"/>
          <w:color w:val="1F4E79" w:themeColor="accent1" w:themeShade="80"/>
        </w:rPr>
        <w:t xml:space="preserve"> publică în ultimii 5 ani înainte de data depunerii cererii de pentru aceleași tip de activități (cu excepția lucrărilor de întreținere și reparații) realizate asupra aceleiași infrastructuri şi nu beneficiază de fonduri publice din alte surse de finanţare. Se va asigura de către solicitant</w:t>
      </w:r>
      <w:r w:rsidR="00381C8B" w:rsidRPr="00025D6F">
        <w:rPr>
          <w:rFonts w:ascii="Trebuchet MS" w:hAnsi="Trebuchet MS"/>
          <w:color w:val="1F4E79" w:themeColor="accent1" w:themeShade="80"/>
        </w:rPr>
        <w:t>/partener</w:t>
      </w:r>
      <w:r w:rsidR="008D250A" w:rsidRPr="00025D6F">
        <w:rPr>
          <w:rFonts w:ascii="Trebuchet MS" w:hAnsi="Trebuchet MS"/>
          <w:color w:val="1F4E79" w:themeColor="accent1" w:themeShade="80"/>
        </w:rPr>
        <w:t xml:space="preserve"> evitarea dublei finanțări a lucrărilor de intervenție/activităților care au beneficiat de finanțare publică în ultimii 5 ani/care beneficiază de fonduri publice din alte surse de finanțare și a lucrărilor de intervenție/ activităților aferente operațiunii, propuse prin proiect.</w:t>
      </w:r>
    </w:p>
    <w:p w14:paraId="4F53CF2B" w14:textId="69379583" w:rsidR="008D250A" w:rsidRPr="00025D6F" w:rsidRDefault="008D250A" w:rsidP="00504337">
      <w:pPr>
        <w:jc w:val="both"/>
        <w:rPr>
          <w:rFonts w:ascii="Trebuchet MS" w:hAnsi="Trebuchet MS"/>
          <w:color w:val="1F4E79" w:themeColor="accent1" w:themeShade="80"/>
        </w:rPr>
      </w:pPr>
      <w:r w:rsidRPr="00025D6F">
        <w:rPr>
          <w:rFonts w:ascii="Trebuchet MS" w:hAnsi="Trebuchet MS"/>
          <w:color w:val="1F4E79" w:themeColor="accent1" w:themeShade="80"/>
        </w:rPr>
        <w:t>Momentul de la care se calculează perioada de 5 ani este momentul la care s-a finalizat implementarea contractului de lucrări anterior (data recepției finale, după expirarea perioadei de garanție). Astfel, solicitantul</w:t>
      </w:r>
      <w:r w:rsidR="00381C8B" w:rsidRPr="00025D6F">
        <w:rPr>
          <w:rFonts w:ascii="Trebuchet MS" w:hAnsi="Trebuchet MS"/>
          <w:color w:val="1F4E79" w:themeColor="accent1" w:themeShade="80"/>
        </w:rPr>
        <w:t>/partenerul</w:t>
      </w:r>
      <w:r w:rsidRPr="00025D6F">
        <w:rPr>
          <w:rFonts w:ascii="Trebuchet MS" w:hAnsi="Trebuchet MS"/>
          <w:color w:val="1F4E79" w:themeColor="accent1" w:themeShade="80"/>
        </w:rPr>
        <w:t xml:space="preserve"> se va asigura, dacă este cazul, că s-a realizat recepţia finală în cazul acelorași lucrări de intervenție/activități realizate asupra aceleiași infrastructuri/aceluiași segment de infrastructură ca cele propuse prin proiect, înainte de începerea perioadei celor 5 ani.</w:t>
      </w:r>
    </w:p>
    <w:p w14:paraId="5D3F74A5" w14:textId="2E890B81" w:rsidR="008D250A" w:rsidRPr="00025D6F" w:rsidRDefault="004A21EA" w:rsidP="00504337">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P</w:t>
      </w:r>
      <w:r w:rsidR="008D250A" w:rsidRPr="00025D6F">
        <w:rPr>
          <w:rFonts w:ascii="Trebuchet MS" w:hAnsi="Trebuchet MS"/>
          <w:color w:val="1F4E79" w:themeColor="accent1" w:themeShade="80"/>
        </w:rPr>
        <w:t>roiectul propus nu beneficiază în prezent de fonduri publice din alte surse de finanţare.</w:t>
      </w:r>
    </w:p>
    <w:p w14:paraId="53E29E77" w14:textId="77777777" w:rsidR="00491CC0" w:rsidRPr="00025D6F" w:rsidRDefault="008D250A">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 xml:space="preserve">Nu se acceptă la finanțare intervenții asupra unui infrastructuri care se află în perioada de garanție a lucrărilor efectuate printr-un contract de </w:t>
      </w:r>
      <w:r w:rsidR="00B02242" w:rsidRPr="00025D6F">
        <w:rPr>
          <w:rFonts w:ascii="Trebuchet MS" w:hAnsi="Trebuchet MS"/>
          <w:color w:val="1F4E79" w:themeColor="accent1" w:themeShade="80"/>
        </w:rPr>
        <w:t>lucrări anterior.</w:t>
      </w:r>
    </w:p>
    <w:p w14:paraId="3BBBBB76" w14:textId="0E696FC0" w:rsidR="00491CC0" w:rsidRPr="00025D6F" w:rsidRDefault="00491CC0" w:rsidP="00491CC0">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Solicitantul/</w:t>
      </w:r>
      <w:r w:rsidR="00381C8B" w:rsidRPr="00025D6F">
        <w:rPr>
          <w:rFonts w:ascii="Trebuchet MS" w:hAnsi="Trebuchet MS"/>
          <w:color w:val="1F4E79" w:themeColor="accent1" w:themeShade="80"/>
        </w:rPr>
        <w:t xml:space="preserve">liderul de parteneriat </w:t>
      </w:r>
      <w:r w:rsidRPr="00025D6F">
        <w:rPr>
          <w:rFonts w:ascii="Trebuchet MS" w:hAnsi="Trebuchet MS"/>
          <w:color w:val="1F4E79" w:themeColor="accent1" w:themeShade="80"/>
        </w:rPr>
        <w:t>şi fiecare dintre parteneri, după caz, nu desfăşoară activităţi economice în scopul obţinerii de profit din bunurile, echipamentele achiziţionate prin proiect sau din utilizarea imobilului construit/ modernizat/ dezvoltat/ extins.</w:t>
      </w:r>
    </w:p>
    <w:p w14:paraId="1781A926" w14:textId="77777777" w:rsidR="007E5DE7" w:rsidRPr="00025D6F" w:rsidRDefault="00491CC0">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Solicitantul/ solicitantul şi fiecare dintre parteneri, după caz, nu desfăşoară alte activităţi economice în scopul obţinerii de venituri din echipamentele achiziţionate prin proiect sau din utilizarea imobilului construit/ modernizat/ dezvoltat/ extins, în afara activităţilor pentru care a fost finanţat proiectul, prin acordarea dreptului de utilizare a acestora către terţe părţi.</w:t>
      </w:r>
    </w:p>
    <w:p w14:paraId="09C8E3CB" w14:textId="104D3A76" w:rsidR="007E5DE7" w:rsidRPr="00025D6F" w:rsidRDefault="008068EB" w:rsidP="007E5DE7">
      <w:pPr>
        <w:jc w:val="both"/>
        <w:rPr>
          <w:rFonts w:ascii="Trebuchet MS" w:hAnsi="Trebuchet MS"/>
          <w:b/>
          <w:bCs/>
          <w:color w:val="1F4E79" w:themeColor="accent1" w:themeShade="80"/>
        </w:rPr>
      </w:pPr>
      <w:r w:rsidRPr="00025D6F">
        <w:rPr>
          <w:rFonts w:ascii="Trebuchet MS" w:hAnsi="Trebuchet MS"/>
          <w:b/>
          <w:bCs/>
          <w:color w:val="1F4E79" w:themeColor="accent1" w:themeShade="80"/>
        </w:rPr>
        <w:t>Drepturi asupra imobilului/imobilelor, obiect al proiectului</w:t>
      </w:r>
    </w:p>
    <w:p w14:paraId="02D11D4F" w14:textId="3395A132" w:rsidR="008732DA" w:rsidRPr="00025D6F" w:rsidRDefault="008732DA" w:rsidP="008732DA">
      <w:pPr>
        <w:jc w:val="both"/>
        <w:rPr>
          <w:rFonts w:ascii="Trebuchet MS" w:hAnsi="Trebuchet MS"/>
          <w:color w:val="1F4E79" w:themeColor="accent1" w:themeShade="80"/>
        </w:rPr>
      </w:pPr>
      <w:r w:rsidRPr="00025D6F">
        <w:rPr>
          <w:rFonts w:ascii="Trebuchet MS" w:hAnsi="Trebuchet MS"/>
          <w:color w:val="1F4E79" w:themeColor="accent1" w:themeShade="80"/>
        </w:rPr>
        <w:t>Prin imobil obiect al proiectului se înţelege terenul şi</w:t>
      </w:r>
      <w:r w:rsidR="00F14B0C">
        <w:rPr>
          <w:rFonts w:ascii="Trebuchet MS" w:hAnsi="Trebuchet MS"/>
          <w:color w:val="1F4E79" w:themeColor="accent1" w:themeShade="80"/>
        </w:rPr>
        <w:t>/sau</w:t>
      </w:r>
      <w:r w:rsidRPr="00025D6F">
        <w:rPr>
          <w:rFonts w:ascii="Trebuchet MS" w:hAnsi="Trebuchet MS"/>
          <w:color w:val="1F4E79" w:themeColor="accent1" w:themeShade="80"/>
        </w:rPr>
        <w:t xml:space="preserve"> clădirea ce fac obiectul proiectului.</w:t>
      </w:r>
    </w:p>
    <w:p w14:paraId="3836C314" w14:textId="18030A80" w:rsidR="008732DA" w:rsidRPr="00025D6F" w:rsidRDefault="00D21B13" w:rsidP="008732DA">
      <w:pPr>
        <w:jc w:val="both"/>
        <w:rPr>
          <w:rFonts w:ascii="Trebuchet MS" w:hAnsi="Trebuchet MS"/>
          <w:color w:val="1F4E79" w:themeColor="accent1" w:themeShade="80"/>
        </w:rPr>
      </w:pPr>
      <w:r w:rsidRPr="00025D6F">
        <w:rPr>
          <w:rFonts w:ascii="Trebuchet MS" w:hAnsi="Trebuchet MS"/>
          <w:color w:val="1F4E79" w:themeColor="accent1" w:themeShade="80"/>
        </w:rPr>
        <w:t>Solicitantul</w:t>
      </w:r>
      <w:r w:rsidR="00407504" w:rsidRPr="00025D6F">
        <w:rPr>
          <w:rFonts w:ascii="Trebuchet MS" w:hAnsi="Trebuchet MS"/>
          <w:color w:val="1F4E79" w:themeColor="accent1" w:themeShade="80"/>
        </w:rPr>
        <w:t>/partenerul</w:t>
      </w:r>
      <w:r w:rsidRPr="00025D6F">
        <w:rPr>
          <w:rFonts w:ascii="Trebuchet MS" w:hAnsi="Trebuchet MS"/>
          <w:color w:val="1F4E79" w:themeColor="accent1" w:themeShade="80"/>
        </w:rPr>
        <w:t xml:space="preserve"> trebuie să demonstreze existența unui drept real</w:t>
      </w:r>
      <w:r w:rsidR="008252E9" w:rsidRPr="00025D6F">
        <w:rPr>
          <w:rFonts w:ascii="Trebuchet MS" w:hAnsi="Trebuchet MS"/>
          <w:color w:val="1F4E79" w:themeColor="accent1" w:themeShade="80"/>
        </w:rPr>
        <w:t>, conform legislației în vigoare,</w:t>
      </w:r>
      <w:r w:rsidRPr="00025D6F">
        <w:rPr>
          <w:rFonts w:ascii="Trebuchet MS" w:hAnsi="Trebuchet MS"/>
          <w:color w:val="1F4E79" w:themeColor="accent1" w:themeShade="80"/>
        </w:rPr>
        <w:t xml:space="preserve"> asupra imobilului pe care se propune a se realiza investiția în cadrul cererii de finanțare</w:t>
      </w:r>
      <w:r w:rsidR="008252E9" w:rsidRPr="00025D6F">
        <w:rPr>
          <w:rFonts w:ascii="Trebuchet MS" w:hAnsi="Trebuchet MS"/>
          <w:color w:val="1F4E79" w:themeColor="accent1" w:themeShade="80"/>
        </w:rPr>
        <w:t xml:space="preserve"> si</w:t>
      </w:r>
      <w:r w:rsidR="008732DA" w:rsidRPr="00025D6F">
        <w:rPr>
          <w:rFonts w:ascii="Trebuchet MS" w:hAnsi="Trebuchet MS"/>
          <w:color w:val="1F4E79" w:themeColor="accent1" w:themeShade="80"/>
        </w:rPr>
        <w:t xml:space="preserve"> asupra altor bunuri mobile și/sau imobile necesare, după caz, ce fac obiectul proiectului</w:t>
      </w:r>
      <w:r w:rsidR="008252E9" w:rsidRPr="00025D6F">
        <w:rPr>
          <w:rFonts w:ascii="Trebuchet MS" w:hAnsi="Trebuchet MS"/>
          <w:color w:val="1F4E79" w:themeColor="accent1" w:themeShade="80"/>
        </w:rPr>
        <w:t>:</w:t>
      </w:r>
    </w:p>
    <w:p w14:paraId="27E6A2FE" w14:textId="77777777" w:rsidR="008732DA" w:rsidRPr="00025D6F" w:rsidRDefault="008732DA" w:rsidP="008732DA">
      <w:pPr>
        <w:jc w:val="both"/>
        <w:rPr>
          <w:rFonts w:ascii="Trebuchet MS" w:hAnsi="Trebuchet MS"/>
          <w:color w:val="1F4E79" w:themeColor="accent1" w:themeShade="80"/>
        </w:rPr>
      </w:pPr>
      <w:r w:rsidRPr="00025D6F">
        <w:rPr>
          <w:rFonts w:ascii="Trebuchet MS" w:hAnsi="Trebuchet MS"/>
          <w:color w:val="1F4E79" w:themeColor="accent1" w:themeShade="80"/>
        </w:rPr>
        <w:t>a)</w:t>
      </w:r>
      <w:r w:rsidRPr="00025D6F">
        <w:rPr>
          <w:rFonts w:ascii="Trebuchet MS" w:hAnsi="Trebuchet MS"/>
          <w:color w:val="1F4E79" w:themeColor="accent1" w:themeShade="80"/>
        </w:rPr>
        <w:tab/>
        <w:t xml:space="preserve">Dreptul de proprietate publică/privată; </w:t>
      </w:r>
    </w:p>
    <w:p w14:paraId="5607C41D" w14:textId="77777777" w:rsidR="008732DA" w:rsidRPr="00025D6F" w:rsidRDefault="008732DA" w:rsidP="008732DA">
      <w:pPr>
        <w:jc w:val="both"/>
        <w:rPr>
          <w:rFonts w:ascii="Trebuchet MS" w:hAnsi="Trebuchet MS"/>
          <w:color w:val="1F4E79" w:themeColor="accent1" w:themeShade="80"/>
        </w:rPr>
      </w:pPr>
      <w:r w:rsidRPr="00025D6F">
        <w:rPr>
          <w:rFonts w:ascii="Trebuchet MS" w:hAnsi="Trebuchet MS"/>
          <w:color w:val="1F4E79" w:themeColor="accent1" w:themeShade="80"/>
        </w:rPr>
        <w:t>b)</w:t>
      </w:r>
      <w:r w:rsidRPr="00025D6F">
        <w:rPr>
          <w:rFonts w:ascii="Trebuchet MS" w:hAnsi="Trebuchet MS"/>
          <w:color w:val="1F4E79" w:themeColor="accent1" w:themeShade="80"/>
        </w:rPr>
        <w:tab/>
        <w:t xml:space="preserve">Dreptul de administrare; </w:t>
      </w:r>
    </w:p>
    <w:p w14:paraId="4AB7384A" w14:textId="77AB2AF9" w:rsidR="00702B95" w:rsidRPr="00025D6F" w:rsidRDefault="00D94AFC" w:rsidP="008732DA">
      <w:pPr>
        <w:jc w:val="both"/>
        <w:rPr>
          <w:rFonts w:ascii="Trebuchet MS" w:hAnsi="Trebuchet MS"/>
          <w:color w:val="1F4E79" w:themeColor="accent1" w:themeShade="80"/>
        </w:rPr>
      </w:pPr>
      <w:r w:rsidRPr="00025D6F">
        <w:rPr>
          <w:rFonts w:ascii="Trebuchet MS" w:hAnsi="Trebuchet MS"/>
          <w:color w:val="1F4E79" w:themeColor="accent1" w:themeShade="80"/>
        </w:rPr>
        <w:t>c</w:t>
      </w:r>
      <w:r w:rsidR="008732DA" w:rsidRPr="00025D6F">
        <w:rPr>
          <w:rFonts w:ascii="Trebuchet MS" w:hAnsi="Trebuchet MS"/>
          <w:color w:val="1F4E79" w:themeColor="accent1" w:themeShade="80"/>
        </w:rPr>
        <w:t>)</w:t>
      </w:r>
      <w:r w:rsidR="008732DA" w:rsidRPr="00025D6F">
        <w:rPr>
          <w:rFonts w:ascii="Trebuchet MS" w:hAnsi="Trebuchet MS"/>
          <w:color w:val="1F4E79" w:themeColor="accent1" w:themeShade="80"/>
        </w:rPr>
        <w:tab/>
        <w:t>Dreptul de concesiune</w:t>
      </w:r>
      <w:r w:rsidR="00702B95" w:rsidRPr="00025D6F">
        <w:rPr>
          <w:rFonts w:ascii="Trebuchet MS" w:hAnsi="Trebuchet MS"/>
          <w:color w:val="1F4E79" w:themeColor="accent1" w:themeShade="80"/>
        </w:rPr>
        <w:t>;</w:t>
      </w:r>
    </w:p>
    <w:p w14:paraId="0059F0A6" w14:textId="15C9BED8" w:rsidR="008732DA" w:rsidRPr="00025D6F" w:rsidRDefault="00702B95" w:rsidP="008732DA">
      <w:pPr>
        <w:jc w:val="both"/>
        <w:rPr>
          <w:rFonts w:ascii="Trebuchet MS" w:hAnsi="Trebuchet MS"/>
          <w:color w:val="1F4E79" w:themeColor="accent1" w:themeShade="80"/>
        </w:rPr>
      </w:pPr>
      <w:r w:rsidRPr="00025D6F">
        <w:rPr>
          <w:rFonts w:ascii="Trebuchet MS" w:hAnsi="Trebuchet MS"/>
          <w:color w:val="1F4E79" w:themeColor="accent1" w:themeShade="80"/>
        </w:rPr>
        <w:t>d)</w:t>
      </w:r>
      <w:r w:rsidRPr="00025D6F">
        <w:rPr>
          <w:rFonts w:ascii="Trebuchet MS" w:hAnsi="Trebuchet MS"/>
          <w:color w:val="1F4E79" w:themeColor="accent1" w:themeShade="80"/>
        </w:rPr>
        <w:tab/>
        <w:t>Dreptul de superficie.</w:t>
      </w:r>
    </w:p>
    <w:p w14:paraId="1571B82C" w14:textId="77777777" w:rsidR="008732DA" w:rsidRPr="00025D6F" w:rsidRDefault="008732DA" w:rsidP="008732DA">
      <w:pPr>
        <w:jc w:val="both"/>
        <w:rPr>
          <w:rFonts w:ascii="Trebuchet MS" w:hAnsi="Trebuchet MS"/>
          <w:color w:val="1F4E79" w:themeColor="accent1" w:themeShade="80"/>
        </w:rPr>
      </w:pPr>
    </w:p>
    <w:p w14:paraId="6D1559A9" w14:textId="77777777" w:rsidR="008809CE" w:rsidRPr="00025D6F" w:rsidRDefault="008732DA" w:rsidP="008809CE">
      <w:pPr>
        <w:jc w:val="both"/>
        <w:rPr>
          <w:rFonts w:ascii="Trebuchet MS" w:hAnsi="Trebuchet MS"/>
          <w:color w:val="1F4E79" w:themeColor="accent1" w:themeShade="80"/>
        </w:rPr>
      </w:pPr>
      <w:r w:rsidRPr="00025D6F">
        <w:rPr>
          <w:rFonts w:ascii="Trebuchet MS" w:hAnsi="Trebuchet MS"/>
          <w:color w:val="1F4E79" w:themeColor="accent1" w:themeShade="80"/>
        </w:rPr>
        <w:t xml:space="preserve">Din documentele privind drepturile reale asupra obiectelor de investiție trebuie să reiasă faptul că dreptul respectiv este menținut </w:t>
      </w:r>
      <w:r w:rsidR="008068EB" w:rsidRPr="00025D6F">
        <w:rPr>
          <w:rFonts w:ascii="Trebuchet MS" w:hAnsi="Trebuchet MS"/>
          <w:color w:val="1F4E79" w:themeColor="accent1" w:themeShade="80"/>
        </w:rPr>
        <w:t>at</w:t>
      </w:r>
      <w:r w:rsidR="008809CE" w:rsidRPr="00025D6F">
        <w:rPr>
          <w:rFonts w:ascii="Trebuchet MS" w:hAnsi="Trebuchet MS"/>
          <w:color w:val="1F4E79" w:themeColor="accent1" w:themeShade="80"/>
        </w:rPr>
        <w:t>â</w:t>
      </w:r>
      <w:r w:rsidR="008068EB" w:rsidRPr="00025D6F">
        <w:rPr>
          <w:rFonts w:ascii="Trebuchet MS" w:hAnsi="Trebuchet MS"/>
          <w:color w:val="1F4E79" w:themeColor="accent1" w:themeShade="80"/>
        </w:rPr>
        <w:t xml:space="preserve">t </w:t>
      </w:r>
      <w:r w:rsidRPr="00025D6F">
        <w:rPr>
          <w:rFonts w:ascii="Trebuchet MS" w:hAnsi="Trebuchet MS"/>
          <w:color w:val="1F4E79" w:themeColor="accent1" w:themeShade="80"/>
        </w:rPr>
        <w:t xml:space="preserve">pe toată perioada de implementare </w:t>
      </w:r>
      <w:r w:rsidR="008068EB" w:rsidRPr="00025D6F">
        <w:rPr>
          <w:rFonts w:ascii="Trebuchet MS" w:hAnsi="Trebuchet MS"/>
          <w:color w:val="1F4E79" w:themeColor="accent1" w:themeShade="80"/>
        </w:rPr>
        <w:t>a proiectului c</w:t>
      </w:r>
      <w:r w:rsidR="008809CE" w:rsidRPr="00025D6F">
        <w:rPr>
          <w:rFonts w:ascii="Trebuchet MS" w:hAnsi="Trebuchet MS"/>
          <w:color w:val="1F4E79" w:themeColor="accent1" w:themeShade="80"/>
        </w:rPr>
        <w:t>â</w:t>
      </w:r>
      <w:r w:rsidR="008068EB" w:rsidRPr="00025D6F">
        <w:rPr>
          <w:rFonts w:ascii="Trebuchet MS" w:hAnsi="Trebuchet MS"/>
          <w:color w:val="1F4E79" w:themeColor="accent1" w:themeShade="80"/>
        </w:rPr>
        <w:t xml:space="preserve">t </w:t>
      </w:r>
      <w:r w:rsidRPr="00025D6F">
        <w:rPr>
          <w:rFonts w:ascii="Trebuchet MS" w:hAnsi="Trebuchet MS"/>
          <w:color w:val="1F4E79" w:themeColor="accent1" w:themeShade="80"/>
        </w:rPr>
        <w:t xml:space="preserve">și </w:t>
      </w:r>
      <w:r w:rsidR="008068EB" w:rsidRPr="00025D6F">
        <w:rPr>
          <w:rFonts w:ascii="Trebuchet MS" w:hAnsi="Trebuchet MS"/>
          <w:color w:val="1F4E79" w:themeColor="accent1" w:themeShade="80"/>
        </w:rPr>
        <w:t xml:space="preserve">pe perioada de </w:t>
      </w:r>
      <w:r w:rsidRPr="00025D6F">
        <w:rPr>
          <w:rFonts w:ascii="Trebuchet MS" w:hAnsi="Trebuchet MS"/>
          <w:color w:val="1F4E79" w:themeColor="accent1" w:themeShade="80"/>
        </w:rPr>
        <w:t>durabilitate a investiției</w:t>
      </w:r>
      <w:r w:rsidR="008068EB" w:rsidRPr="00025D6F">
        <w:rPr>
          <w:rFonts w:ascii="Trebuchet MS" w:hAnsi="Trebuchet MS"/>
          <w:color w:val="1F4E79" w:themeColor="accent1" w:themeShade="80"/>
        </w:rPr>
        <w:t>,</w:t>
      </w:r>
      <w:r w:rsidR="008068EB" w:rsidRPr="00025D6F">
        <w:rPr>
          <w:color w:val="1F4E79" w:themeColor="accent1" w:themeShade="80"/>
        </w:rPr>
        <w:t xml:space="preserve"> </w:t>
      </w:r>
      <w:r w:rsidR="008068EB" w:rsidRPr="00025D6F">
        <w:rPr>
          <w:rFonts w:ascii="Trebuchet MS" w:hAnsi="Trebuchet MS"/>
          <w:color w:val="1F4E79" w:themeColor="accent1" w:themeShade="80"/>
        </w:rPr>
        <w:t>respectiv perioada de menţinere obligatorie a investiției după finalizarea implementării proiectului (minim 5 ani de la efectuarea plății finale).</w:t>
      </w:r>
      <w:r w:rsidRPr="00025D6F">
        <w:rPr>
          <w:rFonts w:ascii="Trebuchet MS" w:hAnsi="Trebuchet MS"/>
          <w:color w:val="1F4E79" w:themeColor="accent1" w:themeShade="80"/>
        </w:rPr>
        <w:t xml:space="preserve"> </w:t>
      </w:r>
      <w:r w:rsidR="008809CE" w:rsidRPr="00025D6F">
        <w:rPr>
          <w:rFonts w:ascii="Trebuchet MS" w:hAnsi="Trebuchet MS"/>
          <w:color w:val="1F4E79" w:themeColor="accent1" w:themeShade="80"/>
        </w:rPr>
        <w:t>Această perioadă se va calcula estimativ, luându-se în considerare perioada derulării procesului de evaluare, selecție, contractare, perioada de implementare a proiectului și respectiv de efectuare a plății finale, la care se adaugă perioada de 5 ani anterior menționată.</w:t>
      </w:r>
    </w:p>
    <w:p w14:paraId="62BA1186" w14:textId="7FE9BA09" w:rsidR="008732DA" w:rsidRPr="00025D6F" w:rsidRDefault="008732DA" w:rsidP="008732DA">
      <w:p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Solicitantul</w:t>
      </w:r>
      <w:r w:rsidR="008068EB" w:rsidRPr="00025D6F">
        <w:rPr>
          <w:rFonts w:ascii="Trebuchet MS" w:hAnsi="Trebuchet MS"/>
          <w:color w:val="1F4E79" w:themeColor="accent1" w:themeShade="80"/>
        </w:rPr>
        <w:t>/partenerul</w:t>
      </w:r>
      <w:r w:rsidRPr="00025D6F">
        <w:rPr>
          <w:rFonts w:ascii="Trebuchet MS" w:hAnsi="Trebuchet MS"/>
          <w:color w:val="1F4E79" w:themeColor="accent1" w:themeShade="80"/>
        </w:rPr>
        <w:t xml:space="preserve"> trebuie sa dețină dreptul de proprietate </w:t>
      </w:r>
      <w:r w:rsidR="00702B95" w:rsidRPr="00025D6F">
        <w:rPr>
          <w:rFonts w:ascii="Trebuchet MS" w:hAnsi="Trebuchet MS"/>
          <w:color w:val="1F4E79" w:themeColor="accent1" w:themeShade="80"/>
        </w:rPr>
        <w:t xml:space="preserve">/administrare/ folosință/ concesiune/ superficie </w:t>
      </w:r>
      <w:r w:rsidRPr="00025D6F">
        <w:rPr>
          <w:rFonts w:ascii="Trebuchet MS" w:hAnsi="Trebuchet MS"/>
          <w:color w:val="1F4E79" w:themeColor="accent1" w:themeShade="80"/>
        </w:rPr>
        <w:t xml:space="preserve">asupra obiectelor de investiție propuse prin proiect, respectiv să demonstreze că acestea nu sunt afectate de limitări legale, convenționale, judiciare ale dreptului real invocat, incompatibile cu realizarea activităților proiectului (de ex. limite legale, convenționale etc).  </w:t>
      </w:r>
    </w:p>
    <w:p w14:paraId="173F39CB" w14:textId="3E8CEF79" w:rsidR="008732DA" w:rsidRPr="00025D6F" w:rsidRDefault="008732DA" w:rsidP="008732DA">
      <w:pPr>
        <w:jc w:val="both"/>
        <w:rPr>
          <w:rFonts w:ascii="Trebuchet MS" w:hAnsi="Trebuchet MS"/>
          <w:color w:val="1F4E79" w:themeColor="accent1" w:themeShade="80"/>
        </w:rPr>
      </w:pPr>
      <w:r w:rsidRPr="00025D6F">
        <w:rPr>
          <w:rFonts w:ascii="Trebuchet MS" w:hAnsi="Trebuchet MS"/>
          <w:color w:val="1F4E79" w:themeColor="accent1" w:themeShade="80"/>
        </w:rPr>
        <w:t>Nu se acceptă înscrierea provizorie a dreptului de proprietate/ administrare</w:t>
      </w:r>
      <w:r w:rsidR="008068EB" w:rsidRPr="00025D6F">
        <w:rPr>
          <w:rFonts w:ascii="Trebuchet MS" w:hAnsi="Trebuchet MS"/>
          <w:color w:val="1F4E79" w:themeColor="accent1" w:themeShade="80"/>
        </w:rPr>
        <w:t>/ concesiune</w:t>
      </w:r>
      <w:r w:rsidR="00702B95" w:rsidRPr="00025D6F">
        <w:rPr>
          <w:rFonts w:ascii="Trebuchet MS" w:hAnsi="Trebuchet MS"/>
          <w:color w:val="1F4E79" w:themeColor="accent1" w:themeShade="80"/>
        </w:rPr>
        <w:t>/ superficie</w:t>
      </w:r>
      <w:r w:rsidR="00EA7C2B" w:rsidRPr="00025D6F">
        <w:rPr>
          <w:rFonts w:ascii="Trebuchet MS" w:hAnsi="Trebuchet MS"/>
          <w:color w:val="1F4E79" w:themeColor="accent1" w:themeShade="80"/>
        </w:rPr>
        <w:t>,</w:t>
      </w:r>
      <w:r w:rsidR="008068EB"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menționat în cadrul acestei secțiuni.</w:t>
      </w:r>
    </w:p>
    <w:p w14:paraId="6F98DABD" w14:textId="0F32940A" w:rsidR="008732DA" w:rsidRPr="00025D6F" w:rsidRDefault="008732DA" w:rsidP="008732DA">
      <w:pPr>
        <w:jc w:val="both"/>
        <w:rPr>
          <w:rFonts w:ascii="Trebuchet MS" w:hAnsi="Trebuchet MS"/>
          <w:color w:val="1F4E79" w:themeColor="accent1" w:themeShade="80"/>
        </w:rPr>
      </w:pPr>
      <w:r w:rsidRPr="00025D6F">
        <w:rPr>
          <w:rFonts w:ascii="Trebuchet MS" w:hAnsi="Trebuchet MS"/>
          <w:color w:val="1F4E79" w:themeColor="accent1" w:themeShade="80"/>
        </w:rPr>
        <w:t>Cu referire la condiţiile de mai sus, nu vor conduce la respingerea proiectului din procesul de evaluare, selecție și contractare acele limite ale dreptului de proprietate care nu sunt incompatibile cu realizarea activităților proiectului (de ex. servituți legale, servitutea de trecere cu piciorul etc).</w:t>
      </w:r>
    </w:p>
    <w:p w14:paraId="1B0562D8" w14:textId="1FE3DE65" w:rsidR="008732DA" w:rsidRPr="00025D6F" w:rsidRDefault="008732DA" w:rsidP="008732DA">
      <w:pPr>
        <w:jc w:val="both"/>
        <w:rPr>
          <w:rFonts w:ascii="Trebuchet MS" w:hAnsi="Trebuchet MS"/>
          <w:color w:val="1F4E79" w:themeColor="accent1" w:themeShade="80"/>
        </w:rPr>
      </w:pPr>
      <w:r w:rsidRPr="00025D6F">
        <w:rPr>
          <w:rFonts w:ascii="Trebuchet MS" w:hAnsi="Trebuchet MS"/>
          <w:color w:val="1F4E79" w:themeColor="accent1" w:themeShade="80"/>
        </w:rPr>
        <w:t>În cazul în care solicitantul demonstrează doar un drept de folosință asupra obiectivelor de investiție exemplificate mai jos, acesta trebuie să demonstreze acordul proprietarului pentru realizarea activităților proiectului și menținerea investiției pentru o perioadă care să acopere durabilitatea proiectului</w:t>
      </w:r>
      <w:r w:rsidR="008809CE" w:rsidRPr="00025D6F">
        <w:rPr>
          <w:rFonts w:ascii="Trebuchet MS" w:hAnsi="Trebuchet MS"/>
          <w:color w:val="1F4E79" w:themeColor="accent1" w:themeShade="80"/>
        </w:rPr>
        <w:t>.</w:t>
      </w:r>
    </w:p>
    <w:p w14:paraId="1589C7A3" w14:textId="22660D97" w:rsidR="00D21B13" w:rsidRPr="00025D6F" w:rsidRDefault="00D21B13" w:rsidP="00D21B13">
      <w:pPr>
        <w:jc w:val="both"/>
        <w:rPr>
          <w:rFonts w:ascii="Trebuchet MS" w:hAnsi="Trebuchet MS"/>
          <w:color w:val="1F4E79" w:themeColor="accent1" w:themeShade="80"/>
        </w:rPr>
      </w:pPr>
      <w:r w:rsidRPr="00025D6F">
        <w:rPr>
          <w:rFonts w:ascii="Trebuchet MS" w:hAnsi="Trebuchet MS"/>
          <w:color w:val="1F4E79" w:themeColor="accent1" w:themeShade="80"/>
        </w:rPr>
        <w:t>Se acceptă înscrierea provizorie în cartea funciară doar a dreptului de proprietate, cu condiția depunerii până la etapa de etapa de contractare a unui extras de carte funciară cu înscrierea definitivă a dreptului de proprietate asupra imobilului.</w:t>
      </w:r>
      <w:r w:rsidR="008809CE"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Nu se acceptă înscrierea provizorie a celorlalte drepturi reale.</w:t>
      </w:r>
    </w:p>
    <w:p w14:paraId="4738F80D" w14:textId="7AE21BC5" w:rsidR="00D21B13" w:rsidRPr="00025D6F" w:rsidRDefault="00D21B13" w:rsidP="00D21B13">
      <w:pPr>
        <w:jc w:val="both"/>
        <w:rPr>
          <w:rFonts w:ascii="Trebuchet MS" w:hAnsi="Trebuchet MS"/>
          <w:color w:val="1F4E79" w:themeColor="accent1" w:themeShade="80"/>
        </w:rPr>
      </w:pPr>
      <w:r w:rsidRPr="00025D6F">
        <w:rPr>
          <w:rFonts w:ascii="Trebuchet MS" w:hAnsi="Trebuchet MS"/>
          <w:color w:val="1F4E79" w:themeColor="accent1" w:themeShade="80"/>
        </w:rPr>
        <w:t>Pentru toate proiectele de investiții publice, solicitantul</w:t>
      </w:r>
      <w:r w:rsidR="00E847DA" w:rsidRPr="00025D6F">
        <w:rPr>
          <w:rFonts w:ascii="Trebuchet MS" w:hAnsi="Trebuchet MS"/>
          <w:color w:val="1F4E79" w:themeColor="accent1" w:themeShade="80"/>
        </w:rPr>
        <w:t>/partenerul</w:t>
      </w:r>
      <w:r w:rsidRPr="00025D6F">
        <w:rPr>
          <w:rFonts w:ascii="Trebuchet MS" w:hAnsi="Trebuchet MS"/>
          <w:color w:val="1F4E79" w:themeColor="accent1" w:themeShade="80"/>
        </w:rPr>
        <w:t xml:space="preserve"> are obligația</w:t>
      </w:r>
      <w:r w:rsidR="00BF4168" w:rsidRPr="00025D6F">
        <w:rPr>
          <w:rFonts w:ascii="Trebuchet MS" w:hAnsi="Trebuchet MS"/>
          <w:color w:val="1F4E79" w:themeColor="accent1" w:themeShade="80"/>
        </w:rPr>
        <w:t xml:space="preserve"> ca </w:t>
      </w:r>
      <w:r w:rsidRPr="00025D6F">
        <w:rPr>
          <w:rFonts w:ascii="Trebuchet MS" w:hAnsi="Trebuchet MS"/>
          <w:color w:val="1F4E79" w:themeColor="accent1" w:themeShade="80"/>
        </w:rPr>
        <w:t xml:space="preserve">în etapa de contractare, respectiv nu mai târziu de semnarea contractului de finanțare, </w:t>
      </w:r>
      <w:r w:rsidR="002543CB" w:rsidRPr="00025D6F">
        <w:rPr>
          <w:rFonts w:ascii="Trebuchet MS" w:hAnsi="Trebuchet MS"/>
          <w:color w:val="1F4E79" w:themeColor="accent1" w:themeShade="80"/>
        </w:rPr>
        <w:t>să</w:t>
      </w:r>
      <w:r w:rsidRPr="00025D6F">
        <w:rPr>
          <w:rFonts w:ascii="Trebuchet MS" w:hAnsi="Trebuchet MS"/>
          <w:color w:val="1F4E79" w:themeColor="accent1" w:themeShade="80"/>
        </w:rPr>
        <w:t xml:space="preserve"> fac</w:t>
      </w:r>
      <w:r w:rsidR="002543CB" w:rsidRPr="00025D6F">
        <w:rPr>
          <w:rFonts w:ascii="Trebuchet MS" w:hAnsi="Trebuchet MS"/>
          <w:color w:val="1F4E79" w:themeColor="accent1" w:themeShade="80"/>
        </w:rPr>
        <w:t xml:space="preserve">ă </w:t>
      </w:r>
      <w:r w:rsidRPr="00025D6F">
        <w:rPr>
          <w:rFonts w:ascii="Trebuchet MS" w:hAnsi="Trebuchet MS"/>
          <w:color w:val="1F4E79" w:themeColor="accent1" w:themeShade="80"/>
        </w:rPr>
        <w:t>dovada unui drept real fără sarcini asupra bunurilor imobile care fac obiectul cererii de finanțare. În situația în care, în etapa de contractare, beneficiarul</w:t>
      </w:r>
      <w:r w:rsidR="002543CB" w:rsidRPr="00025D6F">
        <w:rPr>
          <w:rFonts w:ascii="Trebuchet MS" w:hAnsi="Trebuchet MS"/>
          <w:color w:val="1F4E79" w:themeColor="accent1" w:themeShade="80"/>
        </w:rPr>
        <w:t>/partenerul</w:t>
      </w:r>
      <w:r w:rsidRPr="00025D6F">
        <w:rPr>
          <w:rFonts w:ascii="Trebuchet MS" w:hAnsi="Trebuchet MS"/>
          <w:color w:val="1F4E79" w:themeColor="accent1" w:themeShade="80"/>
        </w:rPr>
        <w:t xml:space="preserve"> nu demonstrează că este titularul dreptului real cererea de finanțare poate fi respinsă.</w:t>
      </w:r>
    </w:p>
    <w:p w14:paraId="23A8E4FB" w14:textId="77777777" w:rsidR="00D21B13" w:rsidRPr="00025D6F" w:rsidRDefault="00D21B13" w:rsidP="00D21B13">
      <w:pPr>
        <w:jc w:val="both"/>
        <w:rPr>
          <w:rFonts w:ascii="Trebuchet MS" w:hAnsi="Trebuchet MS"/>
          <w:color w:val="1F4E79" w:themeColor="accent1" w:themeShade="80"/>
        </w:rPr>
      </w:pPr>
      <w:r w:rsidRPr="00025D6F">
        <w:rPr>
          <w:rFonts w:ascii="Trebuchet MS" w:hAnsi="Trebuchet MS"/>
          <w:color w:val="1F4E79" w:themeColor="accent1" w:themeShade="80"/>
        </w:rPr>
        <w:t>Prin perioada de implementare a proiectului se înţelege perioada în care se finalizează toate activităţile aferente proiectului.</w:t>
      </w:r>
    </w:p>
    <w:p w14:paraId="04C7335D" w14:textId="77777777" w:rsidR="00EC14C6" w:rsidRPr="00025D6F" w:rsidRDefault="00EC14C6" w:rsidP="00EC14C6">
      <w:pPr>
        <w:jc w:val="both"/>
        <w:rPr>
          <w:rFonts w:ascii="Trebuchet MS" w:hAnsi="Trebuchet MS"/>
          <w:b/>
          <w:bCs/>
          <w:color w:val="1F4E79" w:themeColor="accent1" w:themeShade="80"/>
        </w:rPr>
      </w:pPr>
      <w:r w:rsidRPr="00025D6F">
        <w:rPr>
          <w:rFonts w:ascii="Trebuchet MS" w:hAnsi="Trebuchet MS"/>
          <w:b/>
          <w:bCs/>
          <w:color w:val="1F4E79" w:themeColor="accent1" w:themeShade="80"/>
        </w:rPr>
        <w:t>Nu sunt eligibile imobilele care au mențiunea "Imobil înregistrat în planul cadastral fără localizare certă din cauza lipsei planului parcelar" sau "Imobil înregistrat în planul cadastral fără formă și localizare corectă" în documentele cadastrale.</w:t>
      </w:r>
    </w:p>
    <w:p w14:paraId="43D956F9" w14:textId="77777777" w:rsidR="00EC14C6" w:rsidRPr="00025D6F" w:rsidRDefault="00EC14C6" w:rsidP="00EC14C6">
      <w:pPr>
        <w:jc w:val="both"/>
        <w:rPr>
          <w:rFonts w:ascii="Trebuchet MS" w:hAnsi="Trebuchet MS"/>
          <w:color w:val="1F4E79" w:themeColor="accent1" w:themeShade="80"/>
        </w:rPr>
      </w:pPr>
    </w:p>
    <w:p w14:paraId="135B7BE0" w14:textId="4F505944" w:rsidR="008068EB" w:rsidRPr="00025D6F" w:rsidRDefault="00D21B13" w:rsidP="00EC14C6">
      <w:pPr>
        <w:jc w:val="both"/>
        <w:rPr>
          <w:rFonts w:ascii="Trebuchet MS" w:hAnsi="Trebuchet MS"/>
          <w:b/>
          <w:bCs/>
          <w:color w:val="1F4E79" w:themeColor="accent1" w:themeShade="80"/>
        </w:rPr>
      </w:pPr>
      <w:r w:rsidRPr="00025D6F">
        <w:rPr>
          <w:rFonts w:ascii="Trebuchet MS" w:hAnsi="Trebuchet MS"/>
          <w:b/>
          <w:bCs/>
          <w:color w:val="1F4E79" w:themeColor="accent1" w:themeShade="80"/>
        </w:rPr>
        <w:t xml:space="preserve">Dacă pe parcursul perioadei de implementare a contractului de finanțare, sau în perioada de durabilitate a acestuia, sunt afectate condițiile de construire/exploatare asupra infrastructurii imobilului aferent proiectului, beneficiarul are obligația contractuală de a returna finanțarea nerambursabilă acordată, precum și alte penalități, dacă este cazul, în conformitate cu prevederile contractuale. </w:t>
      </w:r>
    </w:p>
    <w:p w14:paraId="40EE710C" w14:textId="587D538D" w:rsidR="00D21B13" w:rsidRPr="00025D6F" w:rsidRDefault="00D21B13" w:rsidP="00D21B13">
      <w:pPr>
        <w:jc w:val="both"/>
        <w:rPr>
          <w:rFonts w:ascii="Trebuchet MS" w:hAnsi="Trebuchet MS"/>
          <w:color w:val="1F4E79" w:themeColor="accent1" w:themeShade="80"/>
        </w:rPr>
      </w:pPr>
      <w:r w:rsidRPr="00025D6F">
        <w:rPr>
          <w:rFonts w:ascii="Trebuchet MS" w:hAnsi="Trebuchet MS"/>
          <w:color w:val="1F4E79" w:themeColor="accent1" w:themeShade="80"/>
        </w:rPr>
        <w:t xml:space="preserve">Imobilul/imobilele </w:t>
      </w:r>
      <w:r w:rsidR="00BF4168" w:rsidRPr="00025D6F">
        <w:rPr>
          <w:rFonts w:ascii="Trebuchet MS" w:hAnsi="Trebuchet MS"/>
          <w:color w:val="1F4E79" w:themeColor="accent1" w:themeShade="80"/>
        </w:rPr>
        <w:t xml:space="preserve">care </w:t>
      </w:r>
      <w:r w:rsidRPr="00025D6F">
        <w:rPr>
          <w:rFonts w:ascii="Trebuchet MS" w:hAnsi="Trebuchet MS"/>
          <w:color w:val="1F4E79" w:themeColor="accent1" w:themeShade="80"/>
        </w:rPr>
        <w:t>fac obiectul proiectului, care implică execuţia de lucrări de construcţii, îndeplineşte/ îndeplinesc cumulativ următoarele condiţii:</w:t>
      </w:r>
    </w:p>
    <w:p w14:paraId="1673BFCA" w14:textId="77777777" w:rsidR="00D21B13" w:rsidRPr="00025D6F" w:rsidRDefault="00D21B13" w:rsidP="00D21B13">
      <w:pPr>
        <w:jc w:val="both"/>
        <w:rPr>
          <w:rFonts w:ascii="Trebuchet MS" w:hAnsi="Trebuchet MS"/>
          <w:color w:val="1F4E79" w:themeColor="accent1" w:themeShade="80"/>
        </w:rPr>
      </w:pPr>
      <w:r w:rsidRPr="00025D6F">
        <w:rPr>
          <w:rFonts w:ascii="Cambria Math" w:hAnsi="Cambria Math" w:cs="Cambria Math"/>
          <w:color w:val="1F4E79" w:themeColor="accent1" w:themeShade="80"/>
        </w:rPr>
        <w:t>⦁</w:t>
      </w:r>
      <w:r w:rsidRPr="00025D6F">
        <w:rPr>
          <w:rFonts w:ascii="Trebuchet MS" w:hAnsi="Trebuchet MS"/>
          <w:color w:val="1F4E79" w:themeColor="accent1" w:themeShade="80"/>
        </w:rPr>
        <w:tab/>
        <w:t xml:space="preserve">să fie libere de orice sarcini sau interdicţii ce afectează implementarea operațiunii; </w:t>
      </w:r>
    </w:p>
    <w:p w14:paraId="115CA2AE" w14:textId="3109C65C" w:rsidR="00D21B13" w:rsidRPr="00025D6F" w:rsidRDefault="00D21B13" w:rsidP="00D21B13">
      <w:pPr>
        <w:jc w:val="both"/>
        <w:rPr>
          <w:rFonts w:ascii="Trebuchet MS" w:hAnsi="Trebuchet MS"/>
          <w:color w:val="1F4E79" w:themeColor="accent1" w:themeShade="80"/>
        </w:rPr>
      </w:pPr>
      <w:r w:rsidRPr="00025D6F">
        <w:rPr>
          <w:rFonts w:ascii="Cambria Math" w:hAnsi="Cambria Math" w:cs="Cambria Math"/>
          <w:color w:val="1F4E79" w:themeColor="accent1" w:themeShade="80"/>
        </w:rPr>
        <w:t>⦁</w:t>
      </w:r>
      <w:r w:rsidRPr="00025D6F">
        <w:rPr>
          <w:rFonts w:ascii="Trebuchet MS" w:hAnsi="Trebuchet MS"/>
          <w:color w:val="1F4E79" w:themeColor="accent1" w:themeShade="80"/>
        </w:rPr>
        <w:tab/>
        <w:t>să nu facă obiectul unor litigii având ca obiect</w:t>
      </w:r>
      <w:r w:rsidRPr="00025D6F">
        <w:rPr>
          <w:color w:val="1F4E79" w:themeColor="accent1" w:themeShade="80"/>
        </w:rPr>
        <w:t xml:space="preserve"> </w:t>
      </w:r>
      <w:r w:rsidRPr="00025D6F">
        <w:rPr>
          <w:rFonts w:ascii="Trebuchet MS" w:hAnsi="Trebuchet MS"/>
          <w:color w:val="1F4E79" w:themeColor="accent1" w:themeShade="80"/>
        </w:rPr>
        <w:t>dreptul invocat de către solicitant pentru realizarea proiectului, aflate în curs de soluţionare la instanţele judecătoreşti;</w:t>
      </w:r>
    </w:p>
    <w:p w14:paraId="29D9A45C" w14:textId="77777777" w:rsidR="00D21B13" w:rsidRPr="00025D6F" w:rsidRDefault="00D21B13" w:rsidP="00D21B13">
      <w:pPr>
        <w:jc w:val="both"/>
        <w:rPr>
          <w:rFonts w:ascii="Trebuchet MS" w:hAnsi="Trebuchet MS"/>
          <w:color w:val="1F4E79" w:themeColor="accent1" w:themeShade="80"/>
        </w:rPr>
      </w:pPr>
      <w:r w:rsidRPr="00025D6F">
        <w:rPr>
          <w:rFonts w:ascii="Cambria Math" w:hAnsi="Cambria Math" w:cs="Cambria Math"/>
          <w:color w:val="1F4E79" w:themeColor="accent1" w:themeShade="80"/>
        </w:rPr>
        <w:lastRenderedPageBreak/>
        <w:t>⦁</w:t>
      </w:r>
      <w:r w:rsidRPr="00025D6F">
        <w:rPr>
          <w:rFonts w:ascii="Trebuchet MS" w:hAnsi="Trebuchet MS"/>
          <w:color w:val="1F4E79" w:themeColor="accent1" w:themeShade="80"/>
        </w:rPr>
        <w:tab/>
        <w:t>să nu facă obiectul revendicărilor potrivit unor legi speciale în materie sau dreptului comun.</w:t>
      </w:r>
    </w:p>
    <w:p w14:paraId="7FA238F8" w14:textId="6B68D51C" w:rsidR="00D21B13" w:rsidRPr="00025D6F" w:rsidRDefault="00D21B13" w:rsidP="00D21B13">
      <w:pPr>
        <w:jc w:val="both"/>
        <w:rPr>
          <w:rFonts w:ascii="Trebuchet MS" w:hAnsi="Trebuchet MS"/>
          <w:color w:val="1F4E79" w:themeColor="accent1" w:themeShade="80"/>
        </w:rPr>
      </w:pPr>
      <w:r w:rsidRPr="00025D6F">
        <w:rPr>
          <w:rFonts w:ascii="Trebuchet MS" w:hAnsi="Trebuchet MS"/>
          <w:color w:val="1F4E79" w:themeColor="accent1" w:themeShade="80"/>
        </w:rPr>
        <w:t>De asemenea, în cadrul acest</w:t>
      </w:r>
      <w:r w:rsidR="002543CB" w:rsidRPr="00025D6F">
        <w:rPr>
          <w:rFonts w:ascii="Trebuchet MS" w:hAnsi="Trebuchet MS"/>
          <w:color w:val="1F4E79" w:themeColor="accent1" w:themeShade="80"/>
        </w:rPr>
        <w:t>ui</w:t>
      </w:r>
      <w:r w:rsidRPr="00025D6F">
        <w:rPr>
          <w:rFonts w:ascii="Trebuchet MS" w:hAnsi="Trebuchet MS"/>
          <w:color w:val="1F4E79" w:themeColor="accent1" w:themeShade="80"/>
        </w:rPr>
        <w:t xml:space="preserve"> apel de proiecte, nu se consideră sarcină sau interdicție care afectează implementarea proiectului și care să conducă la respingerea cererii de finanțare din procesul de evaluare, selecție și contractare: </w:t>
      </w:r>
    </w:p>
    <w:p w14:paraId="2715F2D6" w14:textId="0D708778" w:rsidR="00D21B13" w:rsidRPr="00025D6F" w:rsidRDefault="00D21B13" w:rsidP="00D21B13">
      <w:pPr>
        <w:jc w:val="both"/>
        <w:rPr>
          <w:rFonts w:ascii="Trebuchet MS" w:hAnsi="Trebuchet MS"/>
          <w:color w:val="1F4E79" w:themeColor="accent1" w:themeShade="80"/>
        </w:rPr>
      </w:pPr>
      <w:r w:rsidRPr="00025D6F">
        <w:rPr>
          <w:rFonts w:ascii="Cambria Math" w:hAnsi="Cambria Math" w:cs="Cambria Math"/>
          <w:color w:val="1F4E79" w:themeColor="accent1" w:themeShade="80"/>
        </w:rPr>
        <w:t>⦁</w:t>
      </w:r>
      <w:r w:rsidRPr="00025D6F">
        <w:rPr>
          <w:rFonts w:ascii="Trebuchet MS" w:hAnsi="Trebuchet MS"/>
          <w:color w:val="1F4E79" w:themeColor="accent1" w:themeShade="80"/>
        </w:rPr>
        <w:tab/>
        <w:t>închirierea/darea în folosință gratuită/concesiunea a unor suprafețe din teren, cu condiția ca respectivele limite ale dreptului de proprietate să nu fie incompatibile cu realizarea activităților/ implementarea proiectului.</w:t>
      </w:r>
    </w:p>
    <w:p w14:paraId="442084B6" w14:textId="1DB6D2FD" w:rsidR="00386F8C" w:rsidRPr="00025D6F" w:rsidRDefault="00386F8C" w:rsidP="00504337">
      <w:pPr>
        <w:jc w:val="both"/>
        <w:rPr>
          <w:rFonts w:ascii="Trebuchet MS" w:hAnsi="Trebuchet MS"/>
          <w:color w:val="1F4E79" w:themeColor="accent1" w:themeShade="80"/>
        </w:rPr>
      </w:pPr>
      <w:r w:rsidRPr="00025D6F">
        <w:rPr>
          <w:rFonts w:ascii="Trebuchet MS" w:hAnsi="Trebuchet MS"/>
          <w:color w:val="1F4E79" w:themeColor="accent1" w:themeShade="80"/>
        </w:rPr>
        <w:tab/>
      </w:r>
    </w:p>
    <w:p w14:paraId="11E5CC40" w14:textId="77777777" w:rsidR="00AE37ED" w:rsidRPr="00025D6F" w:rsidRDefault="00AE37ED" w:rsidP="00504337">
      <w:pPr>
        <w:jc w:val="both"/>
        <w:rPr>
          <w:rFonts w:ascii="Trebuchet MS" w:hAnsi="Trebuchet MS"/>
          <w:color w:val="1F4E79" w:themeColor="accent1" w:themeShade="80"/>
        </w:rPr>
      </w:pPr>
    </w:p>
    <w:p w14:paraId="299629ED" w14:textId="77777777" w:rsidR="00714D2A" w:rsidRPr="00025D6F" w:rsidRDefault="00AE37ED" w:rsidP="00504337">
      <w:pPr>
        <w:pStyle w:val="Heading3"/>
        <w:numPr>
          <w:ilvl w:val="2"/>
          <w:numId w:val="34"/>
        </w:numPr>
        <w:jc w:val="both"/>
        <w:rPr>
          <w:rFonts w:ascii="Trebuchet MS" w:hAnsi="Trebuchet MS"/>
          <w:color w:val="1F4E79" w:themeColor="accent1" w:themeShade="80"/>
          <w:sz w:val="22"/>
          <w:szCs w:val="22"/>
        </w:rPr>
      </w:pPr>
      <w:bookmarkStart w:id="826" w:name="_Toc134174567"/>
      <w:bookmarkStart w:id="827" w:name="_Toc134174789"/>
      <w:bookmarkStart w:id="828" w:name="_Toc134175011"/>
      <w:bookmarkStart w:id="829" w:name="_Toc158707679"/>
      <w:bookmarkEnd w:id="826"/>
      <w:bookmarkEnd w:id="827"/>
      <w:bookmarkEnd w:id="828"/>
      <w:r w:rsidRPr="00025D6F">
        <w:rPr>
          <w:rFonts w:ascii="Trebuchet MS" w:hAnsi="Trebuchet MS"/>
          <w:color w:val="1F4E79" w:themeColor="accent1" w:themeShade="80"/>
          <w:sz w:val="22"/>
          <w:szCs w:val="22"/>
        </w:rPr>
        <w:t>Activități eligibile</w:t>
      </w:r>
      <w:bookmarkEnd w:id="829"/>
    </w:p>
    <w:p w14:paraId="37BCE7E5" w14:textId="77777777" w:rsidR="00C52AA9" w:rsidRPr="00025D6F" w:rsidRDefault="00C52AA9" w:rsidP="00C52AA9">
      <w:pPr>
        <w:jc w:val="both"/>
        <w:rPr>
          <w:rFonts w:ascii="Trebuchet MS" w:hAnsi="Trebuchet MS"/>
          <w:b/>
          <w:bCs/>
          <w:color w:val="1F4E79" w:themeColor="accent1" w:themeShade="80"/>
        </w:rPr>
      </w:pPr>
    </w:p>
    <w:p w14:paraId="638848A8" w14:textId="1E0EC589" w:rsidR="00C52AA9" w:rsidRPr="00025D6F" w:rsidRDefault="00C52AA9" w:rsidP="00C52AA9">
      <w:pPr>
        <w:jc w:val="both"/>
        <w:rPr>
          <w:rFonts w:ascii="Trebuchet MS" w:hAnsi="Trebuchet MS"/>
          <w:color w:val="1F4E79" w:themeColor="accent1" w:themeShade="80"/>
        </w:rPr>
      </w:pPr>
      <w:r w:rsidRPr="00025D6F">
        <w:rPr>
          <w:rFonts w:ascii="Trebuchet MS" w:hAnsi="Trebuchet MS"/>
          <w:color w:val="1F4E79" w:themeColor="accent1" w:themeShade="80"/>
        </w:rPr>
        <w:t>Pentru atingerea obiectivului specific al acestei priorități de investiție sunt avute în vedere realizarea următoarelor tipuri de investiții/acțiuni:</w:t>
      </w:r>
    </w:p>
    <w:p w14:paraId="6A09955C" w14:textId="77777777" w:rsidR="00C52AA9" w:rsidRPr="00025D6F" w:rsidRDefault="00C52AA9">
      <w:pPr>
        <w:jc w:val="both"/>
        <w:rPr>
          <w:rFonts w:ascii="Trebuchet MS" w:hAnsi="Trebuchet MS"/>
          <w:b/>
          <w:bCs/>
          <w:color w:val="1F4E79" w:themeColor="accent1" w:themeShade="80"/>
        </w:rPr>
      </w:pPr>
    </w:p>
    <w:p w14:paraId="21C986E5" w14:textId="0F1AB97D" w:rsidR="00714D2A" w:rsidRPr="00025D6F" w:rsidRDefault="00814573" w:rsidP="00504337">
      <w:pPr>
        <w:jc w:val="both"/>
        <w:rPr>
          <w:rFonts w:ascii="Trebuchet MS" w:hAnsi="Trebuchet MS"/>
          <w:b/>
          <w:bCs/>
          <w:color w:val="1F4E79" w:themeColor="accent1" w:themeShade="80"/>
        </w:rPr>
      </w:pPr>
      <w:r w:rsidRPr="00025D6F">
        <w:rPr>
          <w:rFonts w:ascii="Trebuchet MS" w:hAnsi="Trebuchet MS"/>
          <w:b/>
          <w:bCs/>
          <w:color w:val="1F4E79" w:themeColor="accent1" w:themeShade="80"/>
        </w:rPr>
        <w:t>I</w:t>
      </w:r>
      <w:r w:rsidR="00714D2A" w:rsidRPr="00025D6F">
        <w:rPr>
          <w:rFonts w:ascii="Trebuchet MS" w:hAnsi="Trebuchet MS"/>
          <w:b/>
          <w:bCs/>
          <w:color w:val="1F4E79" w:themeColor="accent1" w:themeShade="80"/>
        </w:rPr>
        <w:t>.</w:t>
      </w:r>
      <w:r w:rsidR="00714D2A" w:rsidRPr="00025D6F">
        <w:rPr>
          <w:rFonts w:ascii="Trebuchet MS" w:hAnsi="Trebuchet MS"/>
          <w:b/>
          <w:bCs/>
          <w:color w:val="1F4E79" w:themeColor="accent1" w:themeShade="80"/>
        </w:rPr>
        <w:tab/>
        <w:t>Componenta finanțată din Fondul European de Dezvoltare Regională</w:t>
      </w:r>
    </w:p>
    <w:p w14:paraId="3F7C75F9" w14:textId="77777777" w:rsidR="00714D2A" w:rsidRPr="00025D6F" w:rsidRDefault="00714D2A" w:rsidP="00504337">
      <w:pPr>
        <w:jc w:val="both"/>
        <w:rPr>
          <w:rFonts w:ascii="Trebuchet MS" w:hAnsi="Trebuchet MS"/>
          <w:color w:val="1F4E79" w:themeColor="accent1" w:themeShade="80"/>
        </w:rPr>
      </w:pPr>
    </w:p>
    <w:p w14:paraId="7EA2B099" w14:textId="59D7B643" w:rsidR="00E96A25" w:rsidRPr="00025D6F" w:rsidRDefault="00714D2A" w:rsidP="00504337">
      <w:pPr>
        <w:jc w:val="both"/>
        <w:rPr>
          <w:rFonts w:ascii="Trebuchet MS" w:hAnsi="Trebuchet MS"/>
          <w:b/>
          <w:bCs/>
          <w:color w:val="1F4E79" w:themeColor="accent1" w:themeShade="80"/>
          <w:u w:val="single"/>
        </w:rPr>
      </w:pPr>
      <w:r w:rsidRPr="00025D6F">
        <w:rPr>
          <w:rFonts w:ascii="Trebuchet MS" w:hAnsi="Trebuchet MS"/>
          <w:b/>
          <w:bCs/>
          <w:color w:val="1F4E79" w:themeColor="accent1" w:themeShade="80"/>
          <w:u w:val="single"/>
        </w:rPr>
        <w:t xml:space="preserve">Activitatea 1. </w:t>
      </w:r>
      <w:r w:rsidR="00E96A25" w:rsidRPr="00025D6F">
        <w:rPr>
          <w:rFonts w:ascii="Trebuchet MS" w:hAnsi="Trebuchet MS"/>
          <w:b/>
          <w:bCs/>
          <w:color w:val="1F4E79" w:themeColor="accent1" w:themeShade="80"/>
          <w:u w:val="single"/>
        </w:rPr>
        <w:t>Construcția/modernizarea/reabilitarea infrastructurii pentru centre multifuncționale, centre cu dotări sportive și</w:t>
      </w:r>
      <w:r w:rsidR="00D8218D" w:rsidRPr="00025D6F">
        <w:rPr>
          <w:rFonts w:ascii="Trebuchet MS" w:hAnsi="Trebuchet MS"/>
          <w:b/>
          <w:bCs/>
          <w:color w:val="1F4E79" w:themeColor="accent1" w:themeShade="80"/>
          <w:u w:val="single"/>
        </w:rPr>
        <w:t xml:space="preserve"> </w:t>
      </w:r>
      <w:r w:rsidR="00E96A25" w:rsidRPr="00025D6F">
        <w:rPr>
          <w:rFonts w:ascii="Trebuchet MS" w:hAnsi="Trebuchet MS"/>
          <w:b/>
          <w:bCs/>
          <w:color w:val="1F4E79" w:themeColor="accent1" w:themeShade="80"/>
          <w:u w:val="single"/>
        </w:rPr>
        <w:t>culturale (activitate relevantă si obligatorie)</w:t>
      </w:r>
    </w:p>
    <w:p w14:paraId="7F277EBC" w14:textId="437812AA" w:rsidR="00702B95" w:rsidRPr="00025D6F" w:rsidRDefault="00702B95" w:rsidP="00702B95">
      <w:pPr>
        <w:jc w:val="both"/>
        <w:rPr>
          <w:rFonts w:ascii="Trebuchet MS" w:hAnsi="Trebuchet MS"/>
          <w:color w:val="1F4E79" w:themeColor="accent1" w:themeShade="80"/>
        </w:rPr>
      </w:pPr>
      <w:r w:rsidRPr="00025D6F">
        <w:rPr>
          <w:rFonts w:ascii="Trebuchet MS" w:hAnsi="Trebuchet MS"/>
          <w:color w:val="1F4E79" w:themeColor="accent1" w:themeShade="80"/>
        </w:rPr>
        <w:t xml:space="preserve">Aceasta activitate are in vedere construcția/ modernizarea/ reabilitarea infrastructurii pentru centre multifuncționale, </w:t>
      </w:r>
      <w:r w:rsidR="00D8218D" w:rsidRPr="00025D6F">
        <w:rPr>
          <w:rFonts w:ascii="Trebuchet MS" w:hAnsi="Trebuchet MS"/>
          <w:color w:val="1F4E79" w:themeColor="accent1" w:themeShade="80"/>
        </w:rPr>
        <w:t>centre cu dotări sportive și culturale</w:t>
      </w:r>
      <w:r w:rsidRPr="00025D6F">
        <w:rPr>
          <w:rFonts w:ascii="Trebuchet MS" w:hAnsi="Trebuchet MS"/>
          <w:color w:val="1F4E79" w:themeColor="accent1" w:themeShade="80"/>
        </w:rPr>
        <w:t>.</w:t>
      </w:r>
      <w:r w:rsidRPr="00025D6F">
        <w:rPr>
          <w:rFonts w:ascii="Trebuchet MS" w:hAnsi="Trebuchet MS"/>
          <w:color w:val="1F4E79" w:themeColor="accent1" w:themeShade="80"/>
        </w:rPr>
        <w:tab/>
      </w:r>
    </w:p>
    <w:p w14:paraId="2935EC35" w14:textId="7070D3EE" w:rsidR="00702B95" w:rsidRPr="00025D6F" w:rsidRDefault="00702B95" w:rsidP="00702B95">
      <w:pPr>
        <w:jc w:val="both"/>
        <w:rPr>
          <w:rFonts w:ascii="Trebuchet MS" w:hAnsi="Trebuchet MS"/>
          <w:color w:val="1F4E79" w:themeColor="accent1" w:themeShade="80"/>
        </w:rPr>
      </w:pPr>
      <w:r w:rsidRPr="00025D6F">
        <w:rPr>
          <w:rFonts w:ascii="Trebuchet MS" w:hAnsi="Trebuchet MS"/>
          <w:color w:val="1F4E79" w:themeColor="accent1" w:themeShade="80"/>
        </w:rPr>
        <w:t xml:space="preserve">Sprijinul FEDR se va acorda sprijin pentru dezvoltarea, dotarea cu servicii specializate și sprijinirea copiilor vulnerabili aflați în risc de sărăcie/excluziune socială/abandon școlar prin finanțarea </w:t>
      </w:r>
      <w:r w:rsidR="007464F4" w:rsidRPr="00025D6F">
        <w:rPr>
          <w:rFonts w:ascii="Trebuchet MS" w:hAnsi="Trebuchet MS"/>
          <w:color w:val="1F4E79" w:themeColor="accent1" w:themeShade="80"/>
        </w:rPr>
        <w:t>construcției</w:t>
      </w:r>
      <w:r w:rsidR="00DD7A30"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 xml:space="preserve">modernizării/reabilitării infrastructurii pentru centre multifuncționale, </w:t>
      </w:r>
      <w:r w:rsidR="00D8218D" w:rsidRPr="00025D6F">
        <w:rPr>
          <w:rFonts w:ascii="Trebuchet MS" w:hAnsi="Trebuchet MS"/>
          <w:color w:val="1F4E79" w:themeColor="accent1" w:themeShade="80"/>
        </w:rPr>
        <w:t>centre cu dotări sportive și culturale</w:t>
      </w:r>
      <w:r w:rsidRPr="00025D6F">
        <w:rPr>
          <w:rFonts w:ascii="Trebuchet MS" w:hAnsi="Trebuchet MS"/>
          <w:color w:val="1F4E79" w:themeColor="accent1" w:themeShade="80"/>
        </w:rPr>
        <w:t>.</w:t>
      </w:r>
    </w:p>
    <w:p w14:paraId="14B3751D" w14:textId="563BBC59" w:rsidR="00702B95" w:rsidRPr="00025D6F" w:rsidRDefault="00702B95" w:rsidP="00702B95">
      <w:pPr>
        <w:jc w:val="both"/>
        <w:rPr>
          <w:rFonts w:ascii="Trebuchet MS" w:hAnsi="Trebuchet MS"/>
          <w:color w:val="1F4E79" w:themeColor="accent1" w:themeShade="80"/>
        </w:rPr>
      </w:pPr>
      <w:r w:rsidRPr="00025D6F">
        <w:rPr>
          <w:rFonts w:ascii="Trebuchet MS" w:hAnsi="Trebuchet MS"/>
          <w:color w:val="1F4E79" w:themeColor="accent1" w:themeShade="80"/>
        </w:rPr>
        <w:t>Centrele multifuncționale</w:t>
      </w:r>
      <w:r w:rsidR="000D639A" w:rsidRPr="00025D6F">
        <w:rPr>
          <w:rFonts w:ascii="Trebuchet MS" w:hAnsi="Trebuchet MS"/>
          <w:color w:val="1F4E79" w:themeColor="accent1" w:themeShade="80"/>
        </w:rPr>
        <w:t xml:space="preserve">, </w:t>
      </w:r>
      <w:r w:rsidR="00D8218D" w:rsidRPr="00025D6F">
        <w:rPr>
          <w:rFonts w:ascii="Trebuchet MS" w:hAnsi="Trebuchet MS"/>
          <w:color w:val="1F4E79" w:themeColor="accent1" w:themeShade="80"/>
        </w:rPr>
        <w:t>centrele cu dotări sportive</w:t>
      </w:r>
      <w:r w:rsidR="000D639A" w:rsidRPr="00025D6F">
        <w:rPr>
          <w:rFonts w:ascii="Trebuchet MS" w:hAnsi="Trebuchet MS"/>
          <w:color w:val="1F4E79" w:themeColor="accent1" w:themeShade="80"/>
        </w:rPr>
        <w:t xml:space="preserve"> și</w:t>
      </w:r>
      <w:r w:rsidR="00D8218D" w:rsidRPr="00025D6F">
        <w:rPr>
          <w:rFonts w:ascii="Trebuchet MS" w:hAnsi="Trebuchet MS"/>
          <w:color w:val="1F4E79" w:themeColor="accent1" w:themeShade="80"/>
        </w:rPr>
        <w:t xml:space="preserve"> culturale</w:t>
      </w:r>
      <w:r w:rsidRPr="00025D6F">
        <w:rPr>
          <w:rFonts w:ascii="Trebuchet MS" w:hAnsi="Trebuchet MS"/>
          <w:color w:val="1F4E79" w:themeColor="accent1" w:themeShade="80"/>
        </w:rPr>
        <w:t xml:space="preserve"> vor oferi</w:t>
      </w:r>
      <w:r w:rsidR="000D639A" w:rsidRPr="00025D6F">
        <w:rPr>
          <w:rFonts w:ascii="Trebuchet MS" w:hAnsi="Trebuchet MS"/>
          <w:color w:val="1F4E79" w:themeColor="accent1" w:themeShade="80"/>
        </w:rPr>
        <w:t>, într-o manieră integrată,</w:t>
      </w:r>
      <w:r w:rsidRPr="00025D6F">
        <w:rPr>
          <w:rFonts w:ascii="Trebuchet MS" w:hAnsi="Trebuchet MS"/>
          <w:color w:val="1F4E79" w:themeColor="accent1" w:themeShade="80"/>
        </w:rPr>
        <w:t xml:space="preserve"> facilități de organizare de ateliere tematice,</w:t>
      </w:r>
      <w:r w:rsidR="001F393C" w:rsidRPr="00025D6F">
        <w:rPr>
          <w:rFonts w:ascii="Trebuchet MS" w:hAnsi="Trebuchet MS"/>
          <w:color w:val="1F4E79" w:themeColor="accent1" w:themeShade="80"/>
        </w:rPr>
        <w:t xml:space="preserve"> ateliere de </w:t>
      </w:r>
      <w:r w:rsidR="00332931" w:rsidRPr="00025D6F">
        <w:rPr>
          <w:rFonts w:ascii="Trebuchet MS" w:hAnsi="Trebuchet MS"/>
          <w:color w:val="1F4E79" w:themeColor="accent1" w:themeShade="80"/>
        </w:rPr>
        <w:t>creație</w:t>
      </w:r>
      <w:r w:rsidR="001F393C" w:rsidRPr="00025D6F">
        <w:rPr>
          <w:rFonts w:ascii="Trebuchet MS" w:hAnsi="Trebuchet MS"/>
          <w:color w:val="1F4E79" w:themeColor="accent1" w:themeShade="80"/>
        </w:rPr>
        <w:t>,</w:t>
      </w:r>
      <w:r w:rsidRPr="00025D6F">
        <w:rPr>
          <w:rFonts w:ascii="Trebuchet MS" w:hAnsi="Trebuchet MS"/>
          <w:color w:val="1F4E79" w:themeColor="accent1" w:themeShade="80"/>
        </w:rPr>
        <w:t xml:space="preserve"> bibliotecă, bibliotecă virtuala, săli de sport, inclusiv terenuri de sport exterioare</w:t>
      </w:r>
      <w:r w:rsidR="001E0803" w:rsidRPr="00025D6F">
        <w:rPr>
          <w:rFonts w:ascii="Trebuchet MS" w:hAnsi="Trebuchet MS"/>
          <w:color w:val="1F4E79" w:themeColor="accent1" w:themeShade="80"/>
        </w:rPr>
        <w:t xml:space="preserve">, precum </w:t>
      </w:r>
      <w:r w:rsidRPr="00025D6F">
        <w:rPr>
          <w:rFonts w:ascii="Trebuchet MS" w:hAnsi="Trebuchet MS"/>
          <w:color w:val="1F4E79" w:themeColor="accent1" w:themeShade="80"/>
        </w:rPr>
        <w:t>si pentru activități de schimb de experiența, tabere școlare</w:t>
      </w:r>
      <w:r w:rsidR="001E0803" w:rsidRPr="00025D6F">
        <w:rPr>
          <w:rFonts w:ascii="Trebuchet MS" w:hAnsi="Trebuchet MS"/>
          <w:color w:val="1F4E79" w:themeColor="accent1" w:themeShade="80"/>
        </w:rPr>
        <w:t>, inclusiv cazare, masa, transport</w:t>
      </w:r>
      <w:r w:rsidRPr="00025D6F">
        <w:rPr>
          <w:rFonts w:ascii="Trebuchet MS" w:hAnsi="Trebuchet MS"/>
          <w:color w:val="1F4E79" w:themeColor="accent1" w:themeShade="80"/>
        </w:rPr>
        <w:t xml:space="preserve"> etc, facilitând astfel integrarea în comunitate, performanța școlară și dezvoltarea competențelor sociale ale copiilor vulnerabili.</w:t>
      </w:r>
    </w:p>
    <w:p w14:paraId="43A0946E" w14:textId="2102B770" w:rsidR="00702B95" w:rsidRPr="00025D6F" w:rsidRDefault="00702B95" w:rsidP="00702B95">
      <w:pPr>
        <w:jc w:val="both"/>
        <w:rPr>
          <w:rFonts w:ascii="Trebuchet MS" w:hAnsi="Trebuchet MS"/>
          <w:color w:val="1F4E79" w:themeColor="accent1" w:themeShade="80"/>
        </w:rPr>
      </w:pPr>
      <w:r w:rsidRPr="00025D6F">
        <w:rPr>
          <w:rFonts w:ascii="Trebuchet MS" w:hAnsi="Trebuchet MS"/>
          <w:color w:val="1F4E79" w:themeColor="accent1" w:themeShade="80"/>
        </w:rPr>
        <w:t xml:space="preserve">Va fi finanțată atât construcția infrastructurii necesare pentru furnizarea acestor servicii, cât și renovarea infrastructurii existente </w:t>
      </w:r>
      <w:r w:rsidR="00966FAA" w:rsidRPr="00025D6F">
        <w:rPr>
          <w:rFonts w:ascii="Trebuchet MS" w:hAnsi="Trebuchet MS"/>
          <w:color w:val="1F4E79" w:themeColor="accent1" w:themeShade="80"/>
        </w:rPr>
        <w:t>și/</w:t>
      </w:r>
      <w:r w:rsidRPr="00025D6F">
        <w:rPr>
          <w:rFonts w:ascii="Trebuchet MS" w:hAnsi="Trebuchet MS"/>
          <w:color w:val="1F4E79" w:themeColor="accent1" w:themeShade="80"/>
        </w:rPr>
        <w:t xml:space="preserve">sau </w:t>
      </w:r>
      <w:r w:rsidR="00DD02A9" w:rsidRPr="00025D6F">
        <w:rPr>
          <w:rFonts w:ascii="Trebuchet MS" w:hAnsi="Trebuchet MS"/>
          <w:color w:val="1F4E79" w:themeColor="accent1" w:themeShade="80"/>
        </w:rPr>
        <w:t xml:space="preserve">dotarea cu </w:t>
      </w:r>
      <w:r w:rsidR="00966FAA" w:rsidRPr="00025D6F">
        <w:rPr>
          <w:rFonts w:ascii="Trebuchet MS" w:hAnsi="Trebuchet MS"/>
          <w:iCs/>
          <w:color w:val="1F4E79" w:themeColor="accent1" w:themeShade="80"/>
        </w:rPr>
        <w:t>mobilier/echipamente/alte dotări (de exemplu dotarea unui teren de fotbal, dotarea unei săli de sport, etc).</w:t>
      </w:r>
    </w:p>
    <w:p w14:paraId="4E3A722E" w14:textId="688DFFA1" w:rsidR="00F1079C" w:rsidRPr="00025D6F" w:rsidRDefault="00F1079C" w:rsidP="00702B95">
      <w:pPr>
        <w:jc w:val="both"/>
        <w:rPr>
          <w:rFonts w:ascii="Trebuchet MS" w:hAnsi="Trebuchet MS"/>
          <w:color w:val="1F4E79" w:themeColor="accent1" w:themeShade="80"/>
        </w:rPr>
      </w:pPr>
      <w:r w:rsidRPr="00025D6F">
        <w:rPr>
          <w:rFonts w:ascii="Trebuchet MS" w:hAnsi="Trebuchet MS"/>
          <w:color w:val="1F4E79" w:themeColor="accent1" w:themeShade="80"/>
        </w:rPr>
        <w:t>Nu se admit la finanțare proiecte care prevăd doar lucrări de întreținere și reparații curente sau/și doar dotarea cu bunuri si echipamente a centrelor multifuncționale</w:t>
      </w:r>
      <w:r w:rsidR="005E0C3B" w:rsidRPr="00025D6F">
        <w:rPr>
          <w:rFonts w:ascii="Trebuchet MS" w:hAnsi="Trebuchet MS"/>
          <w:color w:val="1F4E79" w:themeColor="accent1" w:themeShade="80"/>
        </w:rPr>
        <w:t xml:space="preserve">, </w:t>
      </w:r>
      <w:r w:rsidR="00D8218D" w:rsidRPr="00025D6F">
        <w:rPr>
          <w:rFonts w:ascii="Trebuchet MS" w:hAnsi="Trebuchet MS"/>
          <w:color w:val="1F4E79" w:themeColor="accent1" w:themeShade="80"/>
        </w:rPr>
        <w:t>centrelor cu dotări sportive</w:t>
      </w:r>
      <w:r w:rsidR="005E0C3B" w:rsidRPr="00025D6F">
        <w:rPr>
          <w:rFonts w:ascii="Trebuchet MS" w:hAnsi="Trebuchet MS"/>
          <w:color w:val="1F4E79" w:themeColor="accent1" w:themeShade="80"/>
        </w:rPr>
        <w:t xml:space="preserve"> și</w:t>
      </w:r>
      <w:r w:rsidR="00D8218D" w:rsidRPr="00025D6F">
        <w:rPr>
          <w:rFonts w:ascii="Trebuchet MS" w:hAnsi="Trebuchet MS"/>
          <w:color w:val="1F4E79" w:themeColor="accent1" w:themeShade="80"/>
        </w:rPr>
        <w:t xml:space="preserve"> culturale</w:t>
      </w:r>
      <w:r w:rsidRPr="00025D6F">
        <w:rPr>
          <w:rFonts w:ascii="Trebuchet MS" w:hAnsi="Trebuchet MS"/>
          <w:color w:val="1F4E79" w:themeColor="accent1" w:themeShade="80"/>
        </w:rPr>
        <w:t xml:space="preserve"> înființate/existente, precum și proiecte care propun doar lucrări care nu necesită obținerea unei autorizații de construcție.</w:t>
      </w:r>
    </w:p>
    <w:p w14:paraId="026B10F6" w14:textId="004404BB" w:rsidR="00702B95" w:rsidRPr="00025D6F" w:rsidRDefault="00702B95" w:rsidP="00702B95">
      <w:p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Centrele multifuncționale</w:t>
      </w:r>
      <w:r w:rsidR="000D639A" w:rsidRPr="00025D6F">
        <w:rPr>
          <w:color w:val="1F4E79" w:themeColor="accent1" w:themeShade="80"/>
        </w:rPr>
        <w:t xml:space="preserve">, </w:t>
      </w:r>
      <w:r w:rsidR="00D8218D" w:rsidRPr="00025D6F">
        <w:rPr>
          <w:rFonts w:ascii="Trebuchet MS" w:hAnsi="Trebuchet MS"/>
          <w:color w:val="1F4E79" w:themeColor="accent1" w:themeShade="80"/>
        </w:rPr>
        <w:t>centrele cu dotări sportive</w:t>
      </w:r>
      <w:r w:rsidR="000D639A" w:rsidRPr="00025D6F">
        <w:rPr>
          <w:rFonts w:ascii="Trebuchet MS" w:hAnsi="Trebuchet MS"/>
          <w:color w:val="1F4E79" w:themeColor="accent1" w:themeShade="80"/>
        </w:rPr>
        <w:t xml:space="preserve"> și</w:t>
      </w:r>
      <w:r w:rsidR="00D8218D" w:rsidRPr="00025D6F">
        <w:rPr>
          <w:rFonts w:ascii="Trebuchet MS" w:hAnsi="Trebuchet MS"/>
          <w:color w:val="1F4E79" w:themeColor="accent1" w:themeShade="80"/>
        </w:rPr>
        <w:t xml:space="preserve"> culturale</w:t>
      </w:r>
      <w:r w:rsidRPr="00025D6F">
        <w:rPr>
          <w:rFonts w:ascii="Trebuchet MS" w:hAnsi="Trebuchet MS"/>
          <w:color w:val="1F4E79" w:themeColor="accent1" w:themeShade="80"/>
        </w:rPr>
        <w:t xml:space="preserve"> vor </w:t>
      </w:r>
      <w:r w:rsidR="00966FAA" w:rsidRPr="00025D6F">
        <w:rPr>
          <w:rFonts w:ascii="Trebuchet MS" w:hAnsi="Trebuchet MS"/>
          <w:color w:val="1F4E79" w:themeColor="accent1" w:themeShade="80"/>
        </w:rPr>
        <w:t xml:space="preserve">putea </w:t>
      </w:r>
      <w:r w:rsidRPr="00025D6F">
        <w:rPr>
          <w:rFonts w:ascii="Trebuchet MS" w:hAnsi="Trebuchet MS"/>
          <w:color w:val="1F4E79" w:themeColor="accent1" w:themeShade="80"/>
        </w:rPr>
        <w:t xml:space="preserve">fi accesibile </w:t>
      </w:r>
      <w:r w:rsidR="00966FAA" w:rsidRPr="00025D6F">
        <w:rPr>
          <w:rFonts w:ascii="Trebuchet MS" w:hAnsi="Trebuchet MS"/>
          <w:color w:val="1F4E79" w:themeColor="accent1" w:themeShade="80"/>
        </w:rPr>
        <w:t xml:space="preserve">persoanelor </w:t>
      </w:r>
      <w:r w:rsidRPr="00025D6F">
        <w:rPr>
          <w:rFonts w:ascii="Trebuchet MS" w:hAnsi="Trebuchet MS"/>
          <w:color w:val="1F4E79" w:themeColor="accent1" w:themeShade="80"/>
        </w:rPr>
        <w:t>cu dizabilități.</w:t>
      </w:r>
    </w:p>
    <w:p w14:paraId="37198944" w14:textId="12F358C1" w:rsidR="00702B95" w:rsidRPr="00025D6F" w:rsidRDefault="00702B95" w:rsidP="00702B95">
      <w:pPr>
        <w:jc w:val="both"/>
        <w:rPr>
          <w:rFonts w:ascii="Trebuchet MS" w:hAnsi="Trebuchet MS"/>
          <w:color w:val="1F4E79" w:themeColor="accent1" w:themeShade="80"/>
        </w:rPr>
      </w:pPr>
      <w:r w:rsidRPr="00025D6F">
        <w:rPr>
          <w:rFonts w:ascii="Trebuchet MS" w:hAnsi="Trebuchet MS"/>
          <w:color w:val="1F4E79" w:themeColor="accent1" w:themeShade="80"/>
        </w:rPr>
        <w:t>In corelare cu valoarea asumata  a indicatorul 6S8 - Capacitatea structurilor de asistență socială noi sau modernizate (altele decât locuințele), la estimarea bugetului proiectului – componenta FEDR,  se va lua in calcul  un cost maxim per o unitate capacitate centru multifuncțional de 5.</w:t>
      </w:r>
      <w:r w:rsidR="00A73648" w:rsidRPr="00025D6F">
        <w:rPr>
          <w:rFonts w:ascii="Trebuchet MS" w:hAnsi="Trebuchet MS"/>
          <w:color w:val="1F4E79" w:themeColor="accent1" w:themeShade="80"/>
        </w:rPr>
        <w:t>787</w:t>
      </w:r>
      <w:r w:rsidRPr="00025D6F">
        <w:rPr>
          <w:rFonts w:ascii="Trebuchet MS" w:hAnsi="Trebuchet MS"/>
          <w:color w:val="1F4E79" w:themeColor="accent1" w:themeShade="80"/>
        </w:rPr>
        <w:t>,00 euro</w:t>
      </w:r>
      <w:r w:rsidR="00332931" w:rsidRPr="00025D6F">
        <w:rPr>
          <w:rFonts w:ascii="Trebuchet MS" w:hAnsi="Trebuchet MS"/>
          <w:color w:val="1F4E79" w:themeColor="accent1" w:themeShade="80"/>
        </w:rPr>
        <w:t xml:space="preserve"> (TVA inclus)</w:t>
      </w:r>
      <w:r w:rsidRPr="00025D6F">
        <w:rPr>
          <w:rFonts w:ascii="Trebuchet MS" w:hAnsi="Trebuchet MS"/>
          <w:color w:val="1F4E79" w:themeColor="accent1" w:themeShade="80"/>
        </w:rPr>
        <w:t xml:space="preserve">/1 capacitate. </w:t>
      </w:r>
    </w:p>
    <w:p w14:paraId="7F1F26A8" w14:textId="74FB3802" w:rsidR="00EA19BB" w:rsidRPr="00025D6F" w:rsidRDefault="00EA19BB" w:rsidP="00EA19BB">
      <w:pPr>
        <w:jc w:val="both"/>
        <w:rPr>
          <w:rFonts w:ascii="Trebuchet MS" w:hAnsi="Trebuchet MS"/>
          <w:color w:val="1F4E79" w:themeColor="accent1" w:themeShade="80"/>
        </w:rPr>
      </w:pPr>
      <w:r w:rsidRPr="00025D6F">
        <w:rPr>
          <w:rFonts w:ascii="Trebuchet MS" w:hAnsi="Trebuchet MS"/>
          <w:color w:val="1F4E79" w:themeColor="accent1" w:themeShade="80"/>
        </w:rPr>
        <w:t>In afara cheltuielilor cu construcția/ modernizarea/ reabilitarea infrastructurii pentru centre multifuncționale</w:t>
      </w:r>
      <w:r w:rsidR="003C5AD2" w:rsidRPr="00025D6F">
        <w:rPr>
          <w:color w:val="1F4E79" w:themeColor="accent1" w:themeShade="80"/>
        </w:rPr>
        <w:t xml:space="preserve">, </w:t>
      </w:r>
      <w:r w:rsidR="0030135B" w:rsidRPr="00025D6F">
        <w:rPr>
          <w:rFonts w:ascii="Trebuchet MS" w:hAnsi="Trebuchet MS"/>
          <w:color w:val="1F4E79" w:themeColor="accent1" w:themeShade="80"/>
        </w:rPr>
        <w:t>centre cu dotări sportive</w:t>
      </w:r>
      <w:r w:rsidR="003C5AD2" w:rsidRPr="00025D6F">
        <w:rPr>
          <w:rFonts w:ascii="Trebuchet MS" w:hAnsi="Trebuchet MS"/>
          <w:color w:val="1F4E79" w:themeColor="accent1" w:themeShade="80"/>
        </w:rPr>
        <w:t xml:space="preserve"> și</w:t>
      </w:r>
      <w:r w:rsidR="0030135B" w:rsidRPr="00025D6F">
        <w:rPr>
          <w:rFonts w:ascii="Trebuchet MS" w:hAnsi="Trebuchet MS"/>
          <w:color w:val="1F4E79" w:themeColor="accent1" w:themeShade="80"/>
        </w:rPr>
        <w:t xml:space="preserve"> culturale</w:t>
      </w:r>
      <w:r w:rsidRPr="00025D6F">
        <w:rPr>
          <w:rFonts w:ascii="Trebuchet MS" w:hAnsi="Trebuchet MS"/>
          <w:color w:val="1F4E79" w:themeColor="accent1" w:themeShade="80"/>
        </w:rPr>
        <w:t xml:space="preserve">, din alocarea FEDR pe proiect se admit </w:t>
      </w:r>
      <w:r w:rsidR="00F40AF0" w:rsidRPr="00025D6F">
        <w:rPr>
          <w:rFonts w:ascii="Trebuchet MS" w:hAnsi="Trebuchet MS"/>
          <w:color w:val="1F4E79" w:themeColor="accent1" w:themeShade="80"/>
        </w:rPr>
        <w:t>lucrări</w:t>
      </w:r>
      <w:r w:rsidRPr="00025D6F">
        <w:rPr>
          <w:rFonts w:ascii="Trebuchet MS" w:hAnsi="Trebuchet MS"/>
          <w:color w:val="1F4E79" w:themeColor="accent1" w:themeShade="80"/>
        </w:rPr>
        <w:t xml:space="preserve"> si dotări cu bunuri si echipamente a </w:t>
      </w:r>
      <w:r w:rsidR="00F40AF0" w:rsidRPr="00025D6F">
        <w:rPr>
          <w:rFonts w:ascii="Trebuchet MS" w:hAnsi="Trebuchet MS"/>
          <w:color w:val="1F4E79" w:themeColor="accent1" w:themeShade="80"/>
        </w:rPr>
        <w:t>construcțiilor</w:t>
      </w:r>
      <w:r w:rsidRPr="00025D6F">
        <w:rPr>
          <w:rFonts w:ascii="Trebuchet MS" w:hAnsi="Trebuchet MS"/>
          <w:color w:val="1F4E79" w:themeColor="accent1" w:themeShade="80"/>
        </w:rPr>
        <w:t>/</w:t>
      </w:r>
      <w:r w:rsidR="00F40AF0" w:rsidRPr="00025D6F">
        <w:rPr>
          <w:rFonts w:ascii="Trebuchet MS" w:hAnsi="Trebuchet MS"/>
          <w:color w:val="1F4E79" w:themeColor="accent1" w:themeShade="80"/>
        </w:rPr>
        <w:t>locațiilor</w:t>
      </w:r>
      <w:r w:rsidRPr="00025D6F">
        <w:rPr>
          <w:rFonts w:ascii="Trebuchet MS" w:hAnsi="Trebuchet MS"/>
          <w:color w:val="1F4E79" w:themeColor="accent1" w:themeShade="80"/>
        </w:rPr>
        <w:t xml:space="preserve">/ </w:t>
      </w:r>
      <w:bookmarkStart w:id="830" w:name="_Hlk156220696"/>
      <w:r w:rsidRPr="00025D6F">
        <w:rPr>
          <w:rFonts w:ascii="Trebuchet MS" w:hAnsi="Trebuchet MS"/>
          <w:color w:val="1F4E79" w:themeColor="accent1" w:themeShade="80"/>
        </w:rPr>
        <w:t>bazelor sportive/culturale/ recreative</w:t>
      </w:r>
      <w:bookmarkEnd w:id="830"/>
      <w:r w:rsidRPr="00025D6F">
        <w:rPr>
          <w:rFonts w:ascii="Trebuchet MS" w:hAnsi="Trebuchet MS"/>
          <w:color w:val="1F4E79" w:themeColor="accent1" w:themeShade="80"/>
        </w:rPr>
        <w:t xml:space="preserve">, </w:t>
      </w:r>
      <w:r w:rsidR="00F40AF0" w:rsidRPr="00025D6F">
        <w:rPr>
          <w:rFonts w:ascii="Trebuchet MS" w:hAnsi="Trebuchet MS"/>
          <w:color w:val="1F4E79" w:themeColor="accent1" w:themeShade="80"/>
        </w:rPr>
        <w:t>deținute</w:t>
      </w:r>
      <w:r w:rsidRPr="00025D6F">
        <w:rPr>
          <w:rFonts w:ascii="Trebuchet MS" w:hAnsi="Trebuchet MS"/>
          <w:color w:val="1F4E79" w:themeColor="accent1" w:themeShade="80"/>
        </w:rPr>
        <w:t xml:space="preserve"> de </w:t>
      </w:r>
      <w:r w:rsidR="00F40AF0" w:rsidRPr="00025D6F">
        <w:rPr>
          <w:rFonts w:ascii="Trebuchet MS" w:hAnsi="Trebuchet MS"/>
          <w:color w:val="1F4E79" w:themeColor="accent1" w:themeShade="80"/>
        </w:rPr>
        <w:t>către</w:t>
      </w:r>
      <w:r w:rsidRPr="00025D6F">
        <w:rPr>
          <w:rFonts w:ascii="Trebuchet MS" w:hAnsi="Trebuchet MS"/>
          <w:color w:val="1F4E79" w:themeColor="accent1" w:themeShade="80"/>
        </w:rPr>
        <w:t xml:space="preserve"> </w:t>
      </w:r>
      <w:r w:rsidR="00AF2D76" w:rsidRPr="00025D6F">
        <w:rPr>
          <w:rFonts w:ascii="Trebuchet MS" w:hAnsi="Trebuchet MS"/>
          <w:color w:val="1F4E79" w:themeColor="accent1" w:themeShade="80"/>
        </w:rPr>
        <w:t xml:space="preserve">solicitant sau de către </w:t>
      </w:r>
      <w:r w:rsidRPr="00025D6F">
        <w:rPr>
          <w:rFonts w:ascii="Trebuchet MS" w:hAnsi="Trebuchet MS"/>
          <w:color w:val="1F4E79" w:themeColor="accent1" w:themeShade="80"/>
        </w:rPr>
        <w:t xml:space="preserve">partenerii din proiect, unde se pot derula </w:t>
      </w:r>
      <w:r w:rsidR="00F40AF0" w:rsidRPr="00025D6F">
        <w:rPr>
          <w:rFonts w:ascii="Trebuchet MS" w:hAnsi="Trebuchet MS"/>
          <w:color w:val="1F4E79" w:themeColor="accent1" w:themeShade="80"/>
        </w:rPr>
        <w:t>activități</w:t>
      </w:r>
      <w:r w:rsidRPr="00025D6F">
        <w:rPr>
          <w:rFonts w:ascii="Trebuchet MS" w:hAnsi="Trebuchet MS"/>
          <w:color w:val="1F4E79" w:themeColor="accent1" w:themeShade="80"/>
        </w:rPr>
        <w:t xml:space="preserve"> sportive, recreative, culturale etc.</w:t>
      </w:r>
    </w:p>
    <w:p w14:paraId="2E9C7B7C" w14:textId="61CC0EF3" w:rsidR="00B924C4" w:rsidRPr="00025D6F" w:rsidRDefault="00B924C4" w:rsidP="00EA19BB">
      <w:pPr>
        <w:jc w:val="both"/>
        <w:rPr>
          <w:rFonts w:ascii="Trebuchet MS" w:hAnsi="Trebuchet MS"/>
          <w:color w:val="1F4E79" w:themeColor="accent1" w:themeShade="80"/>
        </w:rPr>
      </w:pPr>
      <w:r w:rsidRPr="00025D6F">
        <w:rPr>
          <w:rFonts w:ascii="Trebuchet MS" w:hAnsi="Trebuchet MS"/>
          <w:color w:val="1F4E79" w:themeColor="accent1" w:themeShade="80"/>
        </w:rPr>
        <w:t xml:space="preserve">Bazele sportive/culturale/recreative pot fi parte </w:t>
      </w:r>
      <w:r w:rsidR="00E55F20" w:rsidRPr="00025D6F">
        <w:rPr>
          <w:rFonts w:ascii="Trebuchet MS" w:hAnsi="Trebuchet MS"/>
          <w:color w:val="1F4E79" w:themeColor="accent1" w:themeShade="80"/>
        </w:rPr>
        <w:t xml:space="preserve">componentă </w:t>
      </w:r>
      <w:r w:rsidRPr="00025D6F">
        <w:rPr>
          <w:rFonts w:ascii="Trebuchet MS" w:hAnsi="Trebuchet MS"/>
          <w:color w:val="1F4E79" w:themeColor="accent1" w:themeShade="80"/>
        </w:rPr>
        <w:t>a centrelor multifunctionale</w:t>
      </w:r>
      <w:r w:rsidR="00E55F20" w:rsidRPr="00025D6F">
        <w:rPr>
          <w:color w:val="1F4E79" w:themeColor="accent1" w:themeShade="80"/>
        </w:rPr>
        <w:t xml:space="preserve">, </w:t>
      </w:r>
      <w:bookmarkStart w:id="831" w:name="_Hlk156921252"/>
      <w:r w:rsidR="0030135B" w:rsidRPr="00025D6F">
        <w:rPr>
          <w:rFonts w:ascii="Trebuchet MS" w:hAnsi="Trebuchet MS"/>
          <w:color w:val="1F4E79" w:themeColor="accent1" w:themeShade="80"/>
        </w:rPr>
        <w:t>centrelor cu dotări sportive</w:t>
      </w:r>
      <w:r w:rsidR="00E55F20" w:rsidRPr="00025D6F">
        <w:rPr>
          <w:rFonts w:ascii="Trebuchet MS" w:hAnsi="Trebuchet MS"/>
          <w:color w:val="1F4E79" w:themeColor="accent1" w:themeShade="80"/>
        </w:rPr>
        <w:t xml:space="preserve"> și</w:t>
      </w:r>
      <w:r w:rsidR="0030135B" w:rsidRPr="00025D6F">
        <w:rPr>
          <w:rFonts w:ascii="Trebuchet MS" w:hAnsi="Trebuchet MS"/>
          <w:color w:val="1F4E79" w:themeColor="accent1" w:themeShade="80"/>
        </w:rPr>
        <w:t xml:space="preserve"> culturale</w:t>
      </w:r>
      <w:r w:rsidRPr="00025D6F">
        <w:rPr>
          <w:rFonts w:ascii="Trebuchet MS" w:hAnsi="Trebuchet MS"/>
          <w:color w:val="1F4E79" w:themeColor="accent1" w:themeShade="80"/>
        </w:rPr>
        <w:t xml:space="preserve"> </w:t>
      </w:r>
      <w:bookmarkEnd w:id="831"/>
      <w:r w:rsidRPr="00025D6F">
        <w:rPr>
          <w:rFonts w:ascii="Trebuchet MS" w:hAnsi="Trebuchet MS"/>
          <w:color w:val="1F4E79" w:themeColor="accent1" w:themeShade="80"/>
        </w:rPr>
        <w:t>sau pot fi amenajate la alte sedii/</w:t>
      </w:r>
      <w:r w:rsidR="00F40AF0" w:rsidRPr="00025D6F">
        <w:rPr>
          <w:rFonts w:ascii="Trebuchet MS" w:hAnsi="Trebuchet MS"/>
          <w:color w:val="1F4E79" w:themeColor="accent1" w:themeShade="80"/>
        </w:rPr>
        <w:t>locații</w:t>
      </w:r>
      <w:r w:rsidR="00F1079C" w:rsidRPr="00025D6F">
        <w:rPr>
          <w:rFonts w:ascii="Trebuchet MS" w:hAnsi="Trebuchet MS"/>
          <w:color w:val="1F4E79" w:themeColor="accent1" w:themeShade="80"/>
        </w:rPr>
        <w:t xml:space="preserve"> </w:t>
      </w:r>
      <w:r w:rsidR="00F40AF0" w:rsidRPr="00025D6F">
        <w:rPr>
          <w:rFonts w:ascii="Trebuchet MS" w:hAnsi="Trebuchet MS"/>
          <w:color w:val="1F4E79" w:themeColor="accent1" w:themeShade="80"/>
        </w:rPr>
        <w:t>deținute</w:t>
      </w:r>
      <w:r w:rsidR="00F1079C" w:rsidRPr="00025D6F">
        <w:rPr>
          <w:rFonts w:ascii="Trebuchet MS" w:hAnsi="Trebuchet MS"/>
          <w:color w:val="1F4E79" w:themeColor="accent1" w:themeShade="80"/>
        </w:rPr>
        <w:t xml:space="preserve"> de către solicitant sau de către partenerii din proiect</w:t>
      </w:r>
      <w:r w:rsidRPr="00025D6F">
        <w:rPr>
          <w:rFonts w:ascii="Trebuchet MS" w:hAnsi="Trebuchet MS"/>
          <w:color w:val="1F4E79" w:themeColor="accent1" w:themeShade="80"/>
        </w:rPr>
        <w:t xml:space="preserve">. </w:t>
      </w:r>
    </w:p>
    <w:p w14:paraId="57FF36AD" w14:textId="1FBBCCD0" w:rsidR="00714D2A" w:rsidRPr="00025D6F" w:rsidRDefault="00F1079C">
      <w:pPr>
        <w:jc w:val="both"/>
        <w:rPr>
          <w:rFonts w:ascii="Trebuchet MS" w:hAnsi="Trebuchet MS"/>
          <w:color w:val="1F4E79" w:themeColor="accent1" w:themeShade="80"/>
        </w:rPr>
      </w:pPr>
      <w:r w:rsidRPr="00025D6F">
        <w:rPr>
          <w:rFonts w:ascii="Trebuchet MS" w:hAnsi="Trebuchet MS"/>
          <w:color w:val="1F4E79" w:themeColor="accent1" w:themeShade="80"/>
        </w:rPr>
        <w:t xml:space="preserve">In cazul </w:t>
      </w:r>
      <w:r w:rsidR="00F40AF0" w:rsidRPr="00025D6F">
        <w:rPr>
          <w:rFonts w:ascii="Trebuchet MS" w:hAnsi="Trebuchet MS"/>
          <w:color w:val="1F4E79" w:themeColor="accent1" w:themeShade="80"/>
        </w:rPr>
        <w:t>amenajării</w:t>
      </w:r>
      <w:r w:rsidRPr="00025D6F">
        <w:rPr>
          <w:rFonts w:ascii="Trebuchet MS" w:hAnsi="Trebuchet MS"/>
          <w:color w:val="1F4E79" w:themeColor="accent1" w:themeShade="80"/>
        </w:rPr>
        <w:t xml:space="preserve"> (construcția/ modernizarea/ reabilitarea infrastructurii) bazelor sportive/culturale/recreative, se admit la finanțare </w:t>
      </w:r>
      <w:r w:rsidR="001E60B8" w:rsidRPr="00025D6F">
        <w:rPr>
          <w:rFonts w:ascii="Trebuchet MS" w:hAnsi="Trebuchet MS"/>
          <w:color w:val="1F4E79" w:themeColor="accent1" w:themeShade="80"/>
        </w:rPr>
        <w:t xml:space="preserve">atât </w:t>
      </w:r>
      <w:r w:rsidR="00DA26DF" w:rsidRPr="00025D6F">
        <w:rPr>
          <w:rFonts w:ascii="Trebuchet MS" w:hAnsi="Trebuchet MS"/>
          <w:color w:val="1F4E79" w:themeColor="accent1" w:themeShade="80"/>
        </w:rPr>
        <w:t>lucrări</w:t>
      </w:r>
      <w:r w:rsidR="001E60B8" w:rsidRPr="00025D6F">
        <w:rPr>
          <w:rFonts w:ascii="Trebuchet MS" w:hAnsi="Trebuchet MS"/>
          <w:color w:val="1F4E79" w:themeColor="accent1" w:themeShade="80"/>
        </w:rPr>
        <w:t xml:space="preserve"> care necesita </w:t>
      </w:r>
      <w:r w:rsidR="00DA26DF" w:rsidRPr="00025D6F">
        <w:rPr>
          <w:rFonts w:ascii="Trebuchet MS" w:hAnsi="Trebuchet MS"/>
          <w:color w:val="1F4E79" w:themeColor="accent1" w:themeShade="80"/>
        </w:rPr>
        <w:t>obținerea</w:t>
      </w:r>
      <w:r w:rsidR="001E60B8" w:rsidRPr="00025D6F">
        <w:rPr>
          <w:rFonts w:ascii="Trebuchet MS" w:hAnsi="Trebuchet MS"/>
          <w:color w:val="1F4E79" w:themeColor="accent1" w:themeShade="80"/>
        </w:rPr>
        <w:t xml:space="preserve"> </w:t>
      </w:r>
      <w:r w:rsidR="00DA26DF" w:rsidRPr="00025D6F">
        <w:rPr>
          <w:rFonts w:ascii="Trebuchet MS" w:hAnsi="Trebuchet MS"/>
          <w:color w:val="1F4E79" w:themeColor="accent1" w:themeShade="80"/>
        </w:rPr>
        <w:t>autorizației</w:t>
      </w:r>
      <w:r w:rsidR="001E60B8" w:rsidRPr="00025D6F">
        <w:rPr>
          <w:rFonts w:ascii="Trebuchet MS" w:hAnsi="Trebuchet MS"/>
          <w:color w:val="1F4E79" w:themeColor="accent1" w:themeShade="80"/>
        </w:rPr>
        <w:t>/</w:t>
      </w:r>
      <w:r w:rsidR="001E60B8" w:rsidRPr="00025D6F">
        <w:rPr>
          <w:color w:val="1F4E79" w:themeColor="accent1" w:themeShade="80"/>
        </w:rPr>
        <w:t xml:space="preserve"> </w:t>
      </w:r>
      <w:r w:rsidR="001E60B8" w:rsidRPr="00025D6F">
        <w:rPr>
          <w:rFonts w:ascii="Trebuchet MS" w:hAnsi="Trebuchet MS"/>
          <w:color w:val="1F4E79" w:themeColor="accent1" w:themeShade="80"/>
        </w:rPr>
        <w:t xml:space="preserve">autorizațiilor de construcție, caz in care trebuie respectate prevederile Hotărârii Guvernului nr. 907/2016 privind elaborarea documentației tehnico-economice aferente obiectivului de investiții, cat si  </w:t>
      </w:r>
      <w:r w:rsidRPr="00025D6F">
        <w:rPr>
          <w:rFonts w:ascii="Trebuchet MS" w:hAnsi="Trebuchet MS"/>
          <w:color w:val="1F4E79" w:themeColor="accent1" w:themeShade="80"/>
        </w:rPr>
        <w:t xml:space="preserve">proiecte care prevăd lucrări </w:t>
      </w:r>
      <w:r w:rsidR="001E60B8" w:rsidRPr="00025D6F">
        <w:rPr>
          <w:rFonts w:ascii="Trebuchet MS" w:hAnsi="Trebuchet MS"/>
          <w:color w:val="1F4E79" w:themeColor="accent1" w:themeShade="80"/>
        </w:rPr>
        <w:t xml:space="preserve">care nu necesita </w:t>
      </w:r>
      <w:r w:rsidR="0030135B" w:rsidRPr="00025D6F">
        <w:rPr>
          <w:rFonts w:ascii="Trebuchet MS" w:hAnsi="Trebuchet MS"/>
          <w:color w:val="1F4E79" w:themeColor="accent1" w:themeShade="80"/>
        </w:rPr>
        <w:t>obținerea</w:t>
      </w:r>
      <w:r w:rsidR="001E60B8" w:rsidRPr="00025D6F">
        <w:rPr>
          <w:rFonts w:ascii="Trebuchet MS" w:hAnsi="Trebuchet MS"/>
          <w:color w:val="1F4E79" w:themeColor="accent1" w:themeShade="80"/>
        </w:rPr>
        <w:t xml:space="preserve"> </w:t>
      </w:r>
      <w:r w:rsidR="0030135B" w:rsidRPr="00025D6F">
        <w:rPr>
          <w:rFonts w:ascii="Trebuchet MS" w:hAnsi="Trebuchet MS"/>
          <w:color w:val="1F4E79" w:themeColor="accent1" w:themeShade="80"/>
        </w:rPr>
        <w:t>autorizației</w:t>
      </w:r>
      <w:r w:rsidR="001E60B8" w:rsidRPr="00025D6F">
        <w:rPr>
          <w:rFonts w:ascii="Trebuchet MS" w:hAnsi="Trebuchet MS"/>
          <w:color w:val="1F4E79" w:themeColor="accent1" w:themeShade="80"/>
        </w:rPr>
        <w:t>/ autorizațiilor de construcție (</w:t>
      </w:r>
      <w:r w:rsidRPr="00025D6F">
        <w:rPr>
          <w:rFonts w:ascii="Trebuchet MS" w:hAnsi="Trebuchet MS"/>
          <w:color w:val="1F4E79" w:themeColor="accent1" w:themeShade="80"/>
        </w:rPr>
        <w:t xml:space="preserve">întreținere și reparații curente sau/și dotarea cu bunuri si echipamente </w:t>
      </w:r>
      <w:r w:rsidR="001E60B8" w:rsidRPr="00025D6F">
        <w:rPr>
          <w:rFonts w:ascii="Trebuchet MS" w:hAnsi="Trebuchet MS"/>
          <w:color w:val="1F4E79" w:themeColor="accent1" w:themeShade="80"/>
        </w:rPr>
        <w:t xml:space="preserve">etc). In acest ultim caz, in cererea de finanțare trebuie prezentate </w:t>
      </w:r>
      <w:r w:rsidR="0030135B" w:rsidRPr="00025D6F">
        <w:rPr>
          <w:rFonts w:ascii="Trebuchet MS" w:hAnsi="Trebuchet MS"/>
          <w:color w:val="1F4E79" w:themeColor="accent1" w:themeShade="80"/>
        </w:rPr>
        <w:t>lucrările</w:t>
      </w:r>
      <w:r w:rsidR="001E60B8" w:rsidRPr="00025D6F">
        <w:rPr>
          <w:rFonts w:ascii="Trebuchet MS" w:hAnsi="Trebuchet MS"/>
          <w:color w:val="1F4E79" w:themeColor="accent1" w:themeShade="80"/>
        </w:rPr>
        <w:t xml:space="preserve">/ </w:t>
      </w:r>
      <w:r w:rsidR="0030135B" w:rsidRPr="00025D6F">
        <w:rPr>
          <w:rFonts w:ascii="Trebuchet MS" w:hAnsi="Trebuchet MS"/>
          <w:color w:val="1F4E79" w:themeColor="accent1" w:themeShade="80"/>
        </w:rPr>
        <w:t>dotările</w:t>
      </w:r>
      <w:r w:rsidR="001E60B8" w:rsidRPr="00025D6F">
        <w:rPr>
          <w:rFonts w:ascii="Trebuchet MS" w:hAnsi="Trebuchet MS"/>
          <w:color w:val="1F4E79" w:themeColor="accent1" w:themeShade="80"/>
        </w:rPr>
        <w:t xml:space="preserve"> care urmează a fi finanțate prin proiect, precum si analiza/ analizele/ ofertele privind preturile pentru bunuri si servicii similare existente pe </w:t>
      </w:r>
      <w:r w:rsidR="0030135B" w:rsidRPr="00025D6F">
        <w:rPr>
          <w:rFonts w:ascii="Trebuchet MS" w:hAnsi="Trebuchet MS"/>
          <w:color w:val="1F4E79" w:themeColor="accent1" w:themeShade="80"/>
        </w:rPr>
        <w:t>piața</w:t>
      </w:r>
      <w:r w:rsidR="001E60B8" w:rsidRPr="00025D6F">
        <w:rPr>
          <w:rFonts w:ascii="Trebuchet MS" w:hAnsi="Trebuchet MS"/>
          <w:color w:val="1F4E79" w:themeColor="accent1" w:themeShade="80"/>
        </w:rPr>
        <w:t xml:space="preserve"> de profil.</w:t>
      </w:r>
    </w:p>
    <w:p w14:paraId="795DCEEB" w14:textId="77777777" w:rsidR="00E96A25" w:rsidRPr="00025D6F" w:rsidRDefault="00E96A25">
      <w:pPr>
        <w:jc w:val="both"/>
        <w:rPr>
          <w:rFonts w:ascii="Trebuchet MS" w:hAnsi="Trebuchet MS"/>
          <w:color w:val="1F4E79" w:themeColor="accent1" w:themeShade="80"/>
        </w:rPr>
      </w:pPr>
    </w:p>
    <w:p w14:paraId="093237C1" w14:textId="0126D9A6" w:rsidR="008933AA" w:rsidRPr="00025D6F" w:rsidRDefault="008933AA">
      <w:pPr>
        <w:jc w:val="both"/>
        <w:rPr>
          <w:rFonts w:ascii="Trebuchet MS" w:hAnsi="Trebuchet MS"/>
          <w:b/>
          <w:bCs/>
          <w:color w:val="1F4E79" w:themeColor="accent1" w:themeShade="80"/>
          <w:u w:val="single"/>
        </w:rPr>
      </w:pPr>
      <w:r w:rsidRPr="00025D6F">
        <w:rPr>
          <w:rFonts w:ascii="Trebuchet MS" w:hAnsi="Trebuchet MS"/>
          <w:b/>
          <w:bCs/>
          <w:color w:val="1F4E79" w:themeColor="accent1" w:themeShade="80"/>
          <w:u w:val="single"/>
        </w:rPr>
        <w:t xml:space="preserve">Cerințe pentru </w:t>
      </w:r>
      <w:r w:rsidR="00CA617A" w:rsidRPr="00025D6F">
        <w:rPr>
          <w:rFonts w:ascii="Trebuchet MS" w:hAnsi="Trebuchet MS"/>
          <w:b/>
          <w:bCs/>
          <w:color w:val="1F4E79" w:themeColor="accent1" w:themeShade="80"/>
          <w:u w:val="single"/>
        </w:rPr>
        <w:t>Ac</w:t>
      </w:r>
      <w:r w:rsidRPr="00025D6F">
        <w:rPr>
          <w:rFonts w:ascii="Trebuchet MS" w:hAnsi="Trebuchet MS"/>
          <w:b/>
          <w:bCs/>
          <w:color w:val="1F4E79" w:themeColor="accent1" w:themeShade="80"/>
          <w:u w:val="single"/>
        </w:rPr>
        <w:t>tivit</w:t>
      </w:r>
      <w:r w:rsidR="00CA617A" w:rsidRPr="00025D6F">
        <w:rPr>
          <w:rFonts w:ascii="Trebuchet MS" w:hAnsi="Trebuchet MS"/>
          <w:b/>
          <w:bCs/>
          <w:color w:val="1F4E79" w:themeColor="accent1" w:themeShade="80"/>
          <w:u w:val="single"/>
        </w:rPr>
        <w:t>atea 1</w:t>
      </w:r>
      <w:r w:rsidRPr="00025D6F">
        <w:rPr>
          <w:rFonts w:ascii="Trebuchet MS" w:hAnsi="Trebuchet MS"/>
          <w:b/>
          <w:bCs/>
          <w:color w:val="1F4E79" w:themeColor="accent1" w:themeShade="80"/>
          <w:u w:val="single"/>
        </w:rPr>
        <w:t>:</w:t>
      </w:r>
    </w:p>
    <w:p w14:paraId="5E1A80A1" w14:textId="60553B8B" w:rsidR="00C43FFB" w:rsidRPr="00025D6F" w:rsidRDefault="008D42EB" w:rsidP="008D42EB">
      <w:pPr>
        <w:jc w:val="both"/>
        <w:rPr>
          <w:rFonts w:ascii="Trebuchet MS" w:hAnsi="Trebuchet MS"/>
          <w:color w:val="1F4E79" w:themeColor="accent1" w:themeShade="80"/>
        </w:rPr>
      </w:pPr>
      <w:r w:rsidRPr="00025D6F">
        <w:rPr>
          <w:rFonts w:ascii="Trebuchet MS" w:hAnsi="Trebuchet MS"/>
          <w:color w:val="1F4E79" w:themeColor="accent1" w:themeShade="80"/>
        </w:rPr>
        <w:t>În elaborarea documentației tehnico-economice aferente obiectivului de investiții se vor respecta prevederile Hotărârii Guvernului nr. 907/2016 privind etapele de elaborare și conținutul-cadru al documentațiilor tehnico-economice aferente obiectivelor/proiectelor de investiții finanțate din fonduri publice. De</w:t>
      </w:r>
      <w:r w:rsidR="00DA26DF"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 xml:space="preserve">asemenea, pentru proiectele de investiţii publice, bugetul proiectului se corelează cu </w:t>
      </w:r>
      <w:r w:rsidR="003879DE" w:rsidRPr="00025D6F">
        <w:rPr>
          <w:rFonts w:ascii="Trebuchet MS" w:hAnsi="Trebuchet MS"/>
          <w:color w:val="1F4E79" w:themeColor="accent1" w:themeShade="80"/>
        </w:rPr>
        <w:t>D</w:t>
      </w:r>
      <w:r w:rsidRPr="00025D6F">
        <w:rPr>
          <w:rFonts w:ascii="Trebuchet MS" w:hAnsi="Trebuchet MS"/>
          <w:color w:val="1F4E79" w:themeColor="accent1" w:themeShade="80"/>
        </w:rPr>
        <w:t>evizul general al investiţiei, întocmit în conformitate cu prevederile Hotărârii Guvernului nr. 907/2016, cu modificările si completările ulterioare.</w:t>
      </w:r>
    </w:p>
    <w:p w14:paraId="2C151E97" w14:textId="0BA931CC" w:rsidR="00F1079C" w:rsidRDefault="00F1079C" w:rsidP="00F1079C">
      <w:pPr>
        <w:jc w:val="both"/>
        <w:rPr>
          <w:rFonts w:ascii="Trebuchet MS" w:hAnsi="Trebuchet MS"/>
          <w:b/>
          <w:bCs/>
          <w:color w:val="1F4E79" w:themeColor="accent1" w:themeShade="80"/>
        </w:rPr>
      </w:pPr>
      <w:r w:rsidRPr="00025D6F">
        <w:rPr>
          <w:rFonts w:ascii="Trebuchet MS" w:hAnsi="Trebuchet MS"/>
          <w:b/>
          <w:bCs/>
          <w:color w:val="1F4E79" w:themeColor="accent1" w:themeShade="80"/>
        </w:rPr>
        <w:t xml:space="preserve">NB. </w:t>
      </w:r>
      <w:r w:rsidR="0092448D" w:rsidRPr="0092448D">
        <w:rPr>
          <w:rFonts w:ascii="Trebuchet MS" w:hAnsi="Trebuchet MS"/>
          <w:b/>
          <w:bCs/>
          <w:color w:val="1F4E79" w:themeColor="accent1" w:themeShade="80"/>
        </w:rPr>
        <w:t>Pentru construirea de locuințe sociale noi se admite un cost maxim per metru pătrat de 1469,00 Euro/mp de suprafață construită desfășurată (inclusiv TVA)</w:t>
      </w:r>
      <w:r w:rsidRPr="00025D6F">
        <w:rPr>
          <w:rFonts w:ascii="Trebuchet MS" w:hAnsi="Trebuchet MS"/>
          <w:b/>
          <w:bCs/>
          <w:color w:val="1F4E79" w:themeColor="accent1" w:themeShade="80"/>
        </w:rPr>
        <w:t>.</w:t>
      </w:r>
    </w:p>
    <w:p w14:paraId="530A216F" w14:textId="722C723B" w:rsidR="0092448D" w:rsidRPr="00025D6F" w:rsidRDefault="0092448D" w:rsidP="00F1079C">
      <w:pPr>
        <w:jc w:val="both"/>
        <w:rPr>
          <w:rFonts w:ascii="Trebuchet MS" w:hAnsi="Trebuchet MS"/>
          <w:b/>
          <w:bCs/>
          <w:color w:val="1F4E79" w:themeColor="accent1" w:themeShade="80"/>
        </w:rPr>
      </w:pPr>
      <w:r w:rsidRPr="0092448D">
        <w:rPr>
          <w:rFonts w:ascii="Trebuchet MS" w:hAnsi="Trebuchet MS"/>
          <w:b/>
          <w:bCs/>
          <w:color w:val="1F4E79" w:themeColor="accent1" w:themeShade="80"/>
        </w:rPr>
        <w:t>Pentru construirea de locuințe sociale prin reabilitarea, modernizarea, extinderea, unei construcții/ clădiri existente sau nefinalizate, se admite un cost maxim per metru pătrat de 1347,00 Euro/mp de suprafață construită desfășurată (inclusiv TVA)</w:t>
      </w:r>
      <w:r>
        <w:rPr>
          <w:rFonts w:ascii="Trebuchet MS" w:hAnsi="Trebuchet MS"/>
          <w:b/>
          <w:bCs/>
          <w:color w:val="1F4E79" w:themeColor="accent1" w:themeShade="80"/>
        </w:rPr>
        <w:t>.</w:t>
      </w:r>
    </w:p>
    <w:p w14:paraId="361A8F07" w14:textId="024A73A5" w:rsidR="003879DE" w:rsidRPr="00025D6F" w:rsidRDefault="003879DE" w:rsidP="008D42EB">
      <w:pPr>
        <w:jc w:val="both"/>
        <w:rPr>
          <w:rFonts w:ascii="Trebuchet MS" w:hAnsi="Trebuchet MS"/>
          <w:color w:val="1F4E79" w:themeColor="accent1" w:themeShade="80"/>
        </w:rPr>
      </w:pPr>
      <w:r w:rsidRPr="00025D6F">
        <w:rPr>
          <w:rFonts w:ascii="Trebuchet MS" w:hAnsi="Trebuchet MS"/>
          <w:color w:val="1F4E79" w:themeColor="accent1" w:themeShade="80"/>
        </w:rPr>
        <w:t xml:space="preserve">NB. Costul per metru pătrat suprafață construită desfășurată se va calcula </w:t>
      </w:r>
      <w:r w:rsidR="005C4321" w:rsidRPr="00025D6F">
        <w:rPr>
          <w:rFonts w:ascii="Trebuchet MS" w:hAnsi="Trebuchet MS"/>
          <w:color w:val="1F4E79" w:themeColor="accent1" w:themeShade="80"/>
        </w:rPr>
        <w:t xml:space="preserve">în </w:t>
      </w:r>
      <w:r w:rsidRPr="00025D6F">
        <w:rPr>
          <w:rFonts w:ascii="Trebuchet MS" w:hAnsi="Trebuchet MS"/>
          <w:color w:val="1F4E79" w:themeColor="accent1" w:themeShade="80"/>
        </w:rPr>
        <w:t xml:space="preserve">funcție de valoarea totală a Devizului general al </w:t>
      </w:r>
      <w:r w:rsidR="008E50D4" w:rsidRPr="00025D6F">
        <w:rPr>
          <w:rFonts w:ascii="Trebuchet MS" w:hAnsi="Trebuchet MS"/>
          <w:color w:val="1F4E79" w:themeColor="accent1" w:themeShade="80"/>
        </w:rPr>
        <w:t>investiției</w:t>
      </w:r>
      <w:r w:rsidRPr="00025D6F">
        <w:rPr>
          <w:rFonts w:ascii="Trebuchet MS" w:hAnsi="Trebuchet MS"/>
          <w:color w:val="1F4E79" w:themeColor="accent1" w:themeShade="80"/>
        </w:rPr>
        <w:t>, întocmit în conformitate cu prevederile Hotărârii Guvernului nr. 907/2016, cu modificările si completările ulterioare.</w:t>
      </w:r>
    </w:p>
    <w:p w14:paraId="2457802D" w14:textId="6B4C3E78" w:rsidR="008D42EB" w:rsidRPr="00025D6F" w:rsidRDefault="008D42EB" w:rsidP="008D42EB">
      <w:pPr>
        <w:jc w:val="both"/>
        <w:rPr>
          <w:rFonts w:ascii="Trebuchet MS" w:hAnsi="Trebuchet MS"/>
          <w:color w:val="1F4E79" w:themeColor="accent1" w:themeShade="80"/>
        </w:rPr>
      </w:pPr>
      <w:r w:rsidRPr="00025D6F">
        <w:rPr>
          <w:rFonts w:ascii="Trebuchet MS" w:hAnsi="Trebuchet MS"/>
          <w:color w:val="1F4E79" w:themeColor="accent1" w:themeShade="80"/>
        </w:rPr>
        <w:t xml:space="preserve">La proiectarea construcțiilor se vor respecta toate caracteristicile tehnice și funcționale, amenajari si dotari necesare pentru respectarea standardelor minime de calitate prevazute in  Ordinul MMSS nr. 29/2019 cu modificarile și completarile ulterioare și normativul privind </w:t>
      </w:r>
      <w:r w:rsidRPr="00025D6F">
        <w:rPr>
          <w:rFonts w:ascii="Trebuchet MS" w:hAnsi="Trebuchet MS"/>
          <w:color w:val="1F4E79" w:themeColor="accent1" w:themeShade="80"/>
        </w:rPr>
        <w:lastRenderedPageBreak/>
        <w:t xml:space="preserve">adaptarea </w:t>
      </w:r>
      <w:r w:rsidR="008E50D4" w:rsidRPr="00025D6F">
        <w:rPr>
          <w:rFonts w:ascii="Trebuchet MS" w:hAnsi="Trebuchet MS"/>
          <w:color w:val="1F4E79" w:themeColor="accent1" w:themeShade="80"/>
        </w:rPr>
        <w:t>clădirilor</w:t>
      </w:r>
      <w:r w:rsidRPr="00025D6F">
        <w:rPr>
          <w:rFonts w:ascii="Trebuchet MS" w:hAnsi="Trebuchet MS"/>
          <w:color w:val="1F4E79" w:themeColor="accent1" w:themeShade="80"/>
        </w:rPr>
        <w:t xml:space="preserve"> civile și spațiului urban la nevoile individuale ale persoanelor cu handicap NP 051-2012 Revizuire NP 051/2000, aprobat prin Ordinul MDRAP nr. 189/2013. </w:t>
      </w:r>
    </w:p>
    <w:p w14:paraId="4BDD0382" w14:textId="05F4E3E9" w:rsidR="008D42EB" w:rsidRPr="00025D6F" w:rsidRDefault="008D42EB" w:rsidP="008D42EB">
      <w:pPr>
        <w:jc w:val="both"/>
        <w:rPr>
          <w:rFonts w:ascii="Trebuchet MS" w:hAnsi="Trebuchet MS"/>
          <w:color w:val="1F4E79" w:themeColor="accent1" w:themeShade="80"/>
        </w:rPr>
      </w:pPr>
      <w:r w:rsidRPr="00025D6F">
        <w:rPr>
          <w:rFonts w:ascii="Trebuchet MS" w:hAnsi="Trebuchet MS"/>
          <w:color w:val="1F4E79" w:themeColor="accent1" w:themeShade="80"/>
        </w:rPr>
        <w:t>Totodată, construcțiile vor respecta cel puțin standardul NZEB, respectiv clădiri cu consum de energie aproape zero eficiente, practice si concepute în acord cu prevederile Planului Național Integrat în domeniul Energiei și Schimbărilor Climatice 2021-2030 și ale Legii nr.372/2005 republicata la data de 23 septembrie 2020, privind performanța energetică a clădirilor.</w:t>
      </w:r>
    </w:p>
    <w:p w14:paraId="4772DEE0" w14:textId="35EC9368" w:rsidR="00F1079C" w:rsidRPr="00025D6F" w:rsidRDefault="004633DD" w:rsidP="00504337">
      <w:pPr>
        <w:jc w:val="both"/>
        <w:rPr>
          <w:rFonts w:ascii="Trebuchet MS" w:hAnsi="Trebuchet MS"/>
          <w:color w:val="1F4E79" w:themeColor="accent1" w:themeShade="80"/>
        </w:rPr>
      </w:pPr>
      <w:r w:rsidRPr="00025D6F">
        <w:rPr>
          <w:rFonts w:ascii="Trebuchet MS" w:hAnsi="Trebuchet MS"/>
          <w:color w:val="1F4E79" w:themeColor="accent1" w:themeShade="80"/>
        </w:rPr>
        <w:t>N.B: Pentru componenta finanțată prin FEDR în vederea construcției sau modernizarea de centre multifuncționale</w:t>
      </w:r>
      <w:r w:rsidR="00AE1A2E" w:rsidRPr="00025D6F">
        <w:rPr>
          <w:rFonts w:ascii="Trebuchet MS" w:hAnsi="Trebuchet MS"/>
          <w:color w:val="1F4E79" w:themeColor="accent1" w:themeShade="80"/>
        </w:rPr>
        <w:t xml:space="preserve">, </w:t>
      </w:r>
      <w:r w:rsidR="00DA26DF" w:rsidRPr="00025D6F">
        <w:rPr>
          <w:rFonts w:ascii="Trebuchet MS" w:hAnsi="Trebuchet MS"/>
          <w:color w:val="1F4E79" w:themeColor="accent1" w:themeShade="80"/>
        </w:rPr>
        <w:t>centre cu dotări sportive</w:t>
      </w:r>
      <w:r w:rsidR="00AE1A2E" w:rsidRPr="00025D6F">
        <w:rPr>
          <w:rFonts w:ascii="Trebuchet MS" w:hAnsi="Trebuchet MS"/>
          <w:color w:val="1F4E79" w:themeColor="accent1" w:themeShade="80"/>
        </w:rPr>
        <w:t xml:space="preserve"> și</w:t>
      </w:r>
      <w:r w:rsidR="00DA26DF" w:rsidRPr="00025D6F">
        <w:rPr>
          <w:rFonts w:ascii="Trebuchet MS" w:hAnsi="Trebuchet MS"/>
          <w:color w:val="1F4E79" w:themeColor="accent1" w:themeShade="80"/>
        </w:rPr>
        <w:t xml:space="preserve"> culturale</w:t>
      </w:r>
      <w:r w:rsidRPr="00025D6F">
        <w:rPr>
          <w:rFonts w:ascii="Trebuchet MS" w:hAnsi="Trebuchet MS"/>
          <w:color w:val="1F4E79" w:themeColor="accent1" w:themeShade="80"/>
        </w:rPr>
        <w:t>, este obligatoriu asigurarea furnizării serviciilor pe o durata de 5 ani de la efectuarea plății finale (cererea de rambursare finala) a operațiunii, și este obligatoriu să nu se modifice destinația centrelor multifuncționale.</w:t>
      </w:r>
    </w:p>
    <w:p w14:paraId="0CBB2728" w14:textId="47722142" w:rsidR="00714D2A" w:rsidRPr="00025D6F" w:rsidRDefault="008D42EB" w:rsidP="00504337">
      <w:pPr>
        <w:jc w:val="both"/>
        <w:rPr>
          <w:rFonts w:ascii="Trebuchet MS" w:hAnsi="Trebuchet MS"/>
          <w:color w:val="1F4E79" w:themeColor="accent1" w:themeShade="80"/>
        </w:rPr>
      </w:pPr>
      <w:r w:rsidRPr="00025D6F">
        <w:rPr>
          <w:rFonts w:ascii="Trebuchet MS" w:hAnsi="Trebuchet MS"/>
          <w:color w:val="1F4E79" w:themeColor="accent1" w:themeShade="80"/>
        </w:rPr>
        <w:t>NB. Conform prevederilor art. 11 alin. (8) din OUG nr. 23/2023 privind instituirea unor măsuri de simplificare şi digitalizare pentru gestionarea fondurilor europene aferente Politicii de coeziune 2021-2027, beneficiarii de finanțare nerambursabilă au obligația să se asigure că la emiterea ordinului de începere a execuției lucrărilor prevăzute in proiect sunt îndeplinite toate condițiile legale pentru executarea acestora.</w:t>
      </w:r>
    </w:p>
    <w:p w14:paraId="62CACDEF" w14:textId="394B97FF" w:rsidR="00B924C4" w:rsidRPr="00025D6F" w:rsidRDefault="00B924C4" w:rsidP="00504337">
      <w:pPr>
        <w:jc w:val="both"/>
        <w:rPr>
          <w:rFonts w:ascii="Trebuchet MS" w:hAnsi="Trebuchet MS"/>
          <w:color w:val="1F4E79" w:themeColor="accent1" w:themeShade="80"/>
        </w:rPr>
      </w:pPr>
      <w:r w:rsidRPr="00025D6F">
        <w:rPr>
          <w:rFonts w:ascii="Trebuchet MS" w:hAnsi="Trebuchet MS"/>
          <w:color w:val="1F4E79" w:themeColor="accent1" w:themeShade="80"/>
        </w:rPr>
        <w:t xml:space="preserve">Toate investițiile vor fi formulate în urma analizei decalajelor și a rezultatelor cartografierii infrastructurii, serviciilor și nevoilor, </w:t>
      </w:r>
      <w:r w:rsidR="003B5C83" w:rsidRPr="00025D6F">
        <w:rPr>
          <w:rFonts w:ascii="Trebuchet MS" w:hAnsi="Trebuchet MS"/>
          <w:color w:val="1F4E79" w:themeColor="accent1" w:themeShade="80"/>
        </w:rPr>
        <w:t>î</w:t>
      </w:r>
      <w:r w:rsidRPr="00025D6F">
        <w:rPr>
          <w:rFonts w:ascii="Trebuchet MS" w:hAnsi="Trebuchet MS"/>
          <w:color w:val="1F4E79" w:themeColor="accent1" w:themeShade="80"/>
        </w:rPr>
        <w:t>n domeniile ocupării forței de muncă, educației, locuințelor, sănătății, îngrijirii sociale și pe termen lung, cu un accent deosebit pe inegalitățile teritoriale, segregarea educațională și spațială și schimbările demografice.</w:t>
      </w:r>
    </w:p>
    <w:p w14:paraId="7ABA7E47" w14:textId="77777777" w:rsidR="00714D2A" w:rsidRPr="00025D6F" w:rsidRDefault="00714D2A" w:rsidP="00504337">
      <w:pPr>
        <w:jc w:val="both"/>
        <w:rPr>
          <w:rFonts w:ascii="Trebuchet MS" w:hAnsi="Trebuchet MS"/>
          <w:color w:val="1F4E79" w:themeColor="accent1" w:themeShade="80"/>
        </w:rPr>
      </w:pPr>
      <w:r w:rsidRPr="00025D6F">
        <w:rPr>
          <w:rFonts w:ascii="Trebuchet MS" w:hAnsi="Trebuchet MS"/>
          <w:color w:val="1F4E79" w:themeColor="accent1" w:themeShade="80"/>
        </w:rPr>
        <w:t xml:space="preserve"> </w:t>
      </w:r>
    </w:p>
    <w:p w14:paraId="5F8B638D" w14:textId="3AC573F2" w:rsidR="00714D2A" w:rsidRPr="00025D6F" w:rsidRDefault="00814573" w:rsidP="00504337">
      <w:pPr>
        <w:jc w:val="both"/>
        <w:rPr>
          <w:rFonts w:ascii="Trebuchet MS" w:hAnsi="Trebuchet MS"/>
          <w:color w:val="1F4E79" w:themeColor="accent1" w:themeShade="80"/>
        </w:rPr>
      </w:pPr>
      <w:r w:rsidRPr="00025D6F">
        <w:rPr>
          <w:rFonts w:ascii="Trebuchet MS" w:hAnsi="Trebuchet MS"/>
          <w:color w:val="1F4E79" w:themeColor="accent1" w:themeShade="80"/>
        </w:rPr>
        <w:t>II</w:t>
      </w:r>
      <w:r w:rsidR="00714D2A" w:rsidRPr="00025D6F">
        <w:rPr>
          <w:rFonts w:ascii="Trebuchet MS" w:hAnsi="Trebuchet MS"/>
          <w:color w:val="1F4E79" w:themeColor="accent1" w:themeShade="80"/>
        </w:rPr>
        <w:t>.</w:t>
      </w:r>
      <w:r w:rsidR="00714D2A" w:rsidRPr="00025D6F">
        <w:rPr>
          <w:rFonts w:ascii="Trebuchet MS" w:hAnsi="Trebuchet MS"/>
          <w:color w:val="1F4E79" w:themeColor="accent1" w:themeShade="80"/>
        </w:rPr>
        <w:tab/>
        <w:t>Componenta finanțată din Fondul Social European Plus</w:t>
      </w:r>
    </w:p>
    <w:p w14:paraId="0176F882" w14:textId="4FDFC84F" w:rsidR="00714D2A" w:rsidRPr="00025D6F" w:rsidRDefault="00714D2A" w:rsidP="00504337">
      <w:pPr>
        <w:jc w:val="both"/>
        <w:rPr>
          <w:rFonts w:ascii="Trebuchet MS" w:hAnsi="Trebuchet MS"/>
          <w:b/>
          <w:bCs/>
          <w:color w:val="1F4E79" w:themeColor="accent1" w:themeShade="80"/>
          <w:u w:val="single"/>
        </w:rPr>
      </w:pPr>
      <w:bookmarkStart w:id="832" w:name="_Hlk156568431"/>
      <w:bookmarkStart w:id="833" w:name="_Hlk158827763"/>
      <w:r w:rsidRPr="00025D6F">
        <w:rPr>
          <w:rFonts w:ascii="Trebuchet MS" w:hAnsi="Trebuchet MS"/>
          <w:b/>
          <w:bCs/>
          <w:color w:val="1F4E79" w:themeColor="accent1" w:themeShade="80"/>
          <w:u w:val="single"/>
        </w:rPr>
        <w:t xml:space="preserve">Activitatea </w:t>
      </w:r>
      <w:r w:rsidR="00CA617A" w:rsidRPr="00025D6F">
        <w:rPr>
          <w:rFonts w:ascii="Trebuchet MS" w:hAnsi="Trebuchet MS"/>
          <w:b/>
          <w:bCs/>
          <w:color w:val="1F4E79" w:themeColor="accent1" w:themeShade="80"/>
          <w:u w:val="single"/>
        </w:rPr>
        <w:t>2</w:t>
      </w:r>
      <w:r w:rsidRPr="00025D6F">
        <w:rPr>
          <w:rFonts w:ascii="Trebuchet MS" w:hAnsi="Trebuchet MS"/>
          <w:b/>
          <w:bCs/>
          <w:color w:val="1F4E79" w:themeColor="accent1" w:themeShade="80"/>
          <w:u w:val="single"/>
        </w:rPr>
        <w:t xml:space="preserve">. </w:t>
      </w:r>
      <w:r w:rsidR="00E33D5D" w:rsidRPr="00025D6F">
        <w:rPr>
          <w:rFonts w:ascii="Trebuchet MS" w:hAnsi="Trebuchet MS"/>
          <w:b/>
          <w:bCs/>
          <w:color w:val="1F4E79" w:themeColor="accent1" w:themeShade="80"/>
          <w:u w:val="single"/>
        </w:rPr>
        <w:t>Furnizarea serviciilor sociale, inclusiv prin o</w:t>
      </w:r>
      <w:r w:rsidR="001E60B8" w:rsidRPr="00025D6F">
        <w:rPr>
          <w:rFonts w:ascii="Trebuchet MS" w:hAnsi="Trebuchet MS"/>
          <w:b/>
          <w:bCs/>
          <w:color w:val="1F4E79" w:themeColor="accent1" w:themeShade="80"/>
          <w:u w:val="single"/>
        </w:rPr>
        <w:t xml:space="preserve">rganizarea de </w:t>
      </w:r>
      <w:r w:rsidR="00FD05D0" w:rsidRPr="00025D6F">
        <w:rPr>
          <w:rFonts w:ascii="Trebuchet MS" w:hAnsi="Trebuchet MS"/>
          <w:b/>
          <w:bCs/>
          <w:color w:val="1F4E79" w:themeColor="accent1" w:themeShade="80"/>
          <w:u w:val="single"/>
        </w:rPr>
        <w:t>activități sportive, recreative, culturale</w:t>
      </w:r>
      <w:bookmarkEnd w:id="832"/>
      <w:r w:rsidR="00FD05D0" w:rsidRPr="00025D6F">
        <w:rPr>
          <w:rFonts w:ascii="Trebuchet MS" w:hAnsi="Trebuchet MS"/>
          <w:b/>
          <w:bCs/>
          <w:color w:val="1F4E79" w:themeColor="accent1" w:themeShade="80"/>
          <w:u w:val="single"/>
        </w:rPr>
        <w:t xml:space="preserve"> </w:t>
      </w:r>
      <w:r w:rsidRPr="00025D6F">
        <w:rPr>
          <w:rFonts w:ascii="Trebuchet MS" w:hAnsi="Trebuchet MS"/>
          <w:b/>
          <w:bCs/>
          <w:color w:val="1F4E79" w:themeColor="accent1" w:themeShade="80"/>
          <w:u w:val="single"/>
        </w:rPr>
        <w:t xml:space="preserve">(activitate </w:t>
      </w:r>
      <w:r w:rsidR="00D336B5" w:rsidRPr="00025D6F">
        <w:rPr>
          <w:rFonts w:ascii="Trebuchet MS" w:hAnsi="Trebuchet MS"/>
          <w:b/>
          <w:bCs/>
          <w:color w:val="1F4E79" w:themeColor="accent1" w:themeShade="80"/>
          <w:u w:val="single"/>
        </w:rPr>
        <w:t xml:space="preserve">relevanta si </w:t>
      </w:r>
      <w:r w:rsidR="0056735E" w:rsidRPr="00025D6F">
        <w:rPr>
          <w:rFonts w:ascii="Trebuchet MS" w:hAnsi="Trebuchet MS"/>
          <w:b/>
          <w:bCs/>
          <w:color w:val="1F4E79" w:themeColor="accent1" w:themeShade="80"/>
          <w:u w:val="single"/>
        </w:rPr>
        <w:t>obligatorie</w:t>
      </w:r>
      <w:r w:rsidRPr="00025D6F">
        <w:rPr>
          <w:rFonts w:ascii="Trebuchet MS" w:hAnsi="Trebuchet MS"/>
          <w:b/>
          <w:bCs/>
          <w:color w:val="1F4E79" w:themeColor="accent1" w:themeShade="80"/>
          <w:u w:val="single"/>
        </w:rPr>
        <w:t>)</w:t>
      </w:r>
    </w:p>
    <w:bookmarkEnd w:id="833"/>
    <w:p w14:paraId="5375FB4A" w14:textId="7310764E" w:rsidR="00611B3A" w:rsidRPr="00025D6F" w:rsidRDefault="00611B3A" w:rsidP="00504337">
      <w:pPr>
        <w:jc w:val="both"/>
        <w:rPr>
          <w:rFonts w:ascii="Trebuchet MS" w:hAnsi="Trebuchet MS"/>
          <w:b/>
          <w:bCs/>
          <w:color w:val="1F4E79" w:themeColor="accent1" w:themeShade="80"/>
          <w:u w:val="single"/>
        </w:rPr>
      </w:pPr>
      <w:r w:rsidRPr="00025D6F">
        <w:rPr>
          <w:rFonts w:ascii="Trebuchet MS" w:hAnsi="Trebuchet MS"/>
          <w:b/>
          <w:bCs/>
          <w:color w:val="1F4E79" w:themeColor="accent1" w:themeShade="80"/>
          <w:u w:val="single"/>
        </w:rPr>
        <w:t>Sub-activitatea 2.1 Identificarea zonelor izolate sau dezavantajate și realizarea analizei de nevoi (sub-activitate relevanta si obligatorie)</w:t>
      </w:r>
    </w:p>
    <w:p w14:paraId="59464E9C" w14:textId="46A26DD1" w:rsidR="00611B3A" w:rsidRPr="00025D6F" w:rsidRDefault="00611B3A" w:rsidP="00504337">
      <w:pPr>
        <w:jc w:val="both"/>
        <w:rPr>
          <w:rFonts w:ascii="Trebuchet MS" w:hAnsi="Trebuchet MS"/>
          <w:color w:val="1F4E79" w:themeColor="accent1" w:themeShade="80"/>
        </w:rPr>
      </w:pPr>
      <w:r w:rsidRPr="00025D6F">
        <w:rPr>
          <w:rFonts w:ascii="Trebuchet MS" w:hAnsi="Trebuchet MS"/>
          <w:color w:val="1F4E79" w:themeColor="accent1" w:themeShade="80"/>
        </w:rPr>
        <w:t>Având în vedere faptul că, în cadrul prezentului apel de proiecte, grupul țintă este format din copii din zone izolate sau dezavantajate, atât din mediul urban cât si din mediul rural, este necesar ca aplicant</w:t>
      </w:r>
      <w:r w:rsidR="004454AD" w:rsidRPr="00025D6F">
        <w:rPr>
          <w:rFonts w:ascii="Trebuchet MS" w:hAnsi="Trebuchet MS"/>
          <w:color w:val="1F4E79" w:themeColor="accent1" w:themeShade="80"/>
        </w:rPr>
        <w:t>ii</w:t>
      </w:r>
      <w:r w:rsidRPr="00025D6F">
        <w:rPr>
          <w:rFonts w:ascii="Trebuchet MS" w:hAnsi="Trebuchet MS"/>
          <w:color w:val="1F4E79" w:themeColor="accent1" w:themeShade="80"/>
        </w:rPr>
        <w:t xml:space="preserve"> să justifice faptul că zonele din care provin copiii care compun grupul țintă al proiectului sunt izolate sau dezavantajate. Justificarea se va realiza </w:t>
      </w:r>
      <w:r w:rsidR="004454AD" w:rsidRPr="00025D6F">
        <w:rPr>
          <w:rFonts w:ascii="Trebuchet MS" w:hAnsi="Trebuchet MS"/>
          <w:color w:val="1F4E79" w:themeColor="accent1" w:themeShade="80"/>
        </w:rPr>
        <w:t>fie prin utilizarea unor documente relevate deja disponibile din care să rezulte cartografierea zonelor de intervenție (de ex., Atlasul zonelor marginalizate</w:t>
      </w:r>
      <w:r w:rsidR="006F0C3F" w:rsidRPr="00025D6F">
        <w:rPr>
          <w:rFonts w:ascii="Trebuchet MS" w:hAnsi="Trebuchet MS"/>
          <w:color w:val="1F4E79" w:themeColor="accent1" w:themeShade="80"/>
        </w:rPr>
        <w:t>, date existente la nivelul autorităților publice locale și centrale, studii si analize realizate la nivelul comunității pentru elaborarea Strategiilor de Dezvoltare Locala plasata sub Responsabilitatea Comunității etc.</w:t>
      </w:r>
      <w:r w:rsidR="004454AD" w:rsidRPr="00025D6F">
        <w:rPr>
          <w:rFonts w:ascii="Trebuchet MS" w:hAnsi="Trebuchet MS"/>
          <w:color w:val="1F4E79" w:themeColor="accent1" w:themeShade="80"/>
        </w:rPr>
        <w:t>), fie pe baza unui studiu</w:t>
      </w:r>
      <w:r w:rsidR="00C77A38" w:rsidRPr="00025D6F">
        <w:rPr>
          <w:rFonts w:ascii="Trebuchet MS" w:hAnsi="Trebuchet MS"/>
          <w:color w:val="1F4E79" w:themeColor="accent1" w:themeShade="80"/>
        </w:rPr>
        <w:t xml:space="preserve"> propriu</w:t>
      </w:r>
      <w:r w:rsidR="004454AD" w:rsidRPr="00025D6F">
        <w:rPr>
          <w:rFonts w:ascii="Trebuchet MS" w:hAnsi="Trebuchet MS"/>
          <w:color w:val="1F4E79" w:themeColor="accent1" w:themeShade="80"/>
        </w:rPr>
        <w:t>/unei cercetări proprii</w:t>
      </w:r>
      <w:r w:rsidR="00C77A38" w:rsidRPr="00025D6F">
        <w:rPr>
          <w:rFonts w:ascii="Trebuchet MS" w:hAnsi="Trebuchet MS"/>
          <w:color w:val="1F4E79" w:themeColor="accent1" w:themeShade="80"/>
        </w:rPr>
        <w:t xml:space="preserve"> care să conțină date statistice și demografice relevante.</w:t>
      </w:r>
    </w:p>
    <w:p w14:paraId="4C28565D" w14:textId="3492A8E7" w:rsidR="00714D2A" w:rsidRPr="00025D6F" w:rsidRDefault="00C77A38" w:rsidP="00504337">
      <w:pPr>
        <w:jc w:val="both"/>
        <w:rPr>
          <w:rFonts w:ascii="Trebuchet MS" w:hAnsi="Trebuchet MS"/>
          <w:color w:val="1F4E79" w:themeColor="accent1" w:themeShade="80"/>
        </w:rPr>
      </w:pPr>
      <w:r w:rsidRPr="00025D6F">
        <w:rPr>
          <w:rFonts w:ascii="Trebuchet MS" w:hAnsi="Trebuchet MS"/>
          <w:color w:val="1F4E79" w:themeColor="accent1" w:themeShade="80"/>
        </w:rPr>
        <w:t xml:space="preserve">Totodată, aplicantul </w:t>
      </w:r>
      <w:r w:rsidR="00617809" w:rsidRPr="00025D6F">
        <w:rPr>
          <w:rFonts w:ascii="Trebuchet MS" w:hAnsi="Trebuchet MS"/>
          <w:color w:val="1F4E79" w:themeColor="accent1" w:themeShade="80"/>
        </w:rPr>
        <w:t xml:space="preserve">va realiza o analiză de nevoi, fie </w:t>
      </w:r>
      <w:r w:rsidR="008B6A0F" w:rsidRPr="00025D6F">
        <w:rPr>
          <w:rFonts w:ascii="Trebuchet MS" w:hAnsi="Trebuchet MS"/>
          <w:color w:val="1F4E79" w:themeColor="accent1" w:themeShade="80"/>
        </w:rPr>
        <w:t xml:space="preserve">pe baza unei cercetări proprii, prin </w:t>
      </w:r>
      <w:r w:rsidR="00617809" w:rsidRPr="00025D6F">
        <w:rPr>
          <w:rFonts w:ascii="Trebuchet MS" w:hAnsi="Trebuchet MS"/>
          <w:color w:val="1F4E79" w:themeColor="accent1" w:themeShade="80"/>
        </w:rPr>
        <w:t>utiliza</w:t>
      </w:r>
      <w:r w:rsidR="008B6A0F" w:rsidRPr="00025D6F">
        <w:rPr>
          <w:rFonts w:ascii="Trebuchet MS" w:hAnsi="Trebuchet MS"/>
          <w:color w:val="1F4E79" w:themeColor="accent1" w:themeShade="80"/>
        </w:rPr>
        <w:t>rea</w:t>
      </w:r>
      <w:r w:rsidR="00617809" w:rsidRPr="00025D6F">
        <w:rPr>
          <w:rFonts w:ascii="Trebuchet MS" w:hAnsi="Trebuchet MS"/>
          <w:color w:val="1F4E79" w:themeColor="accent1" w:themeShade="80"/>
        </w:rPr>
        <w:t xml:space="preserve"> </w:t>
      </w:r>
      <w:r w:rsidR="008B6A0F" w:rsidRPr="00025D6F">
        <w:rPr>
          <w:rFonts w:ascii="Trebuchet MS" w:hAnsi="Trebuchet MS"/>
          <w:color w:val="1F4E79" w:themeColor="accent1" w:themeShade="80"/>
        </w:rPr>
        <w:t xml:space="preserve">unor </w:t>
      </w:r>
      <w:r w:rsidR="00617809" w:rsidRPr="00025D6F">
        <w:rPr>
          <w:rFonts w:ascii="Trebuchet MS" w:hAnsi="Trebuchet MS"/>
          <w:color w:val="1F4E79" w:themeColor="accent1" w:themeShade="80"/>
        </w:rPr>
        <w:t xml:space="preserve">documente relevate deja disponibile din care să rezulte cartografierea zonelor de intervenție (de ex., Atlasul zonelor marginalizate), </w:t>
      </w:r>
      <w:r w:rsidR="00B278FA" w:rsidRPr="00025D6F">
        <w:rPr>
          <w:rFonts w:ascii="Trebuchet MS" w:hAnsi="Trebuchet MS"/>
          <w:color w:val="1F4E79" w:themeColor="accent1" w:themeShade="80"/>
        </w:rPr>
        <w:t>analiză din cadrul căreia să rezulte</w:t>
      </w:r>
      <w:r w:rsidR="00617809" w:rsidRPr="00025D6F">
        <w:rPr>
          <w:rFonts w:ascii="Trebuchet MS" w:hAnsi="Trebuchet MS"/>
          <w:color w:val="1F4E79" w:themeColor="accent1" w:themeShade="80"/>
        </w:rPr>
        <w:t xml:space="preserve"> necesarul de servicii care vor fi adresate grupului țintă.  </w:t>
      </w:r>
    </w:p>
    <w:p w14:paraId="10B82D5A" w14:textId="5EB2913E" w:rsidR="00611B3A" w:rsidRPr="00025D6F" w:rsidRDefault="00C77A38" w:rsidP="00C77A38">
      <w:pPr>
        <w:jc w:val="both"/>
        <w:rPr>
          <w:rFonts w:ascii="Trebuchet MS" w:hAnsi="Trebuchet MS"/>
          <w:color w:val="1F4E79" w:themeColor="accent1" w:themeShade="80"/>
        </w:rPr>
      </w:pPr>
      <w:r w:rsidRPr="00025D6F">
        <w:rPr>
          <w:rFonts w:ascii="Trebuchet MS" w:hAnsi="Trebuchet MS"/>
          <w:color w:val="1F4E79" w:themeColor="accent1" w:themeShade="80"/>
        </w:rPr>
        <w:t xml:space="preserve">Subactivitatea 2.1 se derulează anterior depunerii în MySMIS2021/SMIS2021+ a Cererii de finanțare. Cheltuielile generate de implementarea acestei sub-activități sunt eligibile la rambursare doar pentru acele operațiuni care au fost selectate la finanțare și vor fi rambursate odată cu prima Cerere de rambursare transmisă după semnarea Contractului de finanțare. </w:t>
      </w:r>
      <w:r w:rsidRPr="00025D6F">
        <w:rPr>
          <w:rFonts w:ascii="Trebuchet MS" w:hAnsi="Trebuchet MS"/>
          <w:color w:val="1F4E79" w:themeColor="accent1" w:themeShade="80"/>
        </w:rPr>
        <w:lastRenderedPageBreak/>
        <w:t>Cuantumul maxim al cheltuielilo</w:t>
      </w:r>
      <w:r w:rsidR="00F009C2" w:rsidRPr="00025D6F">
        <w:rPr>
          <w:rFonts w:ascii="Trebuchet MS" w:hAnsi="Trebuchet MS"/>
          <w:color w:val="1F4E79" w:themeColor="accent1" w:themeShade="80"/>
        </w:rPr>
        <w:t xml:space="preserve">r </w:t>
      </w:r>
      <w:r w:rsidRPr="00025D6F">
        <w:rPr>
          <w:rFonts w:ascii="Trebuchet MS" w:hAnsi="Trebuchet MS"/>
          <w:color w:val="1F4E79" w:themeColor="accent1" w:themeShade="80"/>
        </w:rPr>
        <w:t xml:space="preserve">rambursate pentru implementarea acestei activități este de </w:t>
      </w:r>
      <w:r w:rsidR="00F009C2" w:rsidRPr="00025D6F">
        <w:rPr>
          <w:rFonts w:ascii="Trebuchet MS" w:hAnsi="Trebuchet MS"/>
          <w:color w:val="1F4E79" w:themeColor="accent1" w:themeShade="80"/>
        </w:rPr>
        <w:t>30</w:t>
      </w:r>
      <w:r w:rsidRPr="00025D6F">
        <w:rPr>
          <w:rFonts w:ascii="Trebuchet MS" w:hAnsi="Trebuchet MS"/>
          <w:color w:val="1F4E79" w:themeColor="accent1" w:themeShade="80"/>
        </w:rPr>
        <w:t xml:space="preserve">.000 euro, la cursul InforEuro aferent lunii </w:t>
      </w:r>
      <w:r w:rsidR="00F009C2" w:rsidRPr="00025D6F">
        <w:rPr>
          <w:rFonts w:ascii="Trebuchet MS" w:hAnsi="Trebuchet MS"/>
          <w:color w:val="1F4E79" w:themeColor="accent1" w:themeShade="80"/>
        </w:rPr>
        <w:t>martie</w:t>
      </w:r>
      <w:r w:rsidRPr="00025D6F">
        <w:rPr>
          <w:rFonts w:ascii="Trebuchet MS" w:hAnsi="Trebuchet MS"/>
          <w:color w:val="1F4E79" w:themeColor="accent1" w:themeShade="80"/>
        </w:rPr>
        <w:t xml:space="preserve"> 202</w:t>
      </w:r>
      <w:r w:rsidR="00DC63CF" w:rsidRPr="00025D6F">
        <w:rPr>
          <w:rFonts w:ascii="Trebuchet MS" w:hAnsi="Trebuchet MS"/>
          <w:color w:val="1F4E79" w:themeColor="accent1" w:themeShade="80"/>
        </w:rPr>
        <w:t>4</w:t>
      </w:r>
      <w:r w:rsidRPr="00025D6F">
        <w:rPr>
          <w:rFonts w:ascii="Trebuchet MS" w:hAnsi="Trebuchet MS"/>
          <w:color w:val="1F4E79" w:themeColor="accent1" w:themeShade="80"/>
        </w:rPr>
        <w:t>, respectiv 1 Euro =</w:t>
      </w:r>
      <w:r w:rsidR="00F009C2" w:rsidRPr="00025D6F">
        <w:rPr>
          <w:rFonts w:ascii="Trebuchet MS" w:hAnsi="Trebuchet MS"/>
          <w:color w:val="1F4E79" w:themeColor="accent1" w:themeShade="80"/>
        </w:rPr>
        <w:t xml:space="preserve"> ...........</w:t>
      </w:r>
    </w:p>
    <w:p w14:paraId="35465B53" w14:textId="3570BC40" w:rsidR="00F009C2" w:rsidRPr="00025D6F" w:rsidRDefault="00F009C2" w:rsidP="00FD05D0">
      <w:pPr>
        <w:jc w:val="both"/>
        <w:rPr>
          <w:rFonts w:ascii="Trebuchet MS" w:hAnsi="Trebuchet MS"/>
          <w:color w:val="1F4E79" w:themeColor="accent1" w:themeShade="80"/>
        </w:rPr>
      </w:pPr>
      <w:bookmarkStart w:id="834" w:name="_Hlk158827925"/>
      <w:bookmarkStart w:id="835" w:name="_Hlk158830003"/>
      <w:r w:rsidRPr="00025D6F">
        <w:rPr>
          <w:rFonts w:ascii="Trebuchet MS" w:hAnsi="Trebuchet MS"/>
          <w:color w:val="1F4E79" w:themeColor="accent1" w:themeShade="80"/>
        </w:rPr>
        <w:t xml:space="preserve">Durata de implementare a acestei sub-activități precontractuale </w:t>
      </w:r>
      <w:bookmarkEnd w:id="834"/>
      <w:r w:rsidRPr="00025D6F">
        <w:rPr>
          <w:rFonts w:ascii="Trebuchet MS" w:hAnsi="Trebuchet MS"/>
          <w:color w:val="1F4E79" w:themeColor="accent1" w:themeShade="80"/>
        </w:rPr>
        <w:t>nu se cumul</w:t>
      </w:r>
      <w:r w:rsidR="00982CE3" w:rsidRPr="00025D6F">
        <w:rPr>
          <w:rFonts w:ascii="Trebuchet MS" w:hAnsi="Trebuchet MS"/>
          <w:color w:val="1F4E79" w:themeColor="accent1" w:themeShade="80"/>
        </w:rPr>
        <w:t>ează</w:t>
      </w:r>
      <w:r w:rsidRPr="00025D6F">
        <w:rPr>
          <w:rFonts w:ascii="Trebuchet MS" w:hAnsi="Trebuchet MS"/>
          <w:color w:val="1F4E79" w:themeColor="accent1" w:themeShade="80"/>
        </w:rPr>
        <w:t xml:space="preserve"> cu durata de implementare a proiectului </w:t>
      </w:r>
      <w:r w:rsidR="00982CE3" w:rsidRPr="00025D6F">
        <w:rPr>
          <w:rFonts w:ascii="Trebuchet MS" w:hAnsi="Trebuchet MS"/>
          <w:color w:val="1F4E79" w:themeColor="accent1" w:themeShade="80"/>
        </w:rPr>
        <w:t>pentru activitățile postcontractuale.</w:t>
      </w:r>
    </w:p>
    <w:bookmarkEnd w:id="835"/>
    <w:p w14:paraId="79AA042E" w14:textId="7DD674EE" w:rsidR="00982CE3" w:rsidRPr="00025D6F" w:rsidRDefault="00982CE3" w:rsidP="00FD05D0">
      <w:pPr>
        <w:jc w:val="both"/>
        <w:rPr>
          <w:rFonts w:ascii="Trebuchet MS" w:hAnsi="Trebuchet MS"/>
          <w:b/>
          <w:bCs/>
          <w:color w:val="1F4E79" w:themeColor="accent1" w:themeShade="80"/>
          <w:u w:val="single"/>
        </w:rPr>
      </w:pPr>
      <w:r w:rsidRPr="00025D6F">
        <w:rPr>
          <w:rFonts w:ascii="Trebuchet MS" w:hAnsi="Trebuchet MS"/>
          <w:b/>
          <w:bCs/>
          <w:color w:val="1F4E79" w:themeColor="accent1" w:themeShade="80"/>
          <w:u w:val="single"/>
        </w:rPr>
        <w:t>Sub-activitatea 2.2 Furnizarea serviciilor sociale, inclusiv prin organizarea de activități sportive, recreative, culturale (sub-activitate relevanta si obligatorie)</w:t>
      </w:r>
    </w:p>
    <w:p w14:paraId="429E4936" w14:textId="5386E91E" w:rsidR="00FD05D0" w:rsidRPr="00025D6F" w:rsidRDefault="00855C68" w:rsidP="00FD05D0">
      <w:pPr>
        <w:jc w:val="both"/>
        <w:rPr>
          <w:rFonts w:ascii="Trebuchet MS" w:hAnsi="Trebuchet MS"/>
          <w:color w:val="1F4E79" w:themeColor="accent1" w:themeShade="80"/>
        </w:rPr>
      </w:pPr>
      <w:r w:rsidRPr="00025D6F">
        <w:rPr>
          <w:rFonts w:ascii="Trebuchet MS" w:hAnsi="Trebuchet MS"/>
          <w:color w:val="1F4E79" w:themeColor="accent1" w:themeShade="80"/>
        </w:rPr>
        <w:t xml:space="preserve">Pot fi derulate </w:t>
      </w:r>
      <w:r w:rsidR="00FD05D0" w:rsidRPr="00025D6F">
        <w:rPr>
          <w:rFonts w:ascii="Trebuchet MS" w:hAnsi="Trebuchet MS"/>
          <w:color w:val="1F4E79" w:themeColor="accent1" w:themeShade="80"/>
        </w:rPr>
        <w:t>activități sportive, recreative, culturale, care nu sunt accesibile copiilor din medii defavorizate fie din lipsa unei infrastructuri corespunzătoare, a accesului limitat la astfel de servicii,  sau a posibilităților financiare.</w:t>
      </w:r>
    </w:p>
    <w:p w14:paraId="4D6B6FB6" w14:textId="2A92EBF5" w:rsidR="00FD05D0" w:rsidRPr="00025D6F" w:rsidRDefault="00FD05D0" w:rsidP="00FD05D0">
      <w:pPr>
        <w:jc w:val="both"/>
        <w:rPr>
          <w:rFonts w:ascii="Trebuchet MS" w:hAnsi="Trebuchet MS"/>
          <w:color w:val="1F4E79" w:themeColor="accent1" w:themeShade="80"/>
        </w:rPr>
      </w:pPr>
      <w:r w:rsidRPr="00025D6F">
        <w:rPr>
          <w:rFonts w:ascii="Trebuchet MS" w:hAnsi="Trebuchet MS"/>
          <w:color w:val="1F4E79" w:themeColor="accent1" w:themeShade="80"/>
        </w:rPr>
        <w:t xml:space="preserve">Prin serviciile </w:t>
      </w:r>
      <w:r w:rsidR="00307195" w:rsidRPr="00025D6F">
        <w:rPr>
          <w:rFonts w:ascii="Trebuchet MS" w:hAnsi="Trebuchet MS"/>
          <w:color w:val="1F4E79" w:themeColor="accent1" w:themeShade="80"/>
        </w:rPr>
        <w:t xml:space="preserve">integrate </w:t>
      </w:r>
      <w:r w:rsidRPr="00025D6F">
        <w:rPr>
          <w:rFonts w:ascii="Trebuchet MS" w:hAnsi="Trebuchet MS"/>
          <w:color w:val="1F4E79" w:themeColor="accent1" w:themeShade="80"/>
        </w:rPr>
        <w:t>furnizate în centre</w:t>
      </w:r>
      <w:r w:rsidR="00075B43" w:rsidRPr="00025D6F">
        <w:rPr>
          <w:rFonts w:ascii="Trebuchet MS" w:hAnsi="Trebuchet MS"/>
          <w:color w:val="1F4E79" w:themeColor="accent1" w:themeShade="80"/>
        </w:rPr>
        <w:t>le multifunctionale</w:t>
      </w:r>
      <w:r w:rsidR="0094243E" w:rsidRPr="00025D6F">
        <w:rPr>
          <w:color w:val="1F4E79" w:themeColor="accent1" w:themeShade="80"/>
        </w:rPr>
        <w:t xml:space="preserve">, </w:t>
      </w:r>
      <w:r w:rsidR="00DA26DF" w:rsidRPr="00025D6F">
        <w:rPr>
          <w:rFonts w:ascii="Trebuchet MS" w:hAnsi="Trebuchet MS"/>
          <w:color w:val="1F4E79" w:themeColor="accent1" w:themeShade="80"/>
        </w:rPr>
        <w:t>centrele cu dotări sportive</w:t>
      </w:r>
      <w:r w:rsidR="0094243E" w:rsidRPr="00025D6F">
        <w:rPr>
          <w:rFonts w:ascii="Trebuchet MS" w:hAnsi="Trebuchet MS"/>
          <w:color w:val="1F4E79" w:themeColor="accent1" w:themeShade="80"/>
        </w:rPr>
        <w:t xml:space="preserve"> și</w:t>
      </w:r>
      <w:r w:rsidR="00DA26DF" w:rsidRPr="00025D6F">
        <w:rPr>
          <w:rFonts w:ascii="Trebuchet MS" w:hAnsi="Trebuchet MS"/>
          <w:color w:val="1F4E79" w:themeColor="accent1" w:themeShade="80"/>
        </w:rPr>
        <w:t xml:space="preserve"> culturale</w:t>
      </w:r>
      <w:r w:rsidR="00075B4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 xml:space="preserve">se va susține integrarea armonioasă a copilului aflat în situație de vulnerabilitate în comunitate, prin organizarea de ateliere tematice, bibliotecă, bibliotecă virtuală, expoziții, grupuri de lucru, schimburi de experiența, tabere școlare, activități sportive în săli de sport, inclusiv pe terenuri de sport exterioare si cazare pe durata desfășurării activităților de schimb de experiența, tabere școlare </w:t>
      </w:r>
      <w:r w:rsidR="00307195" w:rsidRPr="00025D6F">
        <w:rPr>
          <w:rFonts w:ascii="Trebuchet MS" w:hAnsi="Trebuchet MS"/>
          <w:color w:val="1F4E79" w:themeColor="accent1" w:themeShade="80"/>
        </w:rPr>
        <w:t>sau alte servicii sociale care rezultă din analiza de nevoi</w:t>
      </w:r>
      <w:r w:rsidR="00617809" w:rsidRPr="00025D6F">
        <w:rPr>
          <w:rFonts w:ascii="Trebuchet MS" w:hAnsi="Trebuchet MS"/>
          <w:color w:val="1F4E79" w:themeColor="accent1" w:themeShade="80"/>
        </w:rPr>
        <w:t xml:space="preserve">. </w:t>
      </w:r>
    </w:p>
    <w:p w14:paraId="23EEB82E" w14:textId="543E9409" w:rsidR="004A1E52" w:rsidRPr="00025D6F" w:rsidRDefault="004A1E52" w:rsidP="00FD05D0">
      <w:pPr>
        <w:jc w:val="both"/>
        <w:rPr>
          <w:rFonts w:ascii="Trebuchet MS" w:hAnsi="Trebuchet MS"/>
          <w:color w:val="1F4E79" w:themeColor="accent1" w:themeShade="80"/>
        </w:rPr>
      </w:pPr>
      <w:r w:rsidRPr="00025D6F">
        <w:rPr>
          <w:rFonts w:ascii="Trebuchet MS" w:hAnsi="Trebuchet MS"/>
          <w:color w:val="1F4E79" w:themeColor="accent1" w:themeShade="80"/>
        </w:rPr>
        <w:t>Toate activitățile destinate copiilor vulnerabili trebuie sa asigure integrarea acestora in comunitate</w:t>
      </w:r>
      <w:r w:rsidR="0064130F" w:rsidRPr="00025D6F">
        <w:rPr>
          <w:rFonts w:ascii="Trebuchet MS" w:hAnsi="Trebuchet MS"/>
          <w:color w:val="1F4E79" w:themeColor="accent1" w:themeShade="80"/>
        </w:rPr>
        <w:t>, educatie, familie</w:t>
      </w:r>
      <w:r w:rsidR="00CC2DE9" w:rsidRPr="00025D6F">
        <w:rPr>
          <w:rFonts w:ascii="Trebuchet MS" w:hAnsi="Trebuchet MS"/>
          <w:color w:val="1F4E79" w:themeColor="accent1" w:themeShade="80"/>
        </w:rPr>
        <w:t xml:space="preserve"> si corelarea/complementaritatea cu </w:t>
      </w:r>
      <w:r w:rsidR="0064130F" w:rsidRPr="00025D6F">
        <w:rPr>
          <w:rFonts w:ascii="Trebuchet MS" w:hAnsi="Trebuchet MS"/>
          <w:color w:val="1F4E79" w:themeColor="accent1" w:themeShade="80"/>
        </w:rPr>
        <w:t>alte servicii/facilitati existente la nivelul comunitatii</w:t>
      </w:r>
      <w:r w:rsidR="00CC2DE9" w:rsidRPr="00025D6F">
        <w:rPr>
          <w:rFonts w:ascii="Trebuchet MS" w:hAnsi="Trebuchet MS"/>
          <w:color w:val="1F4E79" w:themeColor="accent1" w:themeShade="80"/>
        </w:rPr>
        <w:t>/comunitatilor</w:t>
      </w:r>
      <w:r w:rsidR="0064130F" w:rsidRPr="00025D6F">
        <w:rPr>
          <w:rFonts w:ascii="Trebuchet MS" w:hAnsi="Trebuchet MS"/>
          <w:color w:val="1F4E79" w:themeColor="accent1" w:themeShade="80"/>
        </w:rPr>
        <w:t xml:space="preserve"> deservite de centrele multifunctionale</w:t>
      </w:r>
      <w:r w:rsidR="005E0C3B" w:rsidRPr="00025D6F">
        <w:rPr>
          <w:color w:val="1F4E79" w:themeColor="accent1" w:themeShade="80"/>
        </w:rPr>
        <w:t xml:space="preserve">, </w:t>
      </w:r>
      <w:r w:rsidR="00DA26DF" w:rsidRPr="00025D6F">
        <w:rPr>
          <w:rFonts w:ascii="Trebuchet MS" w:hAnsi="Trebuchet MS"/>
          <w:color w:val="1F4E79" w:themeColor="accent1" w:themeShade="80"/>
        </w:rPr>
        <w:t>centrele cu dotări sportive</w:t>
      </w:r>
      <w:r w:rsidR="005E0C3B" w:rsidRPr="00025D6F">
        <w:rPr>
          <w:rFonts w:ascii="Trebuchet MS" w:hAnsi="Trebuchet MS"/>
          <w:color w:val="1F4E79" w:themeColor="accent1" w:themeShade="80"/>
        </w:rPr>
        <w:t xml:space="preserve"> și</w:t>
      </w:r>
      <w:r w:rsidR="00DA26DF" w:rsidRPr="00025D6F">
        <w:rPr>
          <w:rFonts w:ascii="Trebuchet MS" w:hAnsi="Trebuchet MS"/>
          <w:color w:val="1F4E79" w:themeColor="accent1" w:themeShade="80"/>
        </w:rPr>
        <w:t xml:space="preserve"> culturale</w:t>
      </w:r>
      <w:r w:rsidR="007C6C6A" w:rsidRPr="00025D6F">
        <w:rPr>
          <w:rFonts w:ascii="Trebuchet MS" w:hAnsi="Trebuchet MS"/>
          <w:color w:val="1F4E79" w:themeColor="accent1" w:themeShade="80"/>
        </w:rPr>
        <w:t xml:space="preserve"> (</w:t>
      </w:r>
      <w:r w:rsidR="00DA26DF" w:rsidRPr="00025D6F">
        <w:rPr>
          <w:rFonts w:ascii="Trebuchet MS" w:hAnsi="Trebuchet MS"/>
          <w:color w:val="1F4E79" w:themeColor="accent1" w:themeShade="80"/>
        </w:rPr>
        <w:t xml:space="preserve">de </w:t>
      </w:r>
      <w:r w:rsidR="007C6C6A" w:rsidRPr="00025D6F">
        <w:rPr>
          <w:rFonts w:ascii="Trebuchet MS" w:hAnsi="Trebuchet MS"/>
          <w:color w:val="1F4E79" w:themeColor="accent1" w:themeShade="80"/>
        </w:rPr>
        <w:t>ex.</w:t>
      </w:r>
      <w:r w:rsidR="00DA26DF" w:rsidRPr="00025D6F">
        <w:rPr>
          <w:rFonts w:ascii="Trebuchet MS" w:hAnsi="Trebuchet MS"/>
          <w:color w:val="1F4E79" w:themeColor="accent1" w:themeShade="80"/>
        </w:rPr>
        <w:t>,</w:t>
      </w:r>
      <w:r w:rsidR="007C6C6A" w:rsidRPr="00025D6F">
        <w:rPr>
          <w:rFonts w:ascii="Trebuchet MS" w:hAnsi="Trebuchet MS"/>
          <w:color w:val="1F4E79" w:themeColor="accent1" w:themeShade="80"/>
        </w:rPr>
        <w:t xml:space="preserve"> servicii de educatie de tip after-school, a doua sansa</w:t>
      </w:r>
      <w:r w:rsidR="00F17C50" w:rsidRPr="00025D6F">
        <w:rPr>
          <w:rFonts w:ascii="Trebuchet MS" w:hAnsi="Trebuchet MS"/>
          <w:color w:val="1F4E79" w:themeColor="accent1" w:themeShade="80"/>
        </w:rPr>
        <w:t>, servicii sociale pentru copii</w:t>
      </w:r>
      <w:r w:rsidR="007C6C6A" w:rsidRPr="00025D6F">
        <w:rPr>
          <w:rFonts w:ascii="Trebuchet MS" w:hAnsi="Trebuchet MS"/>
          <w:color w:val="1F4E79" w:themeColor="accent1" w:themeShade="80"/>
        </w:rPr>
        <w:t xml:space="preserve"> etc)</w:t>
      </w:r>
      <w:r w:rsidR="0064130F" w:rsidRPr="00025D6F">
        <w:rPr>
          <w:rFonts w:ascii="Trebuchet MS" w:hAnsi="Trebuchet MS"/>
          <w:color w:val="1F4E79" w:themeColor="accent1" w:themeShade="80"/>
        </w:rPr>
        <w:t>.</w:t>
      </w:r>
      <w:r w:rsidRPr="00025D6F">
        <w:rPr>
          <w:rFonts w:ascii="Trebuchet MS" w:hAnsi="Trebuchet MS"/>
          <w:color w:val="1F4E79" w:themeColor="accent1" w:themeShade="80"/>
        </w:rPr>
        <w:t xml:space="preserve">  </w:t>
      </w:r>
      <w:r w:rsidR="00FD21B9" w:rsidRPr="00025D6F">
        <w:rPr>
          <w:rFonts w:ascii="Trebuchet MS" w:hAnsi="Trebuchet MS"/>
          <w:color w:val="1F4E79" w:themeColor="accent1" w:themeShade="80"/>
        </w:rPr>
        <w:t xml:space="preserve">In cererea de finanțare se va prezenta modul </w:t>
      </w:r>
      <w:r w:rsidR="00CC2DE9" w:rsidRPr="00025D6F">
        <w:rPr>
          <w:rFonts w:ascii="Trebuchet MS" w:hAnsi="Trebuchet MS"/>
          <w:color w:val="1F4E79" w:themeColor="accent1" w:themeShade="80"/>
        </w:rPr>
        <w:t>î</w:t>
      </w:r>
      <w:r w:rsidR="00FD21B9" w:rsidRPr="00025D6F">
        <w:rPr>
          <w:rFonts w:ascii="Trebuchet MS" w:hAnsi="Trebuchet MS"/>
          <w:color w:val="1F4E79" w:themeColor="accent1" w:themeShade="80"/>
        </w:rPr>
        <w:t xml:space="preserve">n care </w:t>
      </w:r>
      <w:r w:rsidR="00CC2DE9" w:rsidRPr="00025D6F">
        <w:rPr>
          <w:rFonts w:ascii="Trebuchet MS" w:hAnsi="Trebuchet MS"/>
          <w:color w:val="1F4E79" w:themeColor="accent1" w:themeShade="80"/>
        </w:rPr>
        <w:t>î</w:t>
      </w:r>
      <w:r w:rsidR="00FD21B9" w:rsidRPr="00025D6F">
        <w:rPr>
          <w:rFonts w:ascii="Trebuchet MS" w:hAnsi="Trebuchet MS"/>
          <w:color w:val="1F4E79" w:themeColor="accent1" w:themeShade="80"/>
        </w:rPr>
        <w:t xml:space="preserve">n activitățile proiectului vor fi atrase/implicate structuri ale </w:t>
      </w:r>
      <w:r w:rsidR="00DA26DF" w:rsidRPr="00025D6F">
        <w:rPr>
          <w:rFonts w:ascii="Trebuchet MS" w:hAnsi="Trebuchet MS"/>
          <w:color w:val="1F4E79" w:themeColor="accent1" w:themeShade="80"/>
        </w:rPr>
        <w:t>societății</w:t>
      </w:r>
      <w:r w:rsidR="00FD21B9" w:rsidRPr="00025D6F">
        <w:rPr>
          <w:rFonts w:ascii="Trebuchet MS" w:hAnsi="Trebuchet MS"/>
          <w:color w:val="1F4E79" w:themeColor="accent1" w:themeShade="80"/>
        </w:rPr>
        <w:t xml:space="preserve"> civile, </w:t>
      </w:r>
      <w:r w:rsidR="00DA26DF" w:rsidRPr="00025D6F">
        <w:rPr>
          <w:rFonts w:ascii="Trebuchet MS" w:hAnsi="Trebuchet MS"/>
          <w:color w:val="1F4E79" w:themeColor="accent1" w:themeShade="80"/>
        </w:rPr>
        <w:t>asociații</w:t>
      </w:r>
      <w:r w:rsidR="00FD21B9" w:rsidRPr="00025D6F">
        <w:rPr>
          <w:rFonts w:ascii="Trebuchet MS" w:hAnsi="Trebuchet MS"/>
          <w:color w:val="1F4E79" w:themeColor="accent1" w:themeShade="80"/>
        </w:rPr>
        <w:t xml:space="preserve"> profesionale, autoritatea publica locala si/sau structuri ale acesteia, </w:t>
      </w:r>
      <w:r w:rsidR="00DA26DF" w:rsidRPr="00025D6F">
        <w:rPr>
          <w:rFonts w:ascii="Trebuchet MS" w:hAnsi="Trebuchet MS"/>
          <w:color w:val="1F4E79" w:themeColor="accent1" w:themeShade="80"/>
        </w:rPr>
        <w:t>alți</w:t>
      </w:r>
      <w:r w:rsidR="00FD21B9" w:rsidRPr="00025D6F">
        <w:rPr>
          <w:rFonts w:ascii="Trebuchet MS" w:hAnsi="Trebuchet MS"/>
          <w:color w:val="1F4E79" w:themeColor="accent1" w:themeShade="80"/>
        </w:rPr>
        <w:t xml:space="preserve"> parteneri </w:t>
      </w:r>
      <w:r w:rsidR="00DA26DF" w:rsidRPr="00025D6F">
        <w:rPr>
          <w:rFonts w:ascii="Trebuchet MS" w:hAnsi="Trebuchet MS"/>
          <w:color w:val="1F4E79" w:themeColor="accent1" w:themeShade="80"/>
        </w:rPr>
        <w:t>relevanți</w:t>
      </w:r>
      <w:r w:rsidR="00FD21B9" w:rsidRPr="00025D6F">
        <w:rPr>
          <w:rFonts w:ascii="Trebuchet MS" w:hAnsi="Trebuchet MS"/>
          <w:color w:val="1F4E79" w:themeColor="accent1" w:themeShade="80"/>
        </w:rPr>
        <w:t xml:space="preserve"> pentru imple</w:t>
      </w:r>
      <w:r w:rsidR="00511F40" w:rsidRPr="00025D6F">
        <w:rPr>
          <w:rFonts w:ascii="Trebuchet MS" w:hAnsi="Trebuchet MS"/>
          <w:color w:val="1F4E79" w:themeColor="accent1" w:themeShade="80"/>
        </w:rPr>
        <w:t>m</w:t>
      </w:r>
      <w:r w:rsidR="00FD21B9" w:rsidRPr="00025D6F">
        <w:rPr>
          <w:rFonts w:ascii="Trebuchet MS" w:hAnsi="Trebuchet MS"/>
          <w:color w:val="1F4E79" w:themeColor="accent1" w:themeShade="80"/>
        </w:rPr>
        <w:t>entarea activităților proiectului etc.</w:t>
      </w:r>
    </w:p>
    <w:p w14:paraId="7568372F" w14:textId="092A7E86" w:rsidR="001C3BFC" w:rsidRPr="00025D6F" w:rsidRDefault="001C3BFC" w:rsidP="00FD05D0">
      <w:pPr>
        <w:jc w:val="both"/>
        <w:rPr>
          <w:rFonts w:ascii="Trebuchet MS" w:hAnsi="Trebuchet MS"/>
          <w:color w:val="1F4E79" w:themeColor="accent1" w:themeShade="80"/>
        </w:rPr>
      </w:pPr>
      <w:r w:rsidRPr="00025D6F">
        <w:rPr>
          <w:rFonts w:ascii="Trebuchet MS" w:hAnsi="Trebuchet MS"/>
          <w:color w:val="1F4E79" w:themeColor="accent1" w:themeShade="80"/>
        </w:rPr>
        <w:t>Activitatea</w:t>
      </w:r>
      <w:r w:rsidR="00C60D2A" w:rsidRPr="00025D6F">
        <w:rPr>
          <w:rFonts w:ascii="Trebuchet MS" w:hAnsi="Trebuchet MS"/>
          <w:color w:val="1F4E79" w:themeColor="accent1" w:themeShade="80"/>
        </w:rPr>
        <w:t xml:space="preserve"> 2</w:t>
      </w:r>
      <w:r w:rsidRPr="00025D6F">
        <w:rPr>
          <w:rFonts w:ascii="Trebuchet MS" w:hAnsi="Trebuchet MS"/>
          <w:color w:val="1F4E79" w:themeColor="accent1" w:themeShade="80"/>
        </w:rPr>
        <w:t xml:space="preserve"> trebuie să aibă o durată de:</w:t>
      </w:r>
    </w:p>
    <w:p w14:paraId="25DDE7B9" w14:textId="2B91BA38" w:rsidR="001C3BFC" w:rsidRPr="00025D6F" w:rsidRDefault="001C3BFC" w:rsidP="001C3BFC">
      <w:pPr>
        <w:pStyle w:val="ListParagraph"/>
        <w:numPr>
          <w:ilvl w:val="0"/>
          <w:numId w:val="66"/>
        </w:numPr>
        <w:jc w:val="both"/>
        <w:rPr>
          <w:rFonts w:ascii="Trebuchet MS" w:hAnsi="Trebuchet MS"/>
          <w:color w:val="1F4E79" w:themeColor="accent1" w:themeShade="80"/>
        </w:rPr>
      </w:pPr>
      <w:r w:rsidRPr="00025D6F">
        <w:rPr>
          <w:rFonts w:ascii="Trebuchet MS" w:hAnsi="Trebuchet MS"/>
          <w:color w:val="1F4E79" w:themeColor="accent1" w:themeShade="80"/>
        </w:rPr>
        <w:t xml:space="preserve">minimum </w:t>
      </w:r>
      <w:r w:rsidR="00E1345E" w:rsidRPr="00025D6F">
        <w:rPr>
          <w:rFonts w:ascii="Trebuchet MS" w:hAnsi="Trebuchet MS"/>
          <w:color w:val="1F4E79" w:themeColor="accent1" w:themeShade="80"/>
        </w:rPr>
        <w:t>36</w:t>
      </w:r>
      <w:r w:rsidRPr="00025D6F">
        <w:rPr>
          <w:rFonts w:ascii="Trebuchet MS" w:hAnsi="Trebuchet MS"/>
          <w:color w:val="1F4E79" w:themeColor="accent1" w:themeShade="80"/>
        </w:rPr>
        <w:t xml:space="preserve"> de luni, în cazul proiectelor de tip A</w:t>
      </w:r>
      <w:r w:rsidR="001F7A7D" w:rsidRPr="00025D6F">
        <w:rPr>
          <w:rFonts w:ascii="Trebuchet MS" w:hAnsi="Trebuchet MS"/>
          <w:color w:val="1F4E79" w:themeColor="accent1" w:themeShade="80"/>
        </w:rPr>
        <w:t>,</w:t>
      </w:r>
      <w:r w:rsidR="00343004" w:rsidRPr="00025D6F">
        <w:rPr>
          <w:rFonts w:ascii="Trebuchet MS" w:hAnsi="Trebuchet MS"/>
          <w:color w:val="1F4E79" w:themeColor="accent1" w:themeShade="80"/>
        </w:rPr>
        <w:t xml:space="preserve"> </w:t>
      </w:r>
    </w:p>
    <w:p w14:paraId="65726070" w14:textId="161DCAC3" w:rsidR="001C3BFC" w:rsidRPr="00025D6F" w:rsidRDefault="001C3BFC" w:rsidP="001C3BFC">
      <w:pPr>
        <w:pStyle w:val="ListParagraph"/>
        <w:numPr>
          <w:ilvl w:val="0"/>
          <w:numId w:val="66"/>
        </w:numPr>
        <w:jc w:val="both"/>
        <w:rPr>
          <w:rFonts w:ascii="Trebuchet MS" w:hAnsi="Trebuchet MS"/>
          <w:color w:val="1F4E79" w:themeColor="accent1" w:themeShade="80"/>
        </w:rPr>
      </w:pPr>
      <w:r w:rsidRPr="00025D6F">
        <w:rPr>
          <w:rFonts w:ascii="Trebuchet MS" w:hAnsi="Trebuchet MS"/>
          <w:color w:val="1F4E79" w:themeColor="accent1" w:themeShade="80"/>
        </w:rPr>
        <w:t xml:space="preserve">minimum </w:t>
      </w:r>
      <w:r w:rsidR="00E1345E" w:rsidRPr="00025D6F">
        <w:rPr>
          <w:rFonts w:ascii="Trebuchet MS" w:hAnsi="Trebuchet MS"/>
          <w:color w:val="1F4E79" w:themeColor="accent1" w:themeShade="80"/>
        </w:rPr>
        <w:t>29</w:t>
      </w:r>
      <w:r w:rsidRPr="00025D6F">
        <w:rPr>
          <w:rFonts w:ascii="Trebuchet MS" w:hAnsi="Trebuchet MS"/>
          <w:color w:val="1F4E79" w:themeColor="accent1" w:themeShade="80"/>
        </w:rPr>
        <w:t xml:space="preserve"> luni, în cazul proiectelor de tip B</w:t>
      </w:r>
      <w:r w:rsidR="00E1345E" w:rsidRPr="00025D6F">
        <w:rPr>
          <w:rFonts w:ascii="Trebuchet MS" w:hAnsi="Trebuchet MS"/>
          <w:color w:val="1F4E79" w:themeColor="accent1" w:themeShade="80"/>
        </w:rPr>
        <w:t>,</w:t>
      </w:r>
    </w:p>
    <w:p w14:paraId="473144F2" w14:textId="69B4AEC4" w:rsidR="00E1345E" w:rsidRPr="00025D6F" w:rsidRDefault="00E1345E" w:rsidP="00E1345E">
      <w:pPr>
        <w:jc w:val="both"/>
        <w:rPr>
          <w:rFonts w:ascii="Trebuchet MS" w:hAnsi="Trebuchet MS"/>
          <w:color w:val="1F4E79" w:themeColor="accent1" w:themeShade="80"/>
        </w:rPr>
      </w:pPr>
      <w:r w:rsidRPr="00025D6F">
        <w:rPr>
          <w:rFonts w:ascii="Trebuchet MS" w:hAnsi="Trebuchet MS"/>
          <w:color w:val="1F4E79" w:themeColor="accent1" w:themeShade="80"/>
        </w:rPr>
        <w:t xml:space="preserve">cu precizarea că </w:t>
      </w:r>
      <w:r w:rsidRPr="00025D6F">
        <w:rPr>
          <w:rFonts w:ascii="Trebuchet MS" w:hAnsi="Trebuchet MS"/>
          <w:b/>
          <w:bCs/>
          <w:color w:val="1F4E79" w:themeColor="accent1" w:themeShade="80"/>
        </w:rPr>
        <w:t xml:space="preserve">Activitatea </w:t>
      </w:r>
      <w:r w:rsidR="00CA617A" w:rsidRPr="00025D6F">
        <w:rPr>
          <w:rFonts w:ascii="Trebuchet MS" w:hAnsi="Trebuchet MS"/>
          <w:b/>
          <w:bCs/>
          <w:color w:val="1F4E79" w:themeColor="accent1" w:themeShade="80"/>
        </w:rPr>
        <w:t>2</w:t>
      </w:r>
      <w:r w:rsidRPr="00025D6F">
        <w:rPr>
          <w:rFonts w:ascii="Trebuchet MS" w:hAnsi="Trebuchet MS"/>
          <w:b/>
          <w:bCs/>
          <w:color w:val="1F4E79" w:themeColor="accent1" w:themeShade="80"/>
        </w:rPr>
        <w:t xml:space="preserve"> se poate suprapune cu Activit</w:t>
      </w:r>
      <w:r w:rsidR="00CA617A" w:rsidRPr="00025D6F">
        <w:rPr>
          <w:rFonts w:ascii="Trebuchet MS" w:hAnsi="Trebuchet MS"/>
          <w:b/>
          <w:bCs/>
          <w:color w:val="1F4E79" w:themeColor="accent1" w:themeShade="80"/>
        </w:rPr>
        <w:t>atea 1</w:t>
      </w:r>
      <w:r w:rsidRPr="00025D6F">
        <w:rPr>
          <w:rFonts w:ascii="Trebuchet MS" w:hAnsi="Trebuchet MS"/>
          <w:color w:val="1F4E79" w:themeColor="accent1" w:themeShade="80"/>
        </w:rPr>
        <w:t>.</w:t>
      </w:r>
    </w:p>
    <w:p w14:paraId="4EBF047A" w14:textId="77777777" w:rsidR="007C06B7" w:rsidRPr="00025D6F" w:rsidRDefault="007C06B7" w:rsidP="00E1345E">
      <w:pPr>
        <w:jc w:val="both"/>
        <w:rPr>
          <w:rFonts w:ascii="Trebuchet MS" w:hAnsi="Trebuchet MS"/>
          <w:color w:val="1F4E79" w:themeColor="accent1" w:themeShade="80"/>
        </w:rPr>
      </w:pPr>
    </w:p>
    <w:p w14:paraId="27DDBBF2" w14:textId="59962AB4" w:rsidR="007C06B7" w:rsidRPr="00025D6F" w:rsidRDefault="007C06B7" w:rsidP="00E1345E">
      <w:pPr>
        <w:jc w:val="both"/>
        <w:rPr>
          <w:rFonts w:ascii="Trebuchet MS" w:hAnsi="Trebuchet MS"/>
          <w:b/>
          <w:bCs/>
          <w:color w:val="1F4E79" w:themeColor="accent1" w:themeShade="80"/>
          <w:u w:val="single"/>
        </w:rPr>
      </w:pPr>
      <w:r w:rsidRPr="00025D6F">
        <w:rPr>
          <w:rFonts w:ascii="Trebuchet MS" w:hAnsi="Trebuchet MS"/>
          <w:b/>
          <w:bCs/>
          <w:color w:val="1F4E79" w:themeColor="accent1" w:themeShade="80"/>
          <w:u w:val="single"/>
        </w:rPr>
        <w:t>Activitatea 3. Activitati de integrare in comunitate si in familie (activitate relevanta)</w:t>
      </w:r>
    </w:p>
    <w:p w14:paraId="3C2B33DD" w14:textId="79EBDA72" w:rsidR="007C06B7" w:rsidRPr="00025D6F" w:rsidRDefault="00967543" w:rsidP="00E1345E">
      <w:pPr>
        <w:jc w:val="both"/>
        <w:rPr>
          <w:rFonts w:ascii="Trebuchet MS" w:hAnsi="Trebuchet MS"/>
          <w:color w:val="1F4E79" w:themeColor="accent1" w:themeShade="80"/>
        </w:rPr>
      </w:pPr>
      <w:r w:rsidRPr="00025D6F">
        <w:rPr>
          <w:rFonts w:ascii="Trebuchet MS" w:hAnsi="Trebuchet MS"/>
          <w:color w:val="1F4E79" w:themeColor="accent1" w:themeShade="80"/>
        </w:rPr>
        <w:t>Complementar cu activitatile multidisciplinare, sportive, recreative, culturale, pot fi furnizate si urmatoarele tipuri de activitati care privesc sistemul de ansamblu comunitar/ educa</w:t>
      </w:r>
      <w:r w:rsidR="002C24BE" w:rsidRPr="00025D6F">
        <w:rPr>
          <w:rFonts w:ascii="Trebuchet MS" w:hAnsi="Trebuchet MS"/>
          <w:color w:val="1F4E79" w:themeColor="accent1" w:themeShade="80"/>
        </w:rPr>
        <w:t>ț</w:t>
      </w:r>
      <w:r w:rsidRPr="00025D6F">
        <w:rPr>
          <w:rFonts w:ascii="Trebuchet MS" w:hAnsi="Trebuchet MS"/>
          <w:color w:val="1F4E79" w:themeColor="accent1" w:themeShade="80"/>
        </w:rPr>
        <w:t>ional/ familial:</w:t>
      </w:r>
    </w:p>
    <w:p w14:paraId="61FE4283" w14:textId="5BA9BFE2" w:rsidR="00820360" w:rsidRPr="00025D6F" w:rsidRDefault="00820360" w:rsidP="00820360">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stabilirea de parteneriate</w:t>
      </w:r>
      <w:r w:rsidR="00FF4CAE" w:rsidRPr="00025D6F">
        <w:rPr>
          <w:rFonts w:ascii="Trebuchet MS" w:hAnsi="Trebuchet MS"/>
          <w:color w:val="1F4E79" w:themeColor="accent1" w:themeShade="80"/>
        </w:rPr>
        <w:t>/</w:t>
      </w:r>
      <w:r w:rsidR="009A709C" w:rsidRPr="00025D6F">
        <w:rPr>
          <w:rFonts w:ascii="Trebuchet MS" w:hAnsi="Trebuchet MS"/>
          <w:color w:val="1F4E79" w:themeColor="accent1" w:themeShade="80"/>
        </w:rPr>
        <w:t>convenții</w:t>
      </w:r>
      <w:r w:rsidR="00FF4CAE" w:rsidRPr="00025D6F">
        <w:rPr>
          <w:rFonts w:ascii="Trebuchet MS" w:hAnsi="Trebuchet MS"/>
          <w:color w:val="1F4E79" w:themeColor="accent1" w:themeShade="80"/>
        </w:rPr>
        <w:t xml:space="preserve"> de colaborare</w:t>
      </w:r>
      <w:r w:rsidRPr="00025D6F">
        <w:rPr>
          <w:rFonts w:ascii="Trebuchet MS" w:hAnsi="Trebuchet MS"/>
          <w:color w:val="1F4E79" w:themeColor="accent1" w:themeShade="80"/>
        </w:rPr>
        <w:t xml:space="preserve"> cu entitati publice sau private pentru asigurarea </w:t>
      </w:r>
      <w:r w:rsidR="009A709C" w:rsidRPr="00025D6F">
        <w:rPr>
          <w:rFonts w:ascii="Trebuchet MS" w:hAnsi="Trebuchet MS"/>
          <w:color w:val="1F4E79" w:themeColor="accent1" w:themeShade="80"/>
        </w:rPr>
        <w:t>complementarității</w:t>
      </w:r>
      <w:r w:rsidRPr="00025D6F">
        <w:rPr>
          <w:rFonts w:ascii="Trebuchet MS" w:hAnsi="Trebuchet MS"/>
          <w:color w:val="1F4E79" w:themeColor="accent1" w:themeShade="80"/>
        </w:rPr>
        <w:t xml:space="preserve"> si </w:t>
      </w:r>
      <w:r w:rsidR="009A709C" w:rsidRPr="00025D6F">
        <w:rPr>
          <w:rFonts w:ascii="Trebuchet MS" w:hAnsi="Trebuchet MS"/>
          <w:color w:val="1F4E79" w:themeColor="accent1" w:themeShade="80"/>
        </w:rPr>
        <w:t>integrării</w:t>
      </w:r>
      <w:r w:rsidRPr="00025D6F">
        <w:rPr>
          <w:rFonts w:ascii="Trebuchet MS" w:hAnsi="Trebuchet MS"/>
          <w:color w:val="1F4E79" w:themeColor="accent1" w:themeShade="80"/>
        </w:rPr>
        <w:t xml:space="preserve"> serviciilor oferite prin proiect cu serviciile oferite de comunitate (</w:t>
      </w:r>
      <w:r w:rsidR="00FF4CAE" w:rsidRPr="00025D6F">
        <w:rPr>
          <w:rFonts w:ascii="Trebuchet MS" w:hAnsi="Trebuchet MS"/>
          <w:color w:val="1F4E79" w:themeColor="accent1" w:themeShade="80"/>
        </w:rPr>
        <w:t xml:space="preserve">APL cu responsabilități în domeniu, </w:t>
      </w:r>
      <w:r w:rsidRPr="00025D6F">
        <w:rPr>
          <w:rFonts w:ascii="Trebuchet MS" w:hAnsi="Trebuchet MS"/>
          <w:color w:val="1F4E79" w:themeColor="accent1" w:themeShade="80"/>
        </w:rPr>
        <w:t>scoal</w:t>
      </w:r>
      <w:r w:rsidR="002C24BE" w:rsidRPr="00025D6F">
        <w:rPr>
          <w:rFonts w:ascii="Trebuchet MS" w:hAnsi="Trebuchet MS"/>
          <w:color w:val="1F4E79" w:themeColor="accent1" w:themeShade="80"/>
        </w:rPr>
        <w:t>ă</w:t>
      </w:r>
      <w:r w:rsidRPr="00025D6F">
        <w:rPr>
          <w:rFonts w:ascii="Trebuchet MS" w:hAnsi="Trebuchet MS"/>
          <w:color w:val="1F4E79" w:themeColor="accent1" w:themeShade="80"/>
        </w:rPr>
        <w:t>, servicii comunitare, servicii sociale</w:t>
      </w:r>
      <w:r w:rsidR="006D2476"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 xml:space="preserve"> etc)  </w:t>
      </w:r>
    </w:p>
    <w:p w14:paraId="6805AADF" w14:textId="0097B7DC" w:rsidR="00820360" w:rsidRPr="00025D6F" w:rsidRDefault="00820360" w:rsidP="00820360">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servicii de consiliere si educatie parental</w:t>
      </w:r>
      <w:r w:rsidR="002C24BE" w:rsidRPr="00025D6F">
        <w:rPr>
          <w:rFonts w:ascii="Trebuchet MS" w:hAnsi="Trebuchet MS"/>
          <w:color w:val="1F4E79" w:themeColor="accent1" w:themeShade="80"/>
        </w:rPr>
        <w:t>ă</w:t>
      </w:r>
      <w:r w:rsidRPr="00025D6F">
        <w:rPr>
          <w:rFonts w:ascii="Trebuchet MS" w:hAnsi="Trebuchet MS"/>
          <w:color w:val="1F4E79" w:themeColor="accent1" w:themeShade="80"/>
        </w:rPr>
        <w:t xml:space="preserve"> pentru parin</w:t>
      </w:r>
      <w:r w:rsidR="002C24BE" w:rsidRPr="00025D6F">
        <w:rPr>
          <w:rFonts w:ascii="Trebuchet MS" w:hAnsi="Trebuchet MS"/>
          <w:color w:val="1F4E79" w:themeColor="accent1" w:themeShade="80"/>
        </w:rPr>
        <w:t>ț</w:t>
      </w:r>
      <w:r w:rsidRPr="00025D6F">
        <w:rPr>
          <w:rFonts w:ascii="Trebuchet MS" w:hAnsi="Trebuchet MS"/>
          <w:color w:val="1F4E79" w:themeColor="accent1" w:themeShade="80"/>
        </w:rPr>
        <w:t>ii/reprezentatii legali ai copiilor</w:t>
      </w:r>
    </w:p>
    <w:p w14:paraId="053C4973" w14:textId="78E16697" w:rsidR="00820360" w:rsidRPr="00025D6F" w:rsidRDefault="006D2476" w:rsidP="00145673">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servicii de acompaniere</w:t>
      </w:r>
      <w:r w:rsidR="009C267C" w:rsidRPr="00025D6F">
        <w:rPr>
          <w:rFonts w:ascii="Trebuchet MS" w:hAnsi="Trebuchet MS"/>
          <w:color w:val="1F4E79" w:themeColor="accent1" w:themeShade="80"/>
        </w:rPr>
        <w:t>, consiliere socială, juridică şi de informare</w:t>
      </w:r>
      <w:r w:rsidRPr="00025D6F">
        <w:rPr>
          <w:rFonts w:ascii="Trebuchet MS" w:hAnsi="Trebuchet MS"/>
          <w:color w:val="1F4E79" w:themeColor="accent1" w:themeShade="80"/>
        </w:rPr>
        <w:t xml:space="preserve"> </w:t>
      </w:r>
    </w:p>
    <w:p w14:paraId="22F55BB1" w14:textId="3929B85B" w:rsidR="004A369D" w:rsidRPr="00025D6F" w:rsidRDefault="009A709C" w:rsidP="00145673">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informări</w:t>
      </w:r>
      <w:r w:rsidR="004A369D" w:rsidRPr="00025D6F">
        <w:rPr>
          <w:rFonts w:ascii="Trebuchet MS" w:hAnsi="Trebuchet MS"/>
          <w:color w:val="1F4E79" w:themeColor="accent1" w:themeShade="80"/>
        </w:rPr>
        <w:t xml:space="preserve"> si campanii cu privire la prevenirea consumului de alcool si droguri</w:t>
      </w:r>
      <w:r w:rsidRPr="00025D6F">
        <w:rPr>
          <w:rFonts w:ascii="Trebuchet MS" w:hAnsi="Trebuchet MS"/>
          <w:color w:val="1F4E79" w:themeColor="accent1" w:themeShade="80"/>
        </w:rPr>
        <w:t>.</w:t>
      </w:r>
    </w:p>
    <w:p w14:paraId="096C07C0" w14:textId="77777777" w:rsidR="00A3331F" w:rsidRPr="00025D6F" w:rsidRDefault="00A3331F" w:rsidP="00E1345E">
      <w:pPr>
        <w:jc w:val="both"/>
        <w:rPr>
          <w:rFonts w:ascii="Trebuchet MS" w:hAnsi="Trebuchet MS"/>
          <w:color w:val="1F4E79" w:themeColor="accent1" w:themeShade="80"/>
        </w:rPr>
      </w:pPr>
    </w:p>
    <w:p w14:paraId="436CC1A3" w14:textId="57752C51" w:rsidR="00FD05D0" w:rsidRPr="00025D6F" w:rsidRDefault="00FD05D0" w:rsidP="00FD05D0">
      <w:pPr>
        <w:jc w:val="both"/>
        <w:rPr>
          <w:rFonts w:ascii="Trebuchet MS" w:hAnsi="Trebuchet MS"/>
          <w:b/>
          <w:bCs/>
          <w:color w:val="1F4E79" w:themeColor="accent1" w:themeShade="80"/>
        </w:rPr>
      </w:pPr>
      <w:r w:rsidRPr="00025D6F">
        <w:rPr>
          <w:rFonts w:ascii="Trebuchet MS" w:hAnsi="Trebuchet MS"/>
          <w:b/>
          <w:bCs/>
          <w:color w:val="1F4E79" w:themeColor="accent1" w:themeShade="80"/>
        </w:rPr>
        <w:lastRenderedPageBreak/>
        <w:t xml:space="preserve">Cheltuielile tip FSE+ asociate </w:t>
      </w:r>
      <w:r w:rsidR="00DA26DF" w:rsidRPr="00025D6F">
        <w:rPr>
          <w:rFonts w:ascii="Trebuchet MS" w:hAnsi="Trebuchet MS"/>
          <w:b/>
          <w:bCs/>
          <w:color w:val="1F4E79" w:themeColor="accent1" w:themeShade="80"/>
        </w:rPr>
        <w:t>activităților</w:t>
      </w:r>
      <w:r w:rsidRPr="00025D6F">
        <w:rPr>
          <w:rFonts w:ascii="Trebuchet MS" w:hAnsi="Trebuchet MS"/>
          <w:b/>
          <w:bCs/>
          <w:color w:val="1F4E79" w:themeColor="accent1" w:themeShade="80"/>
        </w:rPr>
        <w:t xml:space="preserve"> de tip FSE+ </w:t>
      </w:r>
      <w:r w:rsidR="002C24BE" w:rsidRPr="00025D6F">
        <w:rPr>
          <w:rFonts w:ascii="Trebuchet MS" w:hAnsi="Trebuchet MS"/>
          <w:b/>
          <w:bCs/>
          <w:color w:val="1F4E79" w:themeColor="accent1" w:themeShade="80"/>
        </w:rPr>
        <w:t>sunt</w:t>
      </w:r>
      <w:r w:rsidRPr="00025D6F">
        <w:rPr>
          <w:rFonts w:ascii="Trebuchet MS" w:hAnsi="Trebuchet MS"/>
          <w:b/>
          <w:bCs/>
          <w:color w:val="1F4E79" w:themeColor="accent1" w:themeShade="80"/>
        </w:rPr>
        <w:t xml:space="preserve"> eligibile în limita a maxim 5</w:t>
      </w:r>
      <w:r w:rsidR="002A270C" w:rsidRPr="00025D6F">
        <w:rPr>
          <w:rFonts w:ascii="Trebuchet MS" w:hAnsi="Trebuchet MS"/>
          <w:b/>
          <w:bCs/>
          <w:color w:val="1F4E79" w:themeColor="accent1" w:themeShade="80"/>
        </w:rPr>
        <w:t>0</w:t>
      </w:r>
      <w:r w:rsidRPr="00025D6F">
        <w:rPr>
          <w:rFonts w:ascii="Trebuchet MS" w:hAnsi="Trebuchet MS"/>
          <w:b/>
          <w:bCs/>
          <w:color w:val="1F4E79" w:themeColor="accent1" w:themeShade="80"/>
        </w:rPr>
        <w:t>% din valoarea totala eligibilă a proiectului.</w:t>
      </w:r>
    </w:p>
    <w:p w14:paraId="50CCC2F1" w14:textId="45D64B63" w:rsidR="00AE37ED" w:rsidRPr="00025D6F" w:rsidRDefault="00AE37ED" w:rsidP="00504337">
      <w:pPr>
        <w:jc w:val="both"/>
        <w:rPr>
          <w:rFonts w:ascii="Trebuchet MS" w:hAnsi="Trebuchet MS"/>
          <w:color w:val="1F4E79" w:themeColor="accent1" w:themeShade="80"/>
        </w:rPr>
      </w:pPr>
    </w:p>
    <w:p w14:paraId="26EA620A" w14:textId="54A1FB53" w:rsidR="00400265" w:rsidRPr="00025D6F" w:rsidRDefault="00400265" w:rsidP="00504337">
      <w:pPr>
        <w:pStyle w:val="Heading3"/>
        <w:numPr>
          <w:ilvl w:val="2"/>
          <w:numId w:val="34"/>
        </w:numPr>
        <w:jc w:val="both"/>
        <w:rPr>
          <w:rFonts w:ascii="Trebuchet MS" w:hAnsi="Trebuchet MS"/>
          <w:color w:val="1F4E79" w:themeColor="accent1" w:themeShade="80"/>
          <w:sz w:val="22"/>
          <w:szCs w:val="22"/>
        </w:rPr>
      </w:pPr>
      <w:bookmarkStart w:id="836" w:name="_Toc138259416"/>
      <w:bookmarkStart w:id="837" w:name="_Toc138260070"/>
      <w:bookmarkStart w:id="838" w:name="_Toc138260719"/>
      <w:bookmarkStart w:id="839" w:name="_Toc138768603"/>
      <w:bookmarkStart w:id="840" w:name="_Toc141107954"/>
      <w:bookmarkStart w:id="841" w:name="_Toc138259417"/>
      <w:bookmarkStart w:id="842" w:name="_Toc138260071"/>
      <w:bookmarkStart w:id="843" w:name="_Toc138260720"/>
      <w:bookmarkStart w:id="844" w:name="_Toc138768604"/>
      <w:bookmarkStart w:id="845" w:name="_Toc141107955"/>
      <w:bookmarkStart w:id="846" w:name="_Toc138259418"/>
      <w:bookmarkStart w:id="847" w:name="_Toc138260072"/>
      <w:bookmarkStart w:id="848" w:name="_Toc138260721"/>
      <w:bookmarkStart w:id="849" w:name="_Toc138768605"/>
      <w:bookmarkStart w:id="850" w:name="_Toc141107956"/>
      <w:bookmarkStart w:id="851" w:name="_Toc138259419"/>
      <w:bookmarkStart w:id="852" w:name="_Toc138260073"/>
      <w:bookmarkStart w:id="853" w:name="_Toc138260722"/>
      <w:bookmarkStart w:id="854" w:name="_Toc138768606"/>
      <w:bookmarkStart w:id="855" w:name="_Toc141107957"/>
      <w:bookmarkStart w:id="856" w:name="_Toc138259420"/>
      <w:bookmarkStart w:id="857" w:name="_Toc138260074"/>
      <w:bookmarkStart w:id="858" w:name="_Toc138260723"/>
      <w:bookmarkStart w:id="859" w:name="_Toc138768607"/>
      <w:bookmarkStart w:id="860" w:name="_Toc141107958"/>
      <w:bookmarkStart w:id="861" w:name="_Toc138259421"/>
      <w:bookmarkStart w:id="862" w:name="_Toc138260075"/>
      <w:bookmarkStart w:id="863" w:name="_Toc138260724"/>
      <w:bookmarkStart w:id="864" w:name="_Toc138768608"/>
      <w:bookmarkStart w:id="865" w:name="_Toc141107959"/>
      <w:bookmarkStart w:id="866" w:name="_Toc138259422"/>
      <w:bookmarkStart w:id="867" w:name="_Toc138260076"/>
      <w:bookmarkStart w:id="868" w:name="_Toc138260725"/>
      <w:bookmarkStart w:id="869" w:name="_Toc138768609"/>
      <w:bookmarkStart w:id="870" w:name="_Toc141107960"/>
      <w:bookmarkStart w:id="871" w:name="_Toc138259423"/>
      <w:bookmarkStart w:id="872" w:name="_Toc138260077"/>
      <w:bookmarkStart w:id="873" w:name="_Toc138260726"/>
      <w:bookmarkStart w:id="874" w:name="_Toc138768610"/>
      <w:bookmarkStart w:id="875" w:name="_Toc141107961"/>
      <w:bookmarkStart w:id="876" w:name="_Toc138259424"/>
      <w:bookmarkStart w:id="877" w:name="_Toc138260078"/>
      <w:bookmarkStart w:id="878" w:name="_Toc138260727"/>
      <w:bookmarkStart w:id="879" w:name="_Toc138768611"/>
      <w:bookmarkStart w:id="880" w:name="_Toc141107962"/>
      <w:bookmarkStart w:id="881" w:name="_Toc138259425"/>
      <w:bookmarkStart w:id="882" w:name="_Toc138260079"/>
      <w:bookmarkStart w:id="883" w:name="_Toc138260728"/>
      <w:bookmarkStart w:id="884" w:name="_Toc138768612"/>
      <w:bookmarkStart w:id="885" w:name="_Toc141107963"/>
      <w:bookmarkStart w:id="886" w:name="_Toc138259426"/>
      <w:bookmarkStart w:id="887" w:name="_Toc138260080"/>
      <w:bookmarkStart w:id="888" w:name="_Toc138260729"/>
      <w:bookmarkStart w:id="889" w:name="_Toc138768613"/>
      <w:bookmarkStart w:id="890" w:name="_Toc141107964"/>
      <w:bookmarkStart w:id="891" w:name="_Toc138259427"/>
      <w:bookmarkStart w:id="892" w:name="_Toc138260081"/>
      <w:bookmarkStart w:id="893" w:name="_Toc138260730"/>
      <w:bookmarkStart w:id="894" w:name="_Toc138768614"/>
      <w:bookmarkStart w:id="895" w:name="_Toc141107965"/>
      <w:bookmarkStart w:id="896" w:name="_Toc138259428"/>
      <w:bookmarkStart w:id="897" w:name="_Toc138260082"/>
      <w:bookmarkStart w:id="898" w:name="_Toc138260731"/>
      <w:bookmarkStart w:id="899" w:name="_Toc138768615"/>
      <w:bookmarkStart w:id="900" w:name="_Toc141107966"/>
      <w:bookmarkStart w:id="901" w:name="_Toc138259429"/>
      <w:bookmarkStart w:id="902" w:name="_Toc138260083"/>
      <w:bookmarkStart w:id="903" w:name="_Toc138260732"/>
      <w:bookmarkStart w:id="904" w:name="_Toc138768616"/>
      <w:bookmarkStart w:id="905" w:name="_Toc141107967"/>
      <w:bookmarkStart w:id="906" w:name="_Toc138259430"/>
      <w:bookmarkStart w:id="907" w:name="_Toc138260084"/>
      <w:bookmarkStart w:id="908" w:name="_Toc138260733"/>
      <w:bookmarkStart w:id="909" w:name="_Toc138768617"/>
      <w:bookmarkStart w:id="910" w:name="_Toc141107968"/>
      <w:bookmarkStart w:id="911" w:name="_Toc138259431"/>
      <w:bookmarkStart w:id="912" w:name="_Toc138260085"/>
      <w:bookmarkStart w:id="913" w:name="_Toc138260734"/>
      <w:bookmarkStart w:id="914" w:name="_Toc138768618"/>
      <w:bookmarkStart w:id="915" w:name="_Toc141107969"/>
      <w:bookmarkStart w:id="916" w:name="_Toc138259432"/>
      <w:bookmarkStart w:id="917" w:name="_Toc138260086"/>
      <w:bookmarkStart w:id="918" w:name="_Toc138260735"/>
      <w:bookmarkStart w:id="919" w:name="_Toc138768619"/>
      <w:bookmarkStart w:id="920" w:name="_Toc141107970"/>
      <w:bookmarkStart w:id="921" w:name="_Toc138259433"/>
      <w:bookmarkStart w:id="922" w:name="_Toc138260087"/>
      <w:bookmarkStart w:id="923" w:name="_Toc138260736"/>
      <w:bookmarkStart w:id="924" w:name="_Toc138768620"/>
      <w:bookmarkStart w:id="925" w:name="_Toc141107971"/>
      <w:bookmarkStart w:id="926" w:name="_Toc138259434"/>
      <w:bookmarkStart w:id="927" w:name="_Toc138260088"/>
      <w:bookmarkStart w:id="928" w:name="_Toc138260737"/>
      <w:bookmarkStart w:id="929" w:name="_Toc138768621"/>
      <w:bookmarkStart w:id="930" w:name="_Toc141107972"/>
      <w:bookmarkStart w:id="931" w:name="_Toc138259435"/>
      <w:bookmarkStart w:id="932" w:name="_Toc138260089"/>
      <w:bookmarkStart w:id="933" w:name="_Toc138260738"/>
      <w:bookmarkStart w:id="934" w:name="_Toc138768622"/>
      <w:bookmarkStart w:id="935" w:name="_Toc141107973"/>
      <w:bookmarkStart w:id="936" w:name="_Toc138259436"/>
      <w:bookmarkStart w:id="937" w:name="_Toc138260090"/>
      <w:bookmarkStart w:id="938" w:name="_Toc138260739"/>
      <w:bookmarkStart w:id="939" w:name="_Toc138768623"/>
      <w:bookmarkStart w:id="940" w:name="_Toc141107974"/>
      <w:bookmarkStart w:id="941" w:name="_Toc138259437"/>
      <w:bookmarkStart w:id="942" w:name="_Toc138260091"/>
      <w:bookmarkStart w:id="943" w:name="_Toc138260740"/>
      <w:bookmarkStart w:id="944" w:name="_Toc138768624"/>
      <w:bookmarkStart w:id="945" w:name="_Toc141107975"/>
      <w:bookmarkStart w:id="946" w:name="_Toc138259438"/>
      <w:bookmarkStart w:id="947" w:name="_Toc138260092"/>
      <w:bookmarkStart w:id="948" w:name="_Toc138260741"/>
      <w:bookmarkStart w:id="949" w:name="_Toc138768625"/>
      <w:bookmarkStart w:id="950" w:name="_Toc141107976"/>
      <w:bookmarkStart w:id="951" w:name="_Toc138259439"/>
      <w:bookmarkStart w:id="952" w:name="_Toc138260093"/>
      <w:bookmarkStart w:id="953" w:name="_Toc138260742"/>
      <w:bookmarkStart w:id="954" w:name="_Toc138768626"/>
      <w:bookmarkStart w:id="955" w:name="_Toc141107977"/>
      <w:bookmarkStart w:id="956" w:name="_Toc138259440"/>
      <w:bookmarkStart w:id="957" w:name="_Toc138260094"/>
      <w:bookmarkStart w:id="958" w:name="_Toc138260743"/>
      <w:bookmarkStart w:id="959" w:name="_Toc138768627"/>
      <w:bookmarkStart w:id="960" w:name="_Toc141107978"/>
      <w:bookmarkStart w:id="961" w:name="_Toc138259441"/>
      <w:bookmarkStart w:id="962" w:name="_Toc138260095"/>
      <w:bookmarkStart w:id="963" w:name="_Toc138260744"/>
      <w:bookmarkStart w:id="964" w:name="_Toc138768628"/>
      <w:bookmarkStart w:id="965" w:name="_Toc141107979"/>
      <w:bookmarkStart w:id="966" w:name="_Toc138259442"/>
      <w:bookmarkStart w:id="967" w:name="_Toc138260096"/>
      <w:bookmarkStart w:id="968" w:name="_Toc138260745"/>
      <w:bookmarkStart w:id="969" w:name="_Toc138768629"/>
      <w:bookmarkStart w:id="970" w:name="_Toc141107980"/>
      <w:bookmarkStart w:id="971" w:name="_Toc138259443"/>
      <w:bookmarkStart w:id="972" w:name="_Toc138260097"/>
      <w:bookmarkStart w:id="973" w:name="_Toc138260746"/>
      <w:bookmarkStart w:id="974" w:name="_Toc138768630"/>
      <w:bookmarkStart w:id="975" w:name="_Toc141107981"/>
      <w:bookmarkStart w:id="976" w:name="_Toc138259444"/>
      <w:bookmarkStart w:id="977" w:name="_Toc138260098"/>
      <w:bookmarkStart w:id="978" w:name="_Toc138260747"/>
      <w:bookmarkStart w:id="979" w:name="_Toc138768631"/>
      <w:bookmarkStart w:id="980" w:name="_Toc141107982"/>
      <w:bookmarkStart w:id="981" w:name="_Toc138259445"/>
      <w:bookmarkStart w:id="982" w:name="_Toc138260099"/>
      <w:bookmarkStart w:id="983" w:name="_Toc138260748"/>
      <w:bookmarkStart w:id="984" w:name="_Toc138768632"/>
      <w:bookmarkStart w:id="985" w:name="_Toc141107983"/>
      <w:bookmarkStart w:id="986" w:name="_Toc138259446"/>
      <w:bookmarkStart w:id="987" w:name="_Toc138260100"/>
      <w:bookmarkStart w:id="988" w:name="_Toc138260749"/>
      <w:bookmarkStart w:id="989" w:name="_Toc138768633"/>
      <w:bookmarkStart w:id="990" w:name="_Toc141107984"/>
      <w:bookmarkStart w:id="991" w:name="_Toc138259447"/>
      <w:bookmarkStart w:id="992" w:name="_Toc138260101"/>
      <w:bookmarkStart w:id="993" w:name="_Toc138260750"/>
      <w:bookmarkStart w:id="994" w:name="_Toc138768634"/>
      <w:bookmarkStart w:id="995" w:name="_Toc141107985"/>
      <w:bookmarkStart w:id="996" w:name="_Toc138259448"/>
      <w:bookmarkStart w:id="997" w:name="_Toc138260102"/>
      <w:bookmarkStart w:id="998" w:name="_Toc138260751"/>
      <w:bookmarkStart w:id="999" w:name="_Toc138768635"/>
      <w:bookmarkStart w:id="1000" w:name="_Toc141107986"/>
      <w:bookmarkStart w:id="1001" w:name="_Toc138259449"/>
      <w:bookmarkStart w:id="1002" w:name="_Toc138260103"/>
      <w:bookmarkStart w:id="1003" w:name="_Toc138260752"/>
      <w:bookmarkStart w:id="1004" w:name="_Toc138768636"/>
      <w:bookmarkStart w:id="1005" w:name="_Toc141107987"/>
      <w:bookmarkStart w:id="1006" w:name="_Toc138259450"/>
      <w:bookmarkStart w:id="1007" w:name="_Toc138260104"/>
      <w:bookmarkStart w:id="1008" w:name="_Toc138260753"/>
      <w:bookmarkStart w:id="1009" w:name="_Toc138768637"/>
      <w:bookmarkStart w:id="1010" w:name="_Toc141107988"/>
      <w:bookmarkStart w:id="1011" w:name="_Toc138259451"/>
      <w:bookmarkStart w:id="1012" w:name="_Toc138260105"/>
      <w:bookmarkStart w:id="1013" w:name="_Toc138260754"/>
      <w:bookmarkStart w:id="1014" w:name="_Toc138768638"/>
      <w:bookmarkStart w:id="1015" w:name="_Toc141107989"/>
      <w:bookmarkStart w:id="1016" w:name="_Toc138259452"/>
      <w:bookmarkStart w:id="1017" w:name="_Toc138260106"/>
      <w:bookmarkStart w:id="1018" w:name="_Toc138260755"/>
      <w:bookmarkStart w:id="1019" w:name="_Toc138768639"/>
      <w:bookmarkStart w:id="1020" w:name="_Toc141107990"/>
      <w:bookmarkStart w:id="1021" w:name="_Toc138259453"/>
      <w:bookmarkStart w:id="1022" w:name="_Toc138260107"/>
      <w:bookmarkStart w:id="1023" w:name="_Toc138260756"/>
      <w:bookmarkStart w:id="1024" w:name="_Toc138768640"/>
      <w:bookmarkStart w:id="1025" w:name="_Toc141107991"/>
      <w:bookmarkStart w:id="1026" w:name="_Toc138259454"/>
      <w:bookmarkStart w:id="1027" w:name="_Toc138260108"/>
      <w:bookmarkStart w:id="1028" w:name="_Toc138260757"/>
      <w:bookmarkStart w:id="1029" w:name="_Toc138768641"/>
      <w:bookmarkStart w:id="1030" w:name="_Toc141107992"/>
      <w:bookmarkStart w:id="1031" w:name="_Toc138259455"/>
      <w:bookmarkStart w:id="1032" w:name="_Toc138260109"/>
      <w:bookmarkStart w:id="1033" w:name="_Toc138260758"/>
      <w:bookmarkStart w:id="1034" w:name="_Toc138768642"/>
      <w:bookmarkStart w:id="1035" w:name="_Toc141107993"/>
      <w:bookmarkStart w:id="1036" w:name="_Toc138259456"/>
      <w:bookmarkStart w:id="1037" w:name="_Toc138260110"/>
      <w:bookmarkStart w:id="1038" w:name="_Toc138260759"/>
      <w:bookmarkStart w:id="1039" w:name="_Toc138768643"/>
      <w:bookmarkStart w:id="1040" w:name="_Toc141107994"/>
      <w:bookmarkStart w:id="1041" w:name="_Toc138259457"/>
      <w:bookmarkStart w:id="1042" w:name="_Toc138260111"/>
      <w:bookmarkStart w:id="1043" w:name="_Toc138260760"/>
      <w:bookmarkStart w:id="1044" w:name="_Toc138768644"/>
      <w:bookmarkStart w:id="1045" w:name="_Toc141107995"/>
      <w:bookmarkStart w:id="1046" w:name="_Toc138259458"/>
      <w:bookmarkStart w:id="1047" w:name="_Toc138260112"/>
      <w:bookmarkStart w:id="1048" w:name="_Toc138260761"/>
      <w:bookmarkStart w:id="1049" w:name="_Toc138768645"/>
      <w:bookmarkStart w:id="1050" w:name="_Toc141107996"/>
      <w:bookmarkStart w:id="1051" w:name="_Toc138259459"/>
      <w:bookmarkStart w:id="1052" w:name="_Toc138260113"/>
      <w:bookmarkStart w:id="1053" w:name="_Toc138260762"/>
      <w:bookmarkStart w:id="1054" w:name="_Toc138768646"/>
      <w:bookmarkStart w:id="1055" w:name="_Toc141107997"/>
      <w:bookmarkStart w:id="1056" w:name="_Toc138259461"/>
      <w:bookmarkStart w:id="1057" w:name="_Toc138260115"/>
      <w:bookmarkStart w:id="1058" w:name="_Toc138260764"/>
      <w:bookmarkStart w:id="1059" w:name="_Toc138768648"/>
      <w:bookmarkStart w:id="1060" w:name="_Toc141107999"/>
      <w:bookmarkStart w:id="1061" w:name="_Toc138259462"/>
      <w:bookmarkStart w:id="1062" w:name="_Toc138260116"/>
      <w:bookmarkStart w:id="1063" w:name="_Toc138260765"/>
      <w:bookmarkStart w:id="1064" w:name="_Toc138768649"/>
      <w:bookmarkStart w:id="1065" w:name="_Toc141108000"/>
      <w:bookmarkStart w:id="1066" w:name="_Toc138259463"/>
      <w:bookmarkStart w:id="1067" w:name="_Toc138260117"/>
      <w:bookmarkStart w:id="1068" w:name="_Toc138260766"/>
      <w:bookmarkStart w:id="1069" w:name="_Toc138768650"/>
      <w:bookmarkStart w:id="1070" w:name="_Toc141108001"/>
      <w:bookmarkStart w:id="1071" w:name="_Toc138259464"/>
      <w:bookmarkStart w:id="1072" w:name="_Toc138260118"/>
      <w:bookmarkStart w:id="1073" w:name="_Toc138260767"/>
      <w:bookmarkStart w:id="1074" w:name="_Toc138768651"/>
      <w:bookmarkStart w:id="1075" w:name="_Toc141108002"/>
      <w:bookmarkStart w:id="1076" w:name="_Toc138259465"/>
      <w:bookmarkStart w:id="1077" w:name="_Toc138260119"/>
      <w:bookmarkStart w:id="1078" w:name="_Toc138260768"/>
      <w:bookmarkStart w:id="1079" w:name="_Toc138768652"/>
      <w:bookmarkStart w:id="1080" w:name="_Toc141108003"/>
      <w:bookmarkStart w:id="1081" w:name="_Toc138259466"/>
      <w:bookmarkStart w:id="1082" w:name="_Toc138260120"/>
      <w:bookmarkStart w:id="1083" w:name="_Toc138260769"/>
      <w:bookmarkStart w:id="1084" w:name="_Toc138768653"/>
      <w:bookmarkStart w:id="1085" w:name="_Toc141108004"/>
      <w:bookmarkStart w:id="1086" w:name="_Toc138259467"/>
      <w:bookmarkStart w:id="1087" w:name="_Toc138260121"/>
      <w:bookmarkStart w:id="1088" w:name="_Toc138260770"/>
      <w:bookmarkStart w:id="1089" w:name="_Toc138768654"/>
      <w:bookmarkStart w:id="1090" w:name="_Toc141108005"/>
      <w:bookmarkStart w:id="1091" w:name="_Toc138259468"/>
      <w:bookmarkStart w:id="1092" w:name="_Toc138260122"/>
      <w:bookmarkStart w:id="1093" w:name="_Toc138260771"/>
      <w:bookmarkStart w:id="1094" w:name="_Toc138768655"/>
      <w:bookmarkStart w:id="1095" w:name="_Toc141108006"/>
      <w:bookmarkStart w:id="1096" w:name="_Toc138259469"/>
      <w:bookmarkStart w:id="1097" w:name="_Toc138260123"/>
      <w:bookmarkStart w:id="1098" w:name="_Toc138260772"/>
      <w:bookmarkStart w:id="1099" w:name="_Toc138768656"/>
      <w:bookmarkStart w:id="1100" w:name="_Toc141108007"/>
      <w:bookmarkStart w:id="1101" w:name="_Toc138259470"/>
      <w:bookmarkStart w:id="1102" w:name="_Toc138260124"/>
      <w:bookmarkStart w:id="1103" w:name="_Toc138260773"/>
      <w:bookmarkStart w:id="1104" w:name="_Toc138768657"/>
      <w:bookmarkStart w:id="1105" w:name="_Toc141108008"/>
      <w:bookmarkStart w:id="1106" w:name="_Toc138259471"/>
      <w:bookmarkStart w:id="1107" w:name="_Toc138260125"/>
      <w:bookmarkStart w:id="1108" w:name="_Toc138260774"/>
      <w:bookmarkStart w:id="1109" w:name="_Toc138768658"/>
      <w:bookmarkStart w:id="1110" w:name="_Toc141108009"/>
      <w:bookmarkStart w:id="1111" w:name="_Toc138259472"/>
      <w:bookmarkStart w:id="1112" w:name="_Toc138260126"/>
      <w:bookmarkStart w:id="1113" w:name="_Toc138260775"/>
      <w:bookmarkStart w:id="1114" w:name="_Toc138768659"/>
      <w:bookmarkStart w:id="1115" w:name="_Toc141108010"/>
      <w:bookmarkStart w:id="1116" w:name="_Toc138259473"/>
      <w:bookmarkStart w:id="1117" w:name="_Toc138260127"/>
      <w:bookmarkStart w:id="1118" w:name="_Toc138260776"/>
      <w:bookmarkStart w:id="1119" w:name="_Toc138768660"/>
      <w:bookmarkStart w:id="1120" w:name="_Toc141108011"/>
      <w:bookmarkStart w:id="1121" w:name="_Toc138259474"/>
      <w:bookmarkStart w:id="1122" w:name="_Toc138260128"/>
      <w:bookmarkStart w:id="1123" w:name="_Toc138260777"/>
      <w:bookmarkStart w:id="1124" w:name="_Toc138768661"/>
      <w:bookmarkStart w:id="1125" w:name="_Toc141108012"/>
      <w:bookmarkStart w:id="1126" w:name="_Toc138259475"/>
      <w:bookmarkStart w:id="1127" w:name="_Toc138260129"/>
      <w:bookmarkStart w:id="1128" w:name="_Toc138260778"/>
      <w:bookmarkStart w:id="1129" w:name="_Toc138768662"/>
      <w:bookmarkStart w:id="1130" w:name="_Toc141108013"/>
      <w:bookmarkStart w:id="1131" w:name="_Toc138259476"/>
      <w:bookmarkStart w:id="1132" w:name="_Toc138260130"/>
      <w:bookmarkStart w:id="1133" w:name="_Toc138260779"/>
      <w:bookmarkStart w:id="1134" w:name="_Toc138768663"/>
      <w:bookmarkStart w:id="1135" w:name="_Toc141108014"/>
      <w:bookmarkStart w:id="1136" w:name="_Toc138259477"/>
      <w:bookmarkStart w:id="1137" w:name="_Toc138260131"/>
      <w:bookmarkStart w:id="1138" w:name="_Toc138260780"/>
      <w:bookmarkStart w:id="1139" w:name="_Toc138768664"/>
      <w:bookmarkStart w:id="1140" w:name="_Toc141108015"/>
      <w:bookmarkStart w:id="1141" w:name="_Toc138259478"/>
      <w:bookmarkStart w:id="1142" w:name="_Toc138260132"/>
      <w:bookmarkStart w:id="1143" w:name="_Toc138260781"/>
      <w:bookmarkStart w:id="1144" w:name="_Toc138768665"/>
      <w:bookmarkStart w:id="1145" w:name="_Toc141108016"/>
      <w:bookmarkStart w:id="1146" w:name="_Toc138259479"/>
      <w:bookmarkStart w:id="1147" w:name="_Toc138260133"/>
      <w:bookmarkStart w:id="1148" w:name="_Toc138260782"/>
      <w:bookmarkStart w:id="1149" w:name="_Toc138768666"/>
      <w:bookmarkStart w:id="1150" w:name="_Toc141108017"/>
      <w:bookmarkStart w:id="1151" w:name="_Toc138259480"/>
      <w:bookmarkStart w:id="1152" w:name="_Toc138260134"/>
      <w:bookmarkStart w:id="1153" w:name="_Toc138260783"/>
      <w:bookmarkStart w:id="1154" w:name="_Toc138768667"/>
      <w:bookmarkStart w:id="1155" w:name="_Toc141108018"/>
      <w:bookmarkStart w:id="1156" w:name="_Toc138259481"/>
      <w:bookmarkStart w:id="1157" w:name="_Toc138260135"/>
      <w:bookmarkStart w:id="1158" w:name="_Toc138260784"/>
      <w:bookmarkStart w:id="1159" w:name="_Toc138768668"/>
      <w:bookmarkStart w:id="1160" w:name="_Toc141108019"/>
      <w:bookmarkStart w:id="1161" w:name="_Toc138259482"/>
      <w:bookmarkStart w:id="1162" w:name="_Toc138260136"/>
      <w:bookmarkStart w:id="1163" w:name="_Toc138260785"/>
      <w:bookmarkStart w:id="1164" w:name="_Toc138768669"/>
      <w:bookmarkStart w:id="1165" w:name="_Toc141108020"/>
      <w:bookmarkStart w:id="1166" w:name="_Toc138259483"/>
      <w:bookmarkStart w:id="1167" w:name="_Toc138260137"/>
      <w:bookmarkStart w:id="1168" w:name="_Toc138260786"/>
      <w:bookmarkStart w:id="1169" w:name="_Toc138768670"/>
      <w:bookmarkStart w:id="1170" w:name="_Toc141108021"/>
      <w:bookmarkStart w:id="1171" w:name="_Toc138259486"/>
      <w:bookmarkStart w:id="1172" w:name="_Toc138260140"/>
      <w:bookmarkStart w:id="1173" w:name="_Toc138260789"/>
      <w:bookmarkStart w:id="1174" w:name="_Toc138768673"/>
      <w:bookmarkStart w:id="1175" w:name="_Toc141108024"/>
      <w:bookmarkStart w:id="1176" w:name="_Toc138259487"/>
      <w:bookmarkStart w:id="1177" w:name="_Toc138260141"/>
      <w:bookmarkStart w:id="1178" w:name="_Toc138260790"/>
      <w:bookmarkStart w:id="1179" w:name="_Toc138768674"/>
      <w:bookmarkStart w:id="1180" w:name="_Toc141108025"/>
      <w:bookmarkStart w:id="1181" w:name="_Toc138259488"/>
      <w:bookmarkStart w:id="1182" w:name="_Toc138260142"/>
      <w:bookmarkStart w:id="1183" w:name="_Toc138260791"/>
      <w:bookmarkStart w:id="1184" w:name="_Toc138768675"/>
      <w:bookmarkStart w:id="1185" w:name="_Toc141108026"/>
      <w:bookmarkStart w:id="1186" w:name="_Toc138259489"/>
      <w:bookmarkStart w:id="1187" w:name="_Toc138260143"/>
      <w:bookmarkStart w:id="1188" w:name="_Toc138260792"/>
      <w:bookmarkStart w:id="1189" w:name="_Toc138768676"/>
      <w:bookmarkStart w:id="1190" w:name="_Toc141108027"/>
      <w:bookmarkStart w:id="1191" w:name="_Toc138259490"/>
      <w:bookmarkStart w:id="1192" w:name="_Toc138260144"/>
      <w:bookmarkStart w:id="1193" w:name="_Toc138260793"/>
      <w:bookmarkStart w:id="1194" w:name="_Toc138768677"/>
      <w:bookmarkStart w:id="1195" w:name="_Toc141108028"/>
      <w:bookmarkStart w:id="1196" w:name="_Toc138259491"/>
      <w:bookmarkStart w:id="1197" w:name="_Toc138260145"/>
      <w:bookmarkStart w:id="1198" w:name="_Toc138260794"/>
      <w:bookmarkStart w:id="1199" w:name="_Toc138768678"/>
      <w:bookmarkStart w:id="1200" w:name="_Toc141108029"/>
      <w:bookmarkStart w:id="1201" w:name="_Toc138259492"/>
      <w:bookmarkStart w:id="1202" w:name="_Toc138260146"/>
      <w:bookmarkStart w:id="1203" w:name="_Toc138260795"/>
      <w:bookmarkStart w:id="1204" w:name="_Toc138768679"/>
      <w:bookmarkStart w:id="1205" w:name="_Toc141108030"/>
      <w:bookmarkStart w:id="1206" w:name="_Toc138259493"/>
      <w:bookmarkStart w:id="1207" w:name="_Toc138260147"/>
      <w:bookmarkStart w:id="1208" w:name="_Toc138260796"/>
      <w:bookmarkStart w:id="1209" w:name="_Toc138768680"/>
      <w:bookmarkStart w:id="1210" w:name="_Toc141108031"/>
      <w:bookmarkStart w:id="1211" w:name="_Toc138259494"/>
      <w:bookmarkStart w:id="1212" w:name="_Toc138260148"/>
      <w:bookmarkStart w:id="1213" w:name="_Toc138260797"/>
      <w:bookmarkStart w:id="1214" w:name="_Toc138768681"/>
      <w:bookmarkStart w:id="1215" w:name="_Toc141108032"/>
      <w:bookmarkStart w:id="1216" w:name="_Toc138259495"/>
      <w:bookmarkStart w:id="1217" w:name="_Toc138260149"/>
      <w:bookmarkStart w:id="1218" w:name="_Toc138260798"/>
      <w:bookmarkStart w:id="1219" w:name="_Toc138768682"/>
      <w:bookmarkStart w:id="1220" w:name="_Toc141108033"/>
      <w:bookmarkStart w:id="1221" w:name="_Toc138259496"/>
      <w:bookmarkStart w:id="1222" w:name="_Toc138260150"/>
      <w:bookmarkStart w:id="1223" w:name="_Toc138260799"/>
      <w:bookmarkStart w:id="1224" w:name="_Toc138768683"/>
      <w:bookmarkStart w:id="1225" w:name="_Toc141108034"/>
      <w:bookmarkStart w:id="1226" w:name="_Toc138259497"/>
      <w:bookmarkStart w:id="1227" w:name="_Toc138260151"/>
      <w:bookmarkStart w:id="1228" w:name="_Toc138260800"/>
      <w:bookmarkStart w:id="1229" w:name="_Toc138768684"/>
      <w:bookmarkStart w:id="1230" w:name="_Toc141108035"/>
      <w:bookmarkStart w:id="1231" w:name="_Toc138259498"/>
      <w:bookmarkStart w:id="1232" w:name="_Toc138260152"/>
      <w:bookmarkStart w:id="1233" w:name="_Toc138260801"/>
      <w:bookmarkStart w:id="1234" w:name="_Toc138768685"/>
      <w:bookmarkStart w:id="1235" w:name="_Toc141108036"/>
      <w:bookmarkStart w:id="1236" w:name="_Toc138259499"/>
      <w:bookmarkStart w:id="1237" w:name="_Toc138260153"/>
      <w:bookmarkStart w:id="1238" w:name="_Toc138260802"/>
      <w:bookmarkStart w:id="1239" w:name="_Toc138768686"/>
      <w:bookmarkStart w:id="1240" w:name="_Toc141108037"/>
      <w:bookmarkStart w:id="1241" w:name="_Toc138259500"/>
      <w:bookmarkStart w:id="1242" w:name="_Toc138260154"/>
      <w:bookmarkStart w:id="1243" w:name="_Toc138260803"/>
      <w:bookmarkStart w:id="1244" w:name="_Toc138768687"/>
      <w:bookmarkStart w:id="1245" w:name="_Toc141108038"/>
      <w:bookmarkStart w:id="1246" w:name="_Toc138259501"/>
      <w:bookmarkStart w:id="1247" w:name="_Toc138260155"/>
      <w:bookmarkStart w:id="1248" w:name="_Toc138260804"/>
      <w:bookmarkStart w:id="1249" w:name="_Toc138768688"/>
      <w:bookmarkStart w:id="1250" w:name="_Toc141108039"/>
      <w:bookmarkStart w:id="1251" w:name="_Toc138259502"/>
      <w:bookmarkStart w:id="1252" w:name="_Toc138260156"/>
      <w:bookmarkStart w:id="1253" w:name="_Toc138260805"/>
      <w:bookmarkStart w:id="1254" w:name="_Toc138768689"/>
      <w:bookmarkStart w:id="1255" w:name="_Toc141108040"/>
      <w:bookmarkStart w:id="1256" w:name="_Toc138259503"/>
      <w:bookmarkStart w:id="1257" w:name="_Toc138260157"/>
      <w:bookmarkStart w:id="1258" w:name="_Toc138260806"/>
      <w:bookmarkStart w:id="1259" w:name="_Toc138768690"/>
      <w:bookmarkStart w:id="1260" w:name="_Toc141108041"/>
      <w:bookmarkStart w:id="1261" w:name="_Toc138259504"/>
      <w:bookmarkStart w:id="1262" w:name="_Toc138260158"/>
      <w:bookmarkStart w:id="1263" w:name="_Toc138260807"/>
      <w:bookmarkStart w:id="1264" w:name="_Toc138768691"/>
      <w:bookmarkStart w:id="1265" w:name="_Toc141108042"/>
      <w:bookmarkStart w:id="1266" w:name="_Toc134174569"/>
      <w:bookmarkStart w:id="1267" w:name="_Toc134174791"/>
      <w:bookmarkStart w:id="1268" w:name="_Toc134175013"/>
      <w:bookmarkStart w:id="1269" w:name="_Toc158707680"/>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r w:rsidRPr="00025D6F">
        <w:rPr>
          <w:rFonts w:ascii="Trebuchet MS" w:hAnsi="Trebuchet MS"/>
          <w:color w:val="1F4E79" w:themeColor="accent1" w:themeShade="80"/>
          <w:sz w:val="22"/>
          <w:szCs w:val="22"/>
        </w:rPr>
        <w:t>Activitatea de bază</w:t>
      </w:r>
      <w:bookmarkEnd w:id="1269"/>
    </w:p>
    <w:p w14:paraId="47CCF531" w14:textId="2292E320" w:rsidR="00C251DA" w:rsidRPr="00025D6F" w:rsidRDefault="00520DBE" w:rsidP="00504337">
      <w:pPr>
        <w:jc w:val="both"/>
        <w:rPr>
          <w:rFonts w:ascii="Trebuchet MS" w:hAnsi="Trebuchet MS"/>
          <w:color w:val="1F4E79" w:themeColor="accent1" w:themeShade="80"/>
        </w:rPr>
      </w:pPr>
      <w:r w:rsidRPr="00025D6F">
        <w:rPr>
          <w:rFonts w:ascii="Trebuchet MS" w:hAnsi="Trebuchet MS"/>
          <w:color w:val="1F4E79" w:themeColor="accent1" w:themeShade="80"/>
        </w:rPr>
        <w:t>A</w:t>
      </w:r>
      <w:r w:rsidR="00C251DA" w:rsidRPr="00025D6F">
        <w:rPr>
          <w:rFonts w:ascii="Trebuchet MS" w:hAnsi="Trebuchet MS"/>
          <w:color w:val="1F4E79" w:themeColor="accent1" w:themeShade="80"/>
        </w:rPr>
        <w:t xml:space="preserve">ctivitătile </w:t>
      </w:r>
      <w:r w:rsidRPr="00025D6F">
        <w:rPr>
          <w:rFonts w:ascii="Trebuchet MS" w:hAnsi="Trebuchet MS"/>
          <w:color w:val="1F4E79" w:themeColor="accent1" w:themeShade="80"/>
        </w:rPr>
        <w:t xml:space="preserve">obligatorii </w:t>
      </w:r>
      <w:r w:rsidR="00C251DA" w:rsidRPr="00025D6F">
        <w:rPr>
          <w:rFonts w:ascii="Trebuchet MS" w:hAnsi="Trebuchet MS"/>
          <w:color w:val="1F4E79" w:themeColor="accent1" w:themeShade="80"/>
        </w:rPr>
        <w:t>menționate la sectiunea 5.2.2 din prezentul Ghid al solicitantului sunt activități de bază.</w:t>
      </w:r>
    </w:p>
    <w:p w14:paraId="2FF648AF" w14:textId="5A43FE28" w:rsidR="00412DA2" w:rsidRPr="00025D6F" w:rsidRDefault="001D7438" w:rsidP="00504337">
      <w:pPr>
        <w:pStyle w:val="Heading3"/>
        <w:numPr>
          <w:ilvl w:val="2"/>
          <w:numId w:val="11"/>
        </w:numPr>
        <w:jc w:val="both"/>
        <w:rPr>
          <w:rFonts w:ascii="Trebuchet MS" w:hAnsi="Trebuchet MS"/>
          <w:color w:val="1F4E79" w:themeColor="accent1" w:themeShade="80"/>
          <w:sz w:val="22"/>
          <w:szCs w:val="22"/>
        </w:rPr>
      </w:pPr>
      <w:bookmarkStart w:id="1270" w:name="_Toc138259506"/>
      <w:bookmarkStart w:id="1271" w:name="_Toc138260160"/>
      <w:bookmarkStart w:id="1272" w:name="_Toc138260809"/>
      <w:bookmarkStart w:id="1273" w:name="_Toc138768693"/>
      <w:bookmarkStart w:id="1274" w:name="_Toc141108044"/>
      <w:bookmarkStart w:id="1275" w:name="_Toc158707681"/>
      <w:bookmarkEnd w:id="1270"/>
      <w:bookmarkEnd w:id="1271"/>
      <w:bookmarkEnd w:id="1272"/>
      <w:bookmarkEnd w:id="1273"/>
      <w:bookmarkEnd w:id="1274"/>
      <w:r w:rsidRPr="00025D6F">
        <w:rPr>
          <w:rFonts w:ascii="Trebuchet MS" w:hAnsi="Trebuchet MS"/>
          <w:color w:val="1F4E79" w:themeColor="accent1" w:themeShade="80"/>
          <w:sz w:val="22"/>
          <w:szCs w:val="22"/>
        </w:rPr>
        <w:t>Activități neeligibile</w:t>
      </w:r>
      <w:bookmarkEnd w:id="1275"/>
    </w:p>
    <w:p w14:paraId="5DE11E0D" w14:textId="2320BE6B" w:rsidR="002A0D90" w:rsidRPr="00025D6F" w:rsidRDefault="002A0D90">
      <w:pPr>
        <w:jc w:val="both"/>
        <w:rPr>
          <w:rFonts w:ascii="Trebuchet MS" w:hAnsi="Trebuchet MS"/>
          <w:color w:val="1F4E79" w:themeColor="accent1" w:themeShade="80"/>
        </w:rPr>
      </w:pPr>
      <w:r w:rsidRPr="00025D6F">
        <w:rPr>
          <w:rFonts w:ascii="Trebuchet MS" w:hAnsi="Trebuchet MS"/>
          <w:color w:val="1F4E79" w:themeColor="accent1" w:themeShade="80"/>
        </w:rPr>
        <w:t xml:space="preserve">Pot fi considerate neeligibile activitățile care fie nu au legătură directă cu activitățile incluse în secțiunea 5.2.2, fie nu sunt necesare pentru execuția proiectului, cu excepția activităților </w:t>
      </w:r>
      <w:r w:rsidR="008D364B" w:rsidRPr="00025D6F">
        <w:rPr>
          <w:rFonts w:ascii="Trebuchet MS" w:hAnsi="Trebuchet MS"/>
          <w:color w:val="1F4E79" w:themeColor="accent1" w:themeShade="80"/>
        </w:rPr>
        <w:t xml:space="preserve">transversale </w:t>
      </w:r>
      <w:r w:rsidRPr="00025D6F">
        <w:rPr>
          <w:rFonts w:ascii="Trebuchet MS" w:hAnsi="Trebuchet MS"/>
          <w:color w:val="1F4E79" w:themeColor="accent1" w:themeShade="80"/>
        </w:rPr>
        <w:t xml:space="preserve">de tipul activități de management de proiect, de suport pentru managementul / coordonarea proiectului, achiziții, ITC, informare si publicitate, activități aferente cheltuielilor indirecte etc.  </w:t>
      </w:r>
    </w:p>
    <w:p w14:paraId="7990D4E8" w14:textId="2CE37165" w:rsidR="00B5196D" w:rsidRPr="00025D6F" w:rsidRDefault="00B5196D" w:rsidP="00504337">
      <w:pPr>
        <w:jc w:val="both"/>
        <w:rPr>
          <w:rFonts w:ascii="Trebuchet MS" w:hAnsi="Trebuchet MS"/>
          <w:color w:val="1F4E79" w:themeColor="accent1" w:themeShade="80"/>
        </w:rPr>
      </w:pPr>
      <w:r w:rsidRPr="00025D6F">
        <w:rPr>
          <w:rFonts w:ascii="Trebuchet MS" w:hAnsi="Trebuchet MS"/>
          <w:color w:val="1F4E79" w:themeColor="accent1" w:themeShade="80"/>
        </w:rPr>
        <w:t xml:space="preserve">Nu sunt eligibile proiectele care propun exclusiv realizarea de lucrări fără autorizație de construire sau </w:t>
      </w:r>
      <w:r w:rsidR="00822F02" w:rsidRPr="00025D6F">
        <w:rPr>
          <w:rFonts w:ascii="Trebuchet MS" w:hAnsi="Trebuchet MS"/>
          <w:color w:val="1F4E79" w:themeColor="accent1" w:themeShade="80"/>
        </w:rPr>
        <w:t xml:space="preserve">care </w:t>
      </w:r>
      <w:r w:rsidRPr="00025D6F">
        <w:rPr>
          <w:rFonts w:ascii="Trebuchet MS" w:hAnsi="Trebuchet MS"/>
          <w:color w:val="1F4E79" w:themeColor="accent1" w:themeShade="80"/>
        </w:rPr>
        <w:t xml:space="preserve">propun exclusiv dotarea centrelor </w:t>
      </w:r>
      <w:r w:rsidR="007A31F2" w:rsidRPr="00025D6F">
        <w:rPr>
          <w:rFonts w:ascii="Trebuchet MS" w:hAnsi="Trebuchet MS"/>
          <w:color w:val="1F4E79" w:themeColor="accent1" w:themeShade="80"/>
        </w:rPr>
        <w:t>multifunctionale</w:t>
      </w:r>
      <w:r w:rsidR="005E0C3B" w:rsidRPr="00025D6F">
        <w:rPr>
          <w:color w:val="1F4E79" w:themeColor="accent1" w:themeShade="80"/>
        </w:rPr>
        <w:t xml:space="preserve">, </w:t>
      </w:r>
      <w:r w:rsidR="00465ABB" w:rsidRPr="00025D6F">
        <w:rPr>
          <w:rFonts w:ascii="Trebuchet MS" w:hAnsi="Trebuchet MS"/>
          <w:color w:val="1F4E79" w:themeColor="accent1" w:themeShade="80"/>
        </w:rPr>
        <w:t>centrelor cu dotări sportive</w:t>
      </w:r>
      <w:r w:rsidR="00F62376" w:rsidRPr="00025D6F">
        <w:rPr>
          <w:rFonts w:ascii="Trebuchet MS" w:hAnsi="Trebuchet MS"/>
          <w:color w:val="1F4E79" w:themeColor="accent1" w:themeShade="80"/>
        </w:rPr>
        <w:t xml:space="preserve"> și</w:t>
      </w:r>
      <w:r w:rsidR="00465ABB" w:rsidRPr="00025D6F">
        <w:rPr>
          <w:rFonts w:ascii="Trebuchet MS" w:hAnsi="Trebuchet MS"/>
          <w:color w:val="1F4E79" w:themeColor="accent1" w:themeShade="80"/>
        </w:rPr>
        <w:t xml:space="preserve"> culturale</w:t>
      </w:r>
      <w:r w:rsidR="007A31F2" w:rsidRPr="00025D6F">
        <w:rPr>
          <w:rFonts w:ascii="Trebuchet MS" w:hAnsi="Trebuchet MS"/>
          <w:color w:val="1F4E79" w:themeColor="accent1" w:themeShade="80"/>
        </w:rPr>
        <w:t xml:space="preserve"> pentru copii</w:t>
      </w:r>
      <w:r w:rsidRPr="00025D6F">
        <w:rPr>
          <w:rFonts w:ascii="Trebuchet MS" w:hAnsi="Trebuchet MS"/>
          <w:color w:val="1F4E79" w:themeColor="accent1" w:themeShade="80"/>
        </w:rPr>
        <w:t>.</w:t>
      </w:r>
    </w:p>
    <w:p w14:paraId="1E8126B9" w14:textId="4A827095" w:rsidR="00B5196D" w:rsidRPr="00025D6F" w:rsidRDefault="00B5196D" w:rsidP="00504337">
      <w:pPr>
        <w:jc w:val="both"/>
        <w:rPr>
          <w:rFonts w:ascii="Trebuchet MS" w:hAnsi="Trebuchet MS"/>
          <w:color w:val="1F4E79" w:themeColor="accent1" w:themeShade="80"/>
        </w:rPr>
      </w:pPr>
      <w:r w:rsidRPr="00025D6F">
        <w:rPr>
          <w:rFonts w:ascii="Trebuchet MS" w:hAnsi="Trebuchet MS"/>
          <w:color w:val="1F4E79" w:themeColor="accent1" w:themeShade="80"/>
        </w:rPr>
        <w:t>Nu sunt eligibile proiectele care propun exclusiv realizarea de lucrări de eficientizare</w:t>
      </w:r>
      <w:r w:rsidR="00822F02"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energetică.</w:t>
      </w:r>
    </w:p>
    <w:p w14:paraId="309F7268" w14:textId="5BB75116" w:rsidR="00B5196D" w:rsidRPr="00025D6F" w:rsidRDefault="00B5196D" w:rsidP="00504337">
      <w:pPr>
        <w:jc w:val="both"/>
        <w:rPr>
          <w:rFonts w:ascii="Trebuchet MS" w:hAnsi="Trebuchet MS"/>
          <w:color w:val="1F4E79" w:themeColor="accent1" w:themeShade="80"/>
        </w:rPr>
      </w:pPr>
      <w:r w:rsidRPr="00025D6F">
        <w:rPr>
          <w:rFonts w:ascii="Trebuchet MS" w:hAnsi="Trebuchet MS"/>
          <w:color w:val="1F4E79" w:themeColor="accent1" w:themeShade="80"/>
        </w:rPr>
        <w:t>Nu se acceptă la finanțare intervenții asupra unui infrastructuri care se află în perioada de garanție a lucrărilor efectuate printr-un contract de lucrări anterior.</w:t>
      </w:r>
    </w:p>
    <w:p w14:paraId="49A9CE39" w14:textId="77777777" w:rsidR="00465ABB" w:rsidRPr="00025D6F" w:rsidRDefault="00465ABB" w:rsidP="00504337">
      <w:pPr>
        <w:jc w:val="both"/>
        <w:rPr>
          <w:rFonts w:ascii="Trebuchet MS" w:hAnsi="Trebuchet MS"/>
          <w:color w:val="1F4E79" w:themeColor="accent1" w:themeShade="80"/>
        </w:rPr>
      </w:pPr>
    </w:p>
    <w:p w14:paraId="373DCCB5" w14:textId="580C3AFA" w:rsidR="00842329" w:rsidRPr="00025D6F" w:rsidRDefault="00842329" w:rsidP="00504337">
      <w:pPr>
        <w:pStyle w:val="Heading2"/>
        <w:numPr>
          <w:ilvl w:val="1"/>
          <w:numId w:val="12"/>
        </w:numPr>
        <w:jc w:val="both"/>
        <w:rPr>
          <w:rFonts w:ascii="Trebuchet MS" w:hAnsi="Trebuchet MS"/>
          <w:color w:val="1F4E79" w:themeColor="accent1" w:themeShade="80"/>
          <w:sz w:val="22"/>
          <w:szCs w:val="22"/>
        </w:rPr>
      </w:pPr>
      <w:bookmarkStart w:id="1276" w:name="_Toc138259508"/>
      <w:bookmarkStart w:id="1277" w:name="_Toc138260162"/>
      <w:bookmarkStart w:id="1278" w:name="_Toc138260811"/>
      <w:bookmarkStart w:id="1279" w:name="_Toc138768695"/>
      <w:bookmarkStart w:id="1280" w:name="_Toc141108046"/>
      <w:bookmarkStart w:id="1281" w:name="_Toc138259509"/>
      <w:bookmarkStart w:id="1282" w:name="_Toc138260163"/>
      <w:bookmarkStart w:id="1283" w:name="_Toc138260812"/>
      <w:bookmarkStart w:id="1284" w:name="_Toc138768696"/>
      <w:bookmarkStart w:id="1285" w:name="_Toc141108047"/>
      <w:bookmarkStart w:id="1286" w:name="_Toc138259510"/>
      <w:bookmarkStart w:id="1287" w:name="_Toc138260164"/>
      <w:bookmarkStart w:id="1288" w:name="_Toc138260813"/>
      <w:bookmarkStart w:id="1289" w:name="_Toc138768697"/>
      <w:bookmarkStart w:id="1290" w:name="_Toc141108048"/>
      <w:bookmarkStart w:id="1291" w:name="_Toc138259511"/>
      <w:bookmarkStart w:id="1292" w:name="_Toc138260165"/>
      <w:bookmarkStart w:id="1293" w:name="_Toc138260814"/>
      <w:bookmarkStart w:id="1294" w:name="_Toc138768698"/>
      <w:bookmarkStart w:id="1295" w:name="_Toc141108049"/>
      <w:bookmarkStart w:id="1296" w:name="_Toc158707682"/>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025D6F">
        <w:rPr>
          <w:rFonts w:ascii="Trebuchet MS" w:hAnsi="Trebuchet MS"/>
          <w:color w:val="1F4E79" w:themeColor="accent1" w:themeShade="80"/>
          <w:sz w:val="22"/>
          <w:szCs w:val="22"/>
        </w:rPr>
        <w:t>Eligibilitatea cheltuielilor</w:t>
      </w:r>
      <w:bookmarkEnd w:id="1296"/>
      <w:r w:rsidRPr="00025D6F">
        <w:rPr>
          <w:rFonts w:ascii="Trebuchet MS" w:hAnsi="Trebuchet MS"/>
          <w:color w:val="1F4E79" w:themeColor="accent1" w:themeShade="80"/>
          <w:sz w:val="22"/>
          <w:szCs w:val="22"/>
        </w:rPr>
        <w:t xml:space="preserve"> </w:t>
      </w:r>
    </w:p>
    <w:p w14:paraId="61941209" w14:textId="6683794E" w:rsidR="00566CCA" w:rsidRPr="00025D6F" w:rsidRDefault="00566CCA" w:rsidP="00504337">
      <w:pPr>
        <w:pStyle w:val="Heading3"/>
        <w:numPr>
          <w:ilvl w:val="2"/>
          <w:numId w:val="12"/>
        </w:numPr>
        <w:jc w:val="both"/>
        <w:rPr>
          <w:rFonts w:ascii="Trebuchet MS" w:hAnsi="Trebuchet MS"/>
          <w:color w:val="1F4E79" w:themeColor="accent1" w:themeShade="80"/>
          <w:sz w:val="22"/>
          <w:szCs w:val="22"/>
        </w:rPr>
      </w:pPr>
      <w:bookmarkStart w:id="1297" w:name="_Toc134174128"/>
      <w:bookmarkStart w:id="1298" w:name="_Toc134174351"/>
      <w:bookmarkStart w:id="1299" w:name="_Toc134174573"/>
      <w:bookmarkStart w:id="1300" w:name="_Toc134174795"/>
      <w:bookmarkStart w:id="1301" w:name="_Toc134175017"/>
      <w:bookmarkStart w:id="1302" w:name="_Toc134174129"/>
      <w:bookmarkStart w:id="1303" w:name="_Toc134174352"/>
      <w:bookmarkStart w:id="1304" w:name="_Toc134174574"/>
      <w:bookmarkStart w:id="1305" w:name="_Toc134174796"/>
      <w:bookmarkStart w:id="1306" w:name="_Toc134175018"/>
      <w:bookmarkStart w:id="1307" w:name="_Toc158707683"/>
      <w:bookmarkEnd w:id="1297"/>
      <w:bookmarkEnd w:id="1298"/>
      <w:bookmarkEnd w:id="1299"/>
      <w:bookmarkEnd w:id="1300"/>
      <w:bookmarkEnd w:id="1301"/>
      <w:bookmarkEnd w:id="1302"/>
      <w:bookmarkEnd w:id="1303"/>
      <w:bookmarkEnd w:id="1304"/>
      <w:bookmarkEnd w:id="1305"/>
      <w:bookmarkEnd w:id="1306"/>
      <w:r w:rsidRPr="00025D6F">
        <w:rPr>
          <w:rFonts w:ascii="Trebuchet MS" w:hAnsi="Trebuchet MS"/>
          <w:color w:val="1F4E79" w:themeColor="accent1" w:themeShade="80"/>
          <w:sz w:val="22"/>
          <w:szCs w:val="22"/>
        </w:rPr>
        <w:t>Baza legală pentru stabilirea eligibilității cheltuielilor</w:t>
      </w:r>
      <w:bookmarkEnd w:id="1307"/>
    </w:p>
    <w:p w14:paraId="1B170D27" w14:textId="492D6CA6" w:rsidR="00073887" w:rsidRPr="00025D6F" w:rsidRDefault="00073887" w:rsidP="00504337">
      <w:pPr>
        <w:pStyle w:val="ListParagraph"/>
        <w:numPr>
          <w:ilvl w:val="0"/>
          <w:numId w:val="48"/>
        </w:numPr>
        <w:jc w:val="both"/>
        <w:rPr>
          <w:rFonts w:ascii="Trebuchet MS" w:hAnsi="Trebuchet MS"/>
          <w:color w:val="1F4E79" w:themeColor="accent1" w:themeShade="80"/>
        </w:rPr>
      </w:pPr>
      <w:r w:rsidRPr="00025D6F">
        <w:rPr>
          <w:rFonts w:ascii="Trebuchet MS" w:hAnsi="Trebuchet MS"/>
          <w:color w:val="1F4E79" w:themeColor="accent1" w:themeShade="80"/>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5E605979" w14:textId="5B7653C2" w:rsidR="00073887" w:rsidRPr="00025D6F" w:rsidRDefault="00073887" w:rsidP="00504337">
      <w:pPr>
        <w:pStyle w:val="ListParagraph"/>
        <w:numPr>
          <w:ilvl w:val="0"/>
          <w:numId w:val="48"/>
        </w:numPr>
        <w:jc w:val="both"/>
        <w:rPr>
          <w:rFonts w:ascii="Trebuchet MS" w:hAnsi="Trebuchet MS"/>
          <w:color w:val="1F4E79" w:themeColor="accent1" w:themeShade="80"/>
        </w:rPr>
      </w:pPr>
      <w:r w:rsidRPr="00025D6F">
        <w:rPr>
          <w:rFonts w:ascii="Trebuchet MS" w:hAnsi="Trebuchet MS"/>
          <w:color w:val="1F4E79" w:themeColor="accent1" w:themeShade="80"/>
        </w:rPr>
        <w:t>REGULAMENTUL (UE) 2021/1057 AL PARLAMENTULUI EUROPEAN ȘI AL CONSILIULUI din 24 iunie 2021 de instituire a Fondului social european Plus (FSE+) și de abrogare a Regulamentului (UE) nr. 1296/2013;</w:t>
      </w:r>
    </w:p>
    <w:p w14:paraId="76AD4E3B" w14:textId="0D4A00A6" w:rsidR="00F8138B" w:rsidRPr="00025D6F" w:rsidRDefault="00F8138B" w:rsidP="00F8138B">
      <w:pPr>
        <w:pStyle w:val="ListParagraph"/>
        <w:numPr>
          <w:ilvl w:val="0"/>
          <w:numId w:val="48"/>
        </w:numPr>
        <w:jc w:val="both"/>
        <w:rPr>
          <w:rFonts w:ascii="Trebuchet MS" w:hAnsi="Trebuchet MS"/>
          <w:color w:val="1F4E79" w:themeColor="accent1" w:themeShade="80"/>
        </w:rPr>
      </w:pPr>
      <w:r w:rsidRPr="00025D6F">
        <w:rPr>
          <w:rFonts w:ascii="Trebuchet MS" w:hAnsi="Trebuchet MS"/>
          <w:color w:val="1F4E79" w:themeColor="accent1" w:themeShade="80"/>
        </w:rPr>
        <w:t>REGULAMENTUL (UE) 2021/1058 AL PARLAMENTULUI EUROPEAN ȘI AL CONSILIULUI din 24 iunie 2021 privind Fondul european de dezvoltare regională și Fondul de coeziune;</w:t>
      </w:r>
    </w:p>
    <w:p w14:paraId="31555BA9" w14:textId="120C8BCF" w:rsidR="00073887" w:rsidRPr="00025D6F" w:rsidRDefault="00073887" w:rsidP="00504337">
      <w:pPr>
        <w:pStyle w:val="ListParagraph"/>
        <w:numPr>
          <w:ilvl w:val="0"/>
          <w:numId w:val="48"/>
        </w:numPr>
        <w:jc w:val="both"/>
        <w:rPr>
          <w:rFonts w:ascii="Trebuchet MS" w:hAnsi="Trebuchet MS"/>
          <w:color w:val="1F4E79" w:themeColor="accent1" w:themeShade="80"/>
        </w:rPr>
      </w:pPr>
      <w:r w:rsidRPr="00025D6F">
        <w:rPr>
          <w:rFonts w:ascii="Trebuchet MS" w:hAnsi="Trebuchet MS"/>
          <w:color w:val="1F4E79" w:themeColor="accent1" w:themeShade="80"/>
        </w:rPr>
        <w:t>ORDONANŢĂ DE URGENŢĂ nr. 133 din 17 decembrie 2021 privind gestionarea financiară a fondurilor europene pentru perioada de programare 2021-2027 alocate României din Fondul european de dezvoltare regională, Fondul de coeziune, Fondul social european Plus, Fondul pentru o tranziție justă;</w:t>
      </w:r>
    </w:p>
    <w:p w14:paraId="32AA4108" w14:textId="63C3C333" w:rsidR="00073887" w:rsidRPr="00025D6F" w:rsidRDefault="00073887" w:rsidP="00504337">
      <w:pPr>
        <w:pStyle w:val="ListParagraph"/>
        <w:numPr>
          <w:ilvl w:val="0"/>
          <w:numId w:val="48"/>
        </w:numPr>
        <w:jc w:val="both"/>
        <w:rPr>
          <w:rFonts w:ascii="Trebuchet MS" w:hAnsi="Trebuchet MS"/>
          <w:color w:val="1F4E79" w:themeColor="accent1" w:themeShade="80"/>
        </w:rPr>
      </w:pPr>
      <w:r w:rsidRPr="00025D6F">
        <w:rPr>
          <w:rFonts w:ascii="Trebuchet MS" w:hAnsi="Trebuchet MS"/>
          <w:color w:val="1F4E79" w:themeColor="accent1" w:themeShade="80"/>
        </w:rPr>
        <w:t>HOTĂRÂRE nr. 873 din 6 iulie 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334F9E4C" w14:textId="0546D233" w:rsidR="00073887" w:rsidRPr="00025D6F" w:rsidRDefault="00073887" w:rsidP="00504337">
      <w:pPr>
        <w:pStyle w:val="ListParagraph"/>
        <w:numPr>
          <w:ilvl w:val="0"/>
          <w:numId w:val="48"/>
        </w:num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HOTĂRÂRE nr. 829 din 27 iunie 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43DEF9BB" w14:textId="77777777" w:rsidR="00FC544A" w:rsidRPr="00025D6F" w:rsidRDefault="00FC544A" w:rsidP="00FC544A">
      <w:pPr>
        <w:pStyle w:val="ListParagraph"/>
        <w:jc w:val="both"/>
        <w:rPr>
          <w:rFonts w:ascii="Trebuchet MS" w:hAnsi="Trebuchet MS"/>
          <w:color w:val="1F4E79" w:themeColor="accent1" w:themeShade="80"/>
        </w:rPr>
      </w:pPr>
    </w:p>
    <w:p w14:paraId="7B5D8834" w14:textId="1640A6F9" w:rsidR="009A79E9" w:rsidRPr="00025D6F" w:rsidRDefault="002527A1" w:rsidP="00504337">
      <w:pPr>
        <w:pStyle w:val="Heading3"/>
        <w:numPr>
          <w:ilvl w:val="2"/>
          <w:numId w:val="12"/>
        </w:numPr>
        <w:jc w:val="both"/>
        <w:rPr>
          <w:rFonts w:ascii="Trebuchet MS" w:hAnsi="Trebuchet MS"/>
          <w:color w:val="1F4E79" w:themeColor="accent1" w:themeShade="80"/>
          <w:sz w:val="22"/>
          <w:szCs w:val="22"/>
        </w:rPr>
      </w:pPr>
      <w:bookmarkStart w:id="1308" w:name="_Toc138259514"/>
      <w:bookmarkStart w:id="1309" w:name="_Toc138260168"/>
      <w:bookmarkStart w:id="1310" w:name="_Toc138260817"/>
      <w:bookmarkStart w:id="1311" w:name="_Toc138768701"/>
      <w:bookmarkStart w:id="1312" w:name="_Toc141108052"/>
      <w:bookmarkStart w:id="1313" w:name="_Toc138259515"/>
      <w:bookmarkStart w:id="1314" w:name="_Toc138260169"/>
      <w:bookmarkStart w:id="1315" w:name="_Toc138260818"/>
      <w:bookmarkStart w:id="1316" w:name="_Toc138768702"/>
      <w:bookmarkStart w:id="1317" w:name="_Toc141108053"/>
      <w:bookmarkStart w:id="1318" w:name="_Toc138259516"/>
      <w:bookmarkStart w:id="1319" w:name="_Toc138260170"/>
      <w:bookmarkStart w:id="1320" w:name="_Toc138260819"/>
      <w:bookmarkStart w:id="1321" w:name="_Toc138768703"/>
      <w:bookmarkStart w:id="1322" w:name="_Toc141108054"/>
      <w:bookmarkStart w:id="1323" w:name="_Toc138259517"/>
      <w:bookmarkStart w:id="1324" w:name="_Toc138260171"/>
      <w:bookmarkStart w:id="1325" w:name="_Toc138260820"/>
      <w:bookmarkStart w:id="1326" w:name="_Toc138768704"/>
      <w:bookmarkStart w:id="1327" w:name="_Toc141108055"/>
      <w:bookmarkStart w:id="1328" w:name="_Toc138259518"/>
      <w:bookmarkStart w:id="1329" w:name="_Toc138260172"/>
      <w:bookmarkStart w:id="1330" w:name="_Toc138260821"/>
      <w:bookmarkStart w:id="1331" w:name="_Toc138768705"/>
      <w:bookmarkStart w:id="1332" w:name="_Toc141108056"/>
      <w:bookmarkStart w:id="1333" w:name="_Toc158707684"/>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r w:rsidRPr="00025D6F">
        <w:rPr>
          <w:rFonts w:ascii="Trebuchet MS" w:hAnsi="Trebuchet MS"/>
          <w:color w:val="1F4E79" w:themeColor="accent1" w:themeShade="80"/>
          <w:sz w:val="22"/>
          <w:szCs w:val="22"/>
        </w:rPr>
        <w:t>Categorii și plafoane de cheltuieli eligibile</w:t>
      </w:r>
      <w:bookmarkEnd w:id="1333"/>
    </w:p>
    <w:p w14:paraId="48A39917" w14:textId="77777777" w:rsidR="00916070" w:rsidRPr="00025D6F" w:rsidRDefault="00916070">
      <w:pPr>
        <w:jc w:val="both"/>
        <w:rPr>
          <w:rFonts w:ascii="Trebuchet MS" w:hAnsi="Trebuchet MS"/>
          <w:color w:val="1F4E79" w:themeColor="accent1" w:themeShade="80"/>
        </w:rPr>
      </w:pPr>
    </w:p>
    <w:p w14:paraId="53E15007" w14:textId="05C80B97" w:rsidR="004A361C" w:rsidRPr="00025D6F" w:rsidRDefault="00DC442D" w:rsidP="004A361C">
      <w:pPr>
        <w:pStyle w:val="ListParagraph"/>
        <w:numPr>
          <w:ilvl w:val="0"/>
          <w:numId w:val="65"/>
        </w:numPr>
        <w:jc w:val="both"/>
        <w:rPr>
          <w:rFonts w:ascii="Trebuchet MS" w:hAnsi="Trebuchet MS"/>
          <w:b/>
          <w:bCs/>
          <w:color w:val="1F4E79" w:themeColor="accent1" w:themeShade="80"/>
          <w:u w:val="single"/>
        </w:rPr>
      </w:pPr>
      <w:r w:rsidRPr="00025D6F">
        <w:rPr>
          <w:rFonts w:ascii="Trebuchet MS" w:hAnsi="Trebuchet MS"/>
          <w:b/>
          <w:bCs/>
          <w:color w:val="1F4E79" w:themeColor="accent1" w:themeShade="80"/>
          <w:u w:val="single"/>
        </w:rPr>
        <w:t>C</w:t>
      </w:r>
      <w:r w:rsidR="000319FB" w:rsidRPr="00025D6F">
        <w:rPr>
          <w:rFonts w:ascii="Trebuchet MS" w:hAnsi="Trebuchet MS"/>
          <w:b/>
          <w:bCs/>
          <w:color w:val="1F4E79" w:themeColor="accent1" w:themeShade="80"/>
          <w:u w:val="single"/>
        </w:rPr>
        <w:t xml:space="preserve">HELTUIELI DE TIP </w:t>
      </w:r>
      <w:r w:rsidRPr="00025D6F">
        <w:rPr>
          <w:rFonts w:ascii="Trebuchet MS" w:hAnsi="Trebuchet MS"/>
          <w:b/>
          <w:bCs/>
          <w:color w:val="1F4E79" w:themeColor="accent1" w:themeShade="80"/>
          <w:u w:val="single"/>
        </w:rPr>
        <w:t>FEDR</w:t>
      </w:r>
    </w:p>
    <w:p w14:paraId="61E99949" w14:textId="66D276F6" w:rsidR="00DC442D" w:rsidRPr="00025D6F" w:rsidRDefault="004A361C" w:rsidP="004A361C">
      <w:pPr>
        <w:jc w:val="both"/>
        <w:rPr>
          <w:rFonts w:ascii="Trebuchet MS" w:hAnsi="Trebuchet MS"/>
          <w:b/>
          <w:bCs/>
          <w:color w:val="1F4E79" w:themeColor="accent1" w:themeShade="80"/>
          <w:u w:val="single"/>
        </w:rPr>
      </w:pPr>
      <w:r w:rsidRPr="00025D6F">
        <w:rPr>
          <w:rFonts w:ascii="Trebuchet MS" w:hAnsi="Trebuchet MS"/>
          <w:b/>
          <w:bCs/>
          <w:color w:val="1F4E79" w:themeColor="accent1" w:themeShade="80"/>
          <w:u w:val="single"/>
        </w:rPr>
        <w:t xml:space="preserve">A.1 Cheltuieli </w:t>
      </w:r>
      <w:r w:rsidR="00E22AEC" w:rsidRPr="00025D6F">
        <w:rPr>
          <w:rFonts w:ascii="Trebuchet MS" w:hAnsi="Trebuchet MS"/>
          <w:b/>
          <w:bCs/>
          <w:color w:val="1F4E79" w:themeColor="accent1" w:themeShade="80"/>
          <w:u w:val="single"/>
        </w:rPr>
        <w:t xml:space="preserve">de tip FEDR </w:t>
      </w:r>
      <w:r w:rsidRPr="00025D6F">
        <w:rPr>
          <w:rFonts w:ascii="Trebuchet MS" w:hAnsi="Trebuchet MS"/>
          <w:b/>
          <w:bCs/>
          <w:color w:val="1F4E79" w:themeColor="accent1" w:themeShade="80"/>
          <w:u w:val="single"/>
        </w:rPr>
        <w:t>directe</w:t>
      </w:r>
      <w:r w:rsidR="009D2A70" w:rsidRPr="00025D6F">
        <w:rPr>
          <w:rFonts w:ascii="Trebuchet MS" w:hAnsi="Trebuchet MS"/>
          <w:b/>
          <w:bCs/>
          <w:color w:val="1F4E79" w:themeColor="accent1" w:themeShade="80"/>
          <w:u w:val="single"/>
        </w:rPr>
        <w:t xml:space="preserve"> </w:t>
      </w:r>
    </w:p>
    <w:p w14:paraId="4D600D8E" w14:textId="77777777" w:rsidR="001F7A7D" w:rsidRPr="00025D6F" w:rsidRDefault="001F7A7D" w:rsidP="001F7A7D">
      <w:pPr>
        <w:jc w:val="both"/>
        <w:rPr>
          <w:rFonts w:ascii="Trebuchet MS" w:hAnsi="Trebuchet MS"/>
          <w:bCs/>
          <w:color w:val="1F4E79" w:themeColor="accent1" w:themeShade="80"/>
        </w:rPr>
      </w:pPr>
      <w:bookmarkStart w:id="1334" w:name="_Hlk151633632"/>
      <w:bookmarkStart w:id="1335" w:name="_Hlk158054704"/>
      <w:r w:rsidRPr="00025D6F">
        <w:rPr>
          <w:rFonts w:ascii="Trebuchet MS" w:hAnsi="Trebuchet MS"/>
          <w:bCs/>
          <w:color w:val="1F4E79" w:themeColor="accent1" w:themeShade="80"/>
        </w:rPr>
        <w:t>„</w:t>
      </w:r>
      <w:bookmarkEnd w:id="1334"/>
      <w:r w:rsidRPr="00025D6F">
        <w:rPr>
          <w:rFonts w:ascii="Trebuchet MS" w:hAnsi="Trebuchet MS"/>
          <w:bCs/>
          <w:color w:val="1F4E79" w:themeColor="accent1" w:themeShade="80"/>
        </w:rPr>
        <w:t xml:space="preserve">În cadrul prezentului apel de proiecte cheltuielile finanțate din componenta FEDR a bugetului proiectului se impart in: </w:t>
      </w:r>
    </w:p>
    <w:p w14:paraId="78F4E48A" w14:textId="77777777" w:rsidR="001F7A7D" w:rsidRPr="00025D6F" w:rsidRDefault="001F7A7D" w:rsidP="001F7A7D">
      <w:pPr>
        <w:numPr>
          <w:ilvl w:val="0"/>
          <w:numId w:val="70"/>
        </w:numPr>
        <w:jc w:val="both"/>
        <w:rPr>
          <w:rFonts w:ascii="Trebuchet MS" w:hAnsi="Trebuchet MS"/>
          <w:bCs/>
          <w:color w:val="1F4E79" w:themeColor="accent1" w:themeShade="80"/>
        </w:rPr>
      </w:pPr>
      <w:r w:rsidRPr="00025D6F">
        <w:rPr>
          <w:rFonts w:ascii="Trebuchet MS" w:hAnsi="Trebuchet MS"/>
          <w:bCs/>
          <w:color w:val="1F4E79" w:themeColor="accent1" w:themeShade="80"/>
        </w:rPr>
        <w:t xml:space="preserve">cheltuieli directe </w:t>
      </w:r>
    </w:p>
    <w:p w14:paraId="65F067CF" w14:textId="77777777" w:rsidR="001F7A7D" w:rsidRPr="00025D6F" w:rsidRDefault="001F7A7D" w:rsidP="001F7A7D">
      <w:pPr>
        <w:numPr>
          <w:ilvl w:val="0"/>
          <w:numId w:val="70"/>
        </w:numPr>
        <w:jc w:val="both"/>
        <w:rPr>
          <w:rFonts w:ascii="Trebuchet MS" w:hAnsi="Trebuchet MS"/>
          <w:bCs/>
          <w:color w:val="1F4E79" w:themeColor="accent1" w:themeShade="80"/>
        </w:rPr>
      </w:pPr>
      <w:r w:rsidRPr="00025D6F">
        <w:rPr>
          <w:rFonts w:ascii="Trebuchet MS" w:hAnsi="Trebuchet MS"/>
          <w:bCs/>
          <w:color w:val="1F4E79" w:themeColor="accent1" w:themeShade="80"/>
        </w:rPr>
        <w:t xml:space="preserve">cheltuieli indirecte </w:t>
      </w:r>
    </w:p>
    <w:p w14:paraId="52CB5CC5" w14:textId="77777777" w:rsidR="001F7A7D" w:rsidRPr="00025D6F" w:rsidRDefault="001F7A7D" w:rsidP="001F7A7D">
      <w:pPr>
        <w:jc w:val="both"/>
        <w:rPr>
          <w:rFonts w:ascii="Trebuchet MS" w:hAnsi="Trebuchet MS"/>
          <w:bCs/>
          <w:color w:val="1F4E79" w:themeColor="accent1" w:themeShade="80"/>
        </w:rPr>
      </w:pPr>
    </w:p>
    <w:p w14:paraId="5EB2D2F9" w14:textId="77777777" w:rsidR="001F7A7D" w:rsidRPr="00025D6F" w:rsidRDefault="001F7A7D" w:rsidP="001F7A7D">
      <w:pPr>
        <w:jc w:val="both"/>
        <w:rPr>
          <w:rFonts w:ascii="Trebuchet MS" w:hAnsi="Trebuchet MS"/>
          <w:bCs/>
          <w:color w:val="1F4E79" w:themeColor="accent1" w:themeShade="80"/>
        </w:rPr>
      </w:pPr>
      <w:r w:rsidRPr="00025D6F">
        <w:rPr>
          <w:rFonts w:ascii="Trebuchet MS" w:hAnsi="Trebuchet MS"/>
          <w:bCs/>
          <w:color w:val="1F4E79" w:themeColor="accent1" w:themeShade="80"/>
        </w:rPr>
        <w:t xml:space="preserve">Cheltuielile directe reprezintă acele cheltuieli eligibile care sunt direct legate de punerea în aplicare a investiției sau a proiectului și pentru care poate fi demonstrată legătura directă cu respectiva investiție sau cu respectivul proiect. </w:t>
      </w:r>
    </w:p>
    <w:p w14:paraId="0D547965" w14:textId="77777777" w:rsidR="001F7A7D" w:rsidRPr="00025D6F" w:rsidRDefault="001F7A7D" w:rsidP="001F7A7D">
      <w:pPr>
        <w:jc w:val="both"/>
        <w:rPr>
          <w:rFonts w:ascii="Trebuchet MS" w:hAnsi="Trebuchet MS"/>
          <w:bCs/>
          <w:color w:val="1F4E79" w:themeColor="accent1" w:themeShade="80"/>
        </w:rPr>
      </w:pPr>
      <w:r w:rsidRPr="00025D6F">
        <w:rPr>
          <w:rFonts w:ascii="Trebuchet MS" w:hAnsi="Trebuchet MS"/>
          <w:bCs/>
          <w:color w:val="1F4E79" w:themeColor="accent1" w:themeShade="80"/>
        </w:rPr>
        <w:t xml:space="preserve">Cheltuielile indirecte sunt toate acele cheltuieli care nu se încadrează în categoria costurilor directe. </w:t>
      </w:r>
    </w:p>
    <w:p w14:paraId="7CC1D07C" w14:textId="77777777" w:rsidR="001F7A7D" w:rsidRPr="00025D6F" w:rsidRDefault="001F7A7D" w:rsidP="001F7A7D">
      <w:pPr>
        <w:jc w:val="both"/>
        <w:rPr>
          <w:rFonts w:ascii="Trebuchet MS" w:hAnsi="Trebuchet MS"/>
          <w:bCs/>
          <w:color w:val="1F4E79" w:themeColor="accent1" w:themeShade="80"/>
        </w:rPr>
      </w:pPr>
    </w:p>
    <w:p w14:paraId="3268191D" w14:textId="7EE3C666" w:rsidR="001F7A7D" w:rsidRPr="00025D6F" w:rsidRDefault="001F7A7D" w:rsidP="001F7A7D">
      <w:pPr>
        <w:jc w:val="both"/>
        <w:rPr>
          <w:rFonts w:ascii="Trebuchet MS" w:hAnsi="Trebuchet MS"/>
          <w:bCs/>
          <w:color w:val="1F4E79" w:themeColor="accent1" w:themeShade="80"/>
        </w:rPr>
      </w:pPr>
      <w:r w:rsidRPr="00025D6F">
        <w:rPr>
          <w:rFonts w:ascii="Trebuchet MS" w:hAnsi="Trebuchet MS"/>
          <w:bCs/>
          <w:color w:val="1F4E79" w:themeColor="accent1" w:themeShade="80"/>
        </w:rPr>
        <w:t>În cadrul acestui apel de proiecte, cheltuielile directe sunt cele prevăzute in următoarele capitole/ subcapitole, din Devizul general întocmit conform HG nr. 907/2016</w:t>
      </w:r>
      <w:r w:rsidR="005C71B4" w:rsidRPr="00025D6F">
        <w:rPr>
          <w:rFonts w:ascii="Trebuchet MS" w:hAnsi="Trebuchet MS"/>
          <w:bCs/>
          <w:color w:val="1F4E79" w:themeColor="accent1" w:themeShade="80"/>
        </w:rPr>
        <w:t>, cu modificările si completările ulterioare</w:t>
      </w:r>
      <w:r w:rsidRPr="00025D6F">
        <w:rPr>
          <w:rFonts w:ascii="Trebuchet MS" w:hAnsi="Trebuchet MS"/>
          <w:bCs/>
          <w:color w:val="1F4E79" w:themeColor="accent1" w:themeShade="80"/>
        </w:rPr>
        <w:t>:</w:t>
      </w:r>
    </w:p>
    <w:p w14:paraId="5E982EF2" w14:textId="77777777" w:rsidR="001F7A7D" w:rsidRPr="00025D6F" w:rsidRDefault="001F7A7D" w:rsidP="001F7A7D">
      <w:pPr>
        <w:jc w:val="both"/>
        <w:rPr>
          <w:rFonts w:ascii="Trebuchet MS" w:hAnsi="Trebuchet MS"/>
          <w:bCs/>
          <w:color w:val="1F4E79" w:themeColor="accent1" w:themeShade="80"/>
        </w:rPr>
      </w:pPr>
    </w:p>
    <w:p w14:paraId="0F4DE9B6" w14:textId="77777777" w:rsidR="001F7A7D" w:rsidRPr="00025D6F" w:rsidRDefault="001F7A7D" w:rsidP="001F7A7D">
      <w:pPr>
        <w:numPr>
          <w:ilvl w:val="0"/>
          <w:numId w:val="69"/>
        </w:numPr>
        <w:jc w:val="both"/>
        <w:rPr>
          <w:rFonts w:ascii="Trebuchet MS" w:hAnsi="Trebuchet MS"/>
          <w:b/>
          <w:color w:val="1F4E79" w:themeColor="accent1" w:themeShade="80"/>
        </w:rPr>
      </w:pPr>
      <w:bookmarkStart w:id="1336" w:name="_Hlk135732580"/>
      <w:r w:rsidRPr="00025D6F">
        <w:rPr>
          <w:rFonts w:ascii="Trebuchet MS" w:hAnsi="Trebuchet MS"/>
          <w:b/>
          <w:color w:val="1F4E79" w:themeColor="accent1" w:themeShade="80"/>
        </w:rPr>
        <w:t>1.1 Obținerea terenului</w:t>
      </w:r>
      <w:bookmarkEnd w:id="1336"/>
    </w:p>
    <w:p w14:paraId="3B0B9EE5" w14:textId="77777777" w:rsidR="001F7A7D" w:rsidRPr="00025D6F" w:rsidRDefault="001F7A7D" w:rsidP="001F7A7D">
      <w:pPr>
        <w:jc w:val="both"/>
        <w:rPr>
          <w:rFonts w:ascii="Trebuchet MS" w:hAnsi="Trebuchet MS"/>
          <w:bCs/>
          <w:color w:val="1F4E79" w:themeColor="accent1" w:themeShade="80"/>
        </w:rPr>
      </w:pPr>
      <w:r w:rsidRPr="00025D6F">
        <w:rPr>
          <w:rFonts w:ascii="Trebuchet MS" w:hAnsi="Trebuchet MS"/>
          <w:bCs/>
          <w:color w:val="1F4E79" w:themeColor="accent1" w:themeShade="80"/>
        </w:rPr>
        <w:t>Cuprinde cheltuielile efectuate pentru cumpărarea de terenuri în conformitate cu prevederile art. 6 din din Hotărârea Guvernului nr. 873/2022.</w:t>
      </w:r>
    </w:p>
    <w:p w14:paraId="47DB7E60" w14:textId="77777777" w:rsidR="001F7A7D" w:rsidRPr="00025D6F" w:rsidRDefault="001F7A7D" w:rsidP="001F7A7D">
      <w:pPr>
        <w:jc w:val="both"/>
        <w:rPr>
          <w:rFonts w:ascii="Trebuchet MS" w:hAnsi="Trebuchet MS"/>
          <w:bCs/>
          <w:color w:val="1F4E79" w:themeColor="accent1" w:themeShade="80"/>
        </w:rPr>
      </w:pPr>
      <w:r w:rsidRPr="00025D6F">
        <w:rPr>
          <w:rFonts w:ascii="Trebuchet MS" w:hAnsi="Trebuchet MS"/>
          <w:bCs/>
          <w:color w:val="1F4E79" w:themeColor="accent1" w:themeShade="80"/>
        </w:rPr>
        <w:t>Cheltuielile efectuate pentru cumpărarea de terenuri/ exproprieri  sunt eligibile în limita a 10% din valoarea totala eligibila a proiectului in conformitate cu prevederile art. 64 alin. (1) lit. (b) din Regulamentul (UE) 2021/1.060.</w:t>
      </w:r>
    </w:p>
    <w:p w14:paraId="4A8BF1C8" w14:textId="77777777" w:rsidR="001F7A7D" w:rsidRPr="00025D6F" w:rsidRDefault="001F7A7D" w:rsidP="001F7A7D">
      <w:pPr>
        <w:jc w:val="both"/>
        <w:rPr>
          <w:rFonts w:ascii="Trebuchet MS" w:hAnsi="Trebuchet MS"/>
          <w:bCs/>
          <w:color w:val="1F4E79" w:themeColor="accent1" w:themeShade="80"/>
        </w:rPr>
      </w:pPr>
      <w:r w:rsidRPr="00025D6F">
        <w:rPr>
          <w:rFonts w:ascii="Trebuchet MS" w:hAnsi="Trebuchet MS"/>
          <w:bCs/>
          <w:color w:val="1F4E79" w:themeColor="accent1" w:themeShade="80"/>
        </w:rPr>
        <w:t>Valoarea terenurilor achiziționate, se va stabili pe baza evaluării efectuate de un evaluator, independent de beneficiarul operațiunii și autorizat, potrivit prevederilor Ordonanței Guvernului nr. 24/2011 privind unele măsuri în domeniul evaluării bunurilor, aprobată cu modificări prin Legea nr. 99/2013, cu modificările și completările ulterioare, care să confirme că prețul acestuia nu excedează valoarea de piață, luând în calcul caracteristicile tehnice ale imobilului. Costul de achiziție al imobilelor deja construite nu este eligibil în cadrul acestui apel.</w:t>
      </w:r>
    </w:p>
    <w:p w14:paraId="75C75561" w14:textId="77777777" w:rsidR="001F7A7D" w:rsidRPr="00025D6F" w:rsidRDefault="001F7A7D" w:rsidP="001F7A7D">
      <w:pPr>
        <w:jc w:val="both"/>
        <w:rPr>
          <w:rFonts w:ascii="Trebuchet MS" w:hAnsi="Trebuchet MS"/>
          <w:bCs/>
          <w:color w:val="1F4E79" w:themeColor="accent1" w:themeShade="80"/>
        </w:rPr>
      </w:pPr>
    </w:p>
    <w:p w14:paraId="7B234E44" w14:textId="77777777" w:rsidR="001F7A7D" w:rsidRPr="00025D6F" w:rsidRDefault="001F7A7D" w:rsidP="001F7A7D">
      <w:pPr>
        <w:numPr>
          <w:ilvl w:val="0"/>
          <w:numId w:val="69"/>
        </w:numPr>
        <w:jc w:val="both"/>
        <w:rPr>
          <w:rFonts w:ascii="Trebuchet MS" w:hAnsi="Trebuchet MS"/>
          <w:b/>
          <w:color w:val="1F4E79" w:themeColor="accent1" w:themeShade="80"/>
        </w:rPr>
      </w:pPr>
      <w:bookmarkStart w:id="1337" w:name="_Hlk135732437"/>
      <w:r w:rsidRPr="00025D6F">
        <w:rPr>
          <w:rFonts w:ascii="Trebuchet MS" w:hAnsi="Trebuchet MS"/>
          <w:b/>
          <w:color w:val="1F4E79" w:themeColor="accent1" w:themeShade="80"/>
        </w:rPr>
        <w:t>1.2 Amenajarea terenului</w:t>
      </w:r>
    </w:p>
    <w:p w14:paraId="147E736D" w14:textId="77777777" w:rsidR="001F7A7D" w:rsidRPr="00025D6F" w:rsidRDefault="001F7A7D" w:rsidP="001F7A7D">
      <w:pPr>
        <w:jc w:val="both"/>
        <w:rPr>
          <w:rFonts w:ascii="Trebuchet MS" w:hAnsi="Trebuchet MS"/>
          <w:bCs/>
          <w:color w:val="1F4E79" w:themeColor="accent1" w:themeShade="80"/>
        </w:rPr>
      </w:pPr>
      <w:r w:rsidRPr="00025D6F">
        <w:rPr>
          <w:rFonts w:ascii="Trebuchet MS" w:hAnsi="Trebuchet MS"/>
          <w:bCs/>
          <w:color w:val="1F4E79" w:themeColor="accent1" w:themeShade="80"/>
        </w:rPr>
        <w:t>În această subcapitol sunt incluse cheltuielile efectuate la începutul lucrărilor pentru pregătirea amplasamentului și care constau în: demolări, demontări, dezafectări, defrișări, colectare, sortare și transport la depozitele autorizate al deșeurilor rezultate, sistematizări pe verticală, accesuri/ drumuri/ alei/parcări/ drenuri/rigole/canale de scurgere, ziduri de sprijin, drenaje, epuizmente (exclusiv cele aferente realizării lucrărilor pentru investiția de bază), descărcări de sarcină arheologică sau, după caz, protejare în timpul execuției obiectivului de investiții (în cazul executării unor lucrări pe amplasamente ce fac parte din Lista monumentelor istorice sau din Repertoriul arheologic național).</w:t>
      </w:r>
    </w:p>
    <w:p w14:paraId="521EE5A7" w14:textId="77777777" w:rsidR="001F7A7D" w:rsidRPr="00025D6F" w:rsidRDefault="001F7A7D" w:rsidP="001F7A7D">
      <w:pPr>
        <w:jc w:val="both"/>
        <w:rPr>
          <w:rFonts w:ascii="Trebuchet MS" w:hAnsi="Trebuchet MS"/>
          <w:bCs/>
          <w:color w:val="1F4E79" w:themeColor="accent1" w:themeShade="80"/>
        </w:rPr>
      </w:pPr>
      <w:r w:rsidRPr="00025D6F">
        <w:rPr>
          <w:rFonts w:ascii="Trebuchet MS" w:hAnsi="Trebuchet MS"/>
          <w:bCs/>
          <w:color w:val="1F4E79" w:themeColor="accent1" w:themeShade="80"/>
        </w:rPr>
        <w:t xml:space="preserve"> </w:t>
      </w:r>
      <w:bookmarkEnd w:id="1337"/>
    </w:p>
    <w:p w14:paraId="065D1555" w14:textId="77777777" w:rsidR="001F7A7D" w:rsidRPr="00025D6F" w:rsidRDefault="001F7A7D" w:rsidP="001F7A7D">
      <w:pPr>
        <w:numPr>
          <w:ilvl w:val="0"/>
          <w:numId w:val="69"/>
        </w:numPr>
        <w:jc w:val="both"/>
        <w:rPr>
          <w:rFonts w:ascii="Trebuchet MS" w:hAnsi="Trebuchet MS"/>
          <w:b/>
          <w:color w:val="1F4E79" w:themeColor="accent1" w:themeShade="80"/>
        </w:rPr>
      </w:pPr>
      <w:bookmarkStart w:id="1338" w:name="_Hlk135732448"/>
      <w:r w:rsidRPr="00025D6F">
        <w:rPr>
          <w:rFonts w:ascii="Trebuchet MS" w:hAnsi="Trebuchet MS"/>
          <w:b/>
          <w:color w:val="1F4E79" w:themeColor="accent1" w:themeShade="80"/>
        </w:rPr>
        <w:t>1.3 Cheltuieli cu amenajări pentru protecția mediului și aducerea la starea inițială</w:t>
      </w:r>
    </w:p>
    <w:p w14:paraId="3C08134E" w14:textId="77777777" w:rsidR="001F7A7D" w:rsidRPr="00025D6F" w:rsidRDefault="001F7A7D" w:rsidP="001F7A7D">
      <w:pPr>
        <w:jc w:val="both"/>
        <w:rPr>
          <w:rFonts w:ascii="Trebuchet MS" w:hAnsi="Trebuchet MS"/>
          <w:bCs/>
          <w:color w:val="1F4E79" w:themeColor="accent1" w:themeShade="80"/>
        </w:rPr>
      </w:pPr>
      <w:r w:rsidRPr="00025D6F">
        <w:rPr>
          <w:rFonts w:ascii="Trebuchet MS" w:hAnsi="Trebuchet MS"/>
          <w:bCs/>
          <w:color w:val="1F4E79" w:themeColor="accent1" w:themeShade="80"/>
        </w:rPr>
        <w:t>În această subcapitol sunt incluse cheltuieli efectuate pentru lucrări și acțiuni de protecția mediului, inclusiv pentru refacerea cadrului natural după terminarea lucrărilor: plantare de copaci, reamenajarea spațiilor verzi, lucrări/acțiuni pentru protecția mediului.</w:t>
      </w:r>
    </w:p>
    <w:p w14:paraId="1CD95E5F" w14:textId="77777777" w:rsidR="001F7A7D" w:rsidRPr="00025D6F" w:rsidRDefault="001F7A7D" w:rsidP="001F7A7D">
      <w:pPr>
        <w:jc w:val="both"/>
        <w:rPr>
          <w:rFonts w:ascii="Trebuchet MS" w:hAnsi="Trebuchet MS"/>
          <w:bCs/>
          <w:color w:val="1F4E79" w:themeColor="accent1" w:themeShade="80"/>
        </w:rPr>
      </w:pPr>
      <w:r w:rsidRPr="00025D6F">
        <w:rPr>
          <w:rFonts w:ascii="Trebuchet MS" w:hAnsi="Trebuchet MS"/>
          <w:bCs/>
          <w:color w:val="1F4E79" w:themeColor="accent1" w:themeShade="80"/>
        </w:rPr>
        <w:t xml:space="preserve"> </w:t>
      </w:r>
      <w:bookmarkEnd w:id="1338"/>
    </w:p>
    <w:p w14:paraId="5A061D7B" w14:textId="77777777" w:rsidR="001F7A7D" w:rsidRPr="00025D6F" w:rsidRDefault="001F7A7D" w:rsidP="001F7A7D">
      <w:pPr>
        <w:numPr>
          <w:ilvl w:val="0"/>
          <w:numId w:val="69"/>
        </w:numPr>
        <w:jc w:val="both"/>
        <w:rPr>
          <w:rFonts w:ascii="Trebuchet MS" w:hAnsi="Trebuchet MS"/>
          <w:b/>
          <w:color w:val="1F4E79" w:themeColor="accent1" w:themeShade="80"/>
        </w:rPr>
      </w:pPr>
      <w:bookmarkStart w:id="1339" w:name="_Hlk135732459"/>
      <w:r w:rsidRPr="00025D6F">
        <w:rPr>
          <w:rFonts w:ascii="Trebuchet MS" w:hAnsi="Trebuchet MS"/>
          <w:b/>
          <w:color w:val="1F4E79" w:themeColor="accent1" w:themeShade="80"/>
        </w:rPr>
        <w:t>1.4 Cheltuieli pentru relocarea/protecția utilităților</w:t>
      </w:r>
    </w:p>
    <w:bookmarkEnd w:id="1339"/>
    <w:p w14:paraId="37A5CFA6" w14:textId="77777777" w:rsidR="001F7A7D" w:rsidRPr="00025D6F" w:rsidRDefault="001F7A7D" w:rsidP="001F7A7D">
      <w:pPr>
        <w:jc w:val="both"/>
        <w:rPr>
          <w:rFonts w:ascii="Trebuchet MS" w:hAnsi="Trebuchet MS"/>
          <w:bCs/>
          <w:color w:val="1F4E79" w:themeColor="accent1" w:themeShade="80"/>
        </w:rPr>
      </w:pPr>
      <w:r w:rsidRPr="00025D6F">
        <w:rPr>
          <w:rFonts w:ascii="Trebuchet MS" w:hAnsi="Trebuchet MS"/>
          <w:bCs/>
          <w:color w:val="1F4E79" w:themeColor="accent1" w:themeShade="80"/>
        </w:rPr>
        <w:t>În această sub-categorie sunt incluse cheltuielile cu lucrările efectuate pe amplasamentul drumului pentru asigurarea devierii/protecției utilităților publice, cu scopul derulării lucrărilor aferente investiții, in condiții optime.</w:t>
      </w:r>
    </w:p>
    <w:p w14:paraId="6F1BF695" w14:textId="77777777" w:rsidR="001F7A7D" w:rsidRPr="00025D6F" w:rsidRDefault="001F7A7D" w:rsidP="001F7A7D">
      <w:pPr>
        <w:jc w:val="both"/>
        <w:rPr>
          <w:rFonts w:ascii="Trebuchet MS" w:hAnsi="Trebuchet MS"/>
          <w:bCs/>
          <w:color w:val="1F4E79" w:themeColor="accent1" w:themeShade="80"/>
        </w:rPr>
      </w:pPr>
    </w:p>
    <w:p w14:paraId="1ECFA5D2" w14:textId="77777777" w:rsidR="001F7A7D" w:rsidRPr="00025D6F" w:rsidRDefault="001F7A7D" w:rsidP="001F7A7D">
      <w:pPr>
        <w:numPr>
          <w:ilvl w:val="0"/>
          <w:numId w:val="69"/>
        </w:numPr>
        <w:jc w:val="both"/>
        <w:rPr>
          <w:rFonts w:ascii="Trebuchet MS" w:hAnsi="Trebuchet MS"/>
          <w:b/>
          <w:color w:val="1F4E79" w:themeColor="accent1" w:themeShade="80"/>
        </w:rPr>
      </w:pPr>
      <w:bookmarkStart w:id="1340" w:name="_Hlk135732470"/>
      <w:r w:rsidRPr="00025D6F">
        <w:rPr>
          <w:rFonts w:ascii="Trebuchet MS" w:hAnsi="Trebuchet MS"/>
          <w:b/>
          <w:color w:val="1F4E79" w:themeColor="accent1" w:themeShade="80"/>
        </w:rPr>
        <w:t xml:space="preserve">2 Cheltuieli pentru asigurarea utilităților necesare obiectivului </w:t>
      </w:r>
      <w:bookmarkEnd w:id="1340"/>
      <w:r w:rsidRPr="00025D6F">
        <w:rPr>
          <w:rFonts w:ascii="Trebuchet MS" w:hAnsi="Trebuchet MS"/>
          <w:b/>
          <w:color w:val="1F4E79" w:themeColor="accent1" w:themeShade="80"/>
        </w:rPr>
        <w:t>de investiții</w:t>
      </w:r>
    </w:p>
    <w:p w14:paraId="1F192E27" w14:textId="77777777" w:rsidR="001F7A7D" w:rsidRPr="00025D6F" w:rsidRDefault="001F7A7D" w:rsidP="001F7A7D">
      <w:pPr>
        <w:jc w:val="both"/>
        <w:rPr>
          <w:rFonts w:ascii="Trebuchet MS" w:hAnsi="Trebuchet MS"/>
          <w:bCs/>
          <w:color w:val="1F4E79" w:themeColor="accent1" w:themeShade="80"/>
        </w:rPr>
      </w:pPr>
      <w:r w:rsidRPr="00025D6F">
        <w:rPr>
          <w:rFonts w:ascii="Trebuchet MS" w:hAnsi="Trebuchet MS"/>
          <w:bCs/>
          <w:color w:val="1F4E79" w:themeColor="accent1" w:themeShade="80"/>
        </w:rPr>
        <w:t>În această sub-categorie sunt incluse cheltuielile cu lucrările efectuate pe amplasamentul drumului pentru asigurarea devierii/protecției utilităților publice, cu scopul derulării lucrărilor aferente investiții, in condiții optime.</w:t>
      </w:r>
    </w:p>
    <w:p w14:paraId="240C3EE0" w14:textId="77777777" w:rsidR="001F7A7D" w:rsidRPr="00025D6F" w:rsidRDefault="001F7A7D" w:rsidP="001F7A7D">
      <w:pPr>
        <w:jc w:val="both"/>
        <w:rPr>
          <w:rFonts w:ascii="Trebuchet MS" w:hAnsi="Trebuchet MS"/>
          <w:bCs/>
          <w:color w:val="1F4E79" w:themeColor="accent1" w:themeShade="80"/>
        </w:rPr>
      </w:pPr>
      <w:r w:rsidRPr="00025D6F">
        <w:rPr>
          <w:rFonts w:ascii="Trebuchet MS" w:hAnsi="Trebuchet MS"/>
          <w:bCs/>
          <w:color w:val="1F4E79" w:themeColor="accent1" w:themeShade="80"/>
        </w:rPr>
        <w:t>În această sub-categorie sunt incluse cheltuieli aferente asigurării cu utilitățile necesare funcționării obiectivului de investiție precum: alimentare cu apă, canalizare, alimentare cu gaze naturale, agent termic, energie electrică, telecomunicații, drumurile de acces care se execută pe amplasamentul obiectivului de investiție delimitat din punct de vedere juridic, ca aparținând obiectivului de investiție, precum și cheltuielile aferente racordării la rețelele de utilități.</w:t>
      </w:r>
    </w:p>
    <w:p w14:paraId="04D4CD67" w14:textId="77777777" w:rsidR="001F7A7D" w:rsidRPr="00025D6F" w:rsidRDefault="001F7A7D" w:rsidP="001F7A7D">
      <w:pPr>
        <w:jc w:val="both"/>
        <w:rPr>
          <w:rFonts w:ascii="Trebuchet MS" w:hAnsi="Trebuchet MS"/>
          <w:bCs/>
          <w:color w:val="1F4E79" w:themeColor="accent1" w:themeShade="80"/>
        </w:rPr>
      </w:pPr>
    </w:p>
    <w:bookmarkEnd w:id="1335"/>
    <w:p w14:paraId="37EC7670" w14:textId="77777777" w:rsidR="005C71B4" w:rsidRPr="00025D6F" w:rsidRDefault="005C71B4" w:rsidP="005C71B4">
      <w:pPr>
        <w:numPr>
          <w:ilvl w:val="0"/>
          <w:numId w:val="69"/>
        </w:numPr>
        <w:jc w:val="both"/>
        <w:rPr>
          <w:rFonts w:ascii="Trebuchet MS" w:hAnsi="Trebuchet MS"/>
          <w:b/>
          <w:bCs/>
          <w:color w:val="1F4E79" w:themeColor="accent1" w:themeShade="80"/>
        </w:rPr>
      </w:pPr>
      <w:r w:rsidRPr="00025D6F">
        <w:rPr>
          <w:rFonts w:ascii="Trebuchet MS" w:hAnsi="Trebuchet MS"/>
          <w:b/>
          <w:bCs/>
          <w:color w:val="1F4E79" w:themeColor="accent1" w:themeShade="80"/>
        </w:rPr>
        <w:t>3.1 Studii</w:t>
      </w:r>
    </w:p>
    <w:p w14:paraId="0588749E"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xml:space="preserve">Se cuprind cheltuielile pentru: </w:t>
      </w:r>
    </w:p>
    <w:p w14:paraId="5EEE8147"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xml:space="preserve">-3.1.1. studii de teren: geotehnice, geologice, hidrologice, hidrogeotehnice, fotogrammetrice, topografice şi de stabilitate ale terenului pe care se amplasează obiectivul de investiţie; </w:t>
      </w:r>
    </w:p>
    <w:p w14:paraId="7EE25D40"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-3.1.2. raport privind impactul asupra mediului;</w:t>
      </w:r>
    </w:p>
    <w:p w14:paraId="4D2065FF"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-3.1.3. studii de specialitate necesare în functie de specificul investiției.</w:t>
      </w:r>
    </w:p>
    <w:p w14:paraId="6EF5CA51" w14:textId="77777777" w:rsidR="005C71B4" w:rsidRPr="00025D6F" w:rsidRDefault="005C71B4" w:rsidP="005C71B4">
      <w:pPr>
        <w:jc w:val="both"/>
        <w:rPr>
          <w:rFonts w:ascii="Trebuchet MS" w:hAnsi="Trebuchet MS"/>
          <w:b/>
          <w:bCs/>
          <w:color w:val="1F4E79" w:themeColor="accent1" w:themeShade="80"/>
        </w:rPr>
      </w:pPr>
    </w:p>
    <w:p w14:paraId="665F67BB" w14:textId="77777777" w:rsidR="005C71B4" w:rsidRPr="00025D6F" w:rsidRDefault="005C71B4" w:rsidP="005C71B4">
      <w:pPr>
        <w:numPr>
          <w:ilvl w:val="0"/>
          <w:numId w:val="69"/>
        </w:numPr>
        <w:jc w:val="both"/>
        <w:rPr>
          <w:rFonts w:ascii="Trebuchet MS" w:hAnsi="Trebuchet MS"/>
          <w:b/>
          <w:bCs/>
          <w:color w:val="1F4E79" w:themeColor="accent1" w:themeShade="80"/>
        </w:rPr>
      </w:pPr>
      <w:r w:rsidRPr="00025D6F">
        <w:rPr>
          <w:rFonts w:ascii="Trebuchet MS" w:hAnsi="Trebuchet MS"/>
          <w:b/>
          <w:bCs/>
          <w:color w:val="1F4E79" w:themeColor="accent1" w:themeShade="80"/>
        </w:rPr>
        <w:t>3.2 Documentaţii-suport și cheltuieli pentru obţinerea de avize, acorduri și autorizaţii</w:t>
      </w:r>
    </w:p>
    <w:p w14:paraId="751B56C2"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Se includ cheltuielile pentru:</w:t>
      </w:r>
    </w:p>
    <w:p w14:paraId="34DC4AE9"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obţinerea/prelungirea valabilităţii certificatului de urbanism;</w:t>
      </w:r>
    </w:p>
    <w:p w14:paraId="02329EFF"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obţinerea/prelungirea valabilităţii autorizaţiei de construire/desfiinţare;</w:t>
      </w:r>
    </w:p>
    <w:p w14:paraId="6B0A41A6"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obţinerea avizelor şi acordurilor pentru racorduri şi branşamente la reţele publice de alimentare cu apă, canalizare, alimentare cu gaze, alimentare cu agent termic, energie electrică, telefonie;</w:t>
      </w:r>
    </w:p>
    <w:p w14:paraId="0385732C"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obținerea certificatului de nomenclatură stradală și adresă;</w:t>
      </w:r>
    </w:p>
    <w:p w14:paraId="31A01EC0"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întocmirea documentaţiei, obţinerea numărului cadastral provizoriu şi înregistrarea terenului în cartea funciară;</w:t>
      </w:r>
    </w:p>
    <w:p w14:paraId="66C87554"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obţinerea actului administrativ al autorității competente pentru protecția mediului;</w:t>
      </w:r>
    </w:p>
    <w:p w14:paraId="3349FF98"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obținerea avizelor de protecție civilă/PSI;</w:t>
      </w:r>
    </w:p>
    <w:p w14:paraId="38DF2929" w14:textId="0952E322"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alte avize, acorduri şi autorizaţii.</w:t>
      </w:r>
    </w:p>
    <w:p w14:paraId="643AD38C" w14:textId="77777777" w:rsidR="005C71B4" w:rsidRPr="00025D6F" w:rsidRDefault="005C71B4" w:rsidP="005C71B4">
      <w:pPr>
        <w:jc w:val="both"/>
        <w:rPr>
          <w:rFonts w:ascii="Trebuchet MS" w:hAnsi="Trebuchet MS"/>
          <w:b/>
          <w:bCs/>
          <w:color w:val="1F4E79" w:themeColor="accent1" w:themeShade="80"/>
        </w:rPr>
      </w:pPr>
    </w:p>
    <w:p w14:paraId="3FD290E7" w14:textId="77777777" w:rsidR="005C71B4" w:rsidRPr="00025D6F" w:rsidRDefault="005C71B4" w:rsidP="005C71B4">
      <w:pPr>
        <w:numPr>
          <w:ilvl w:val="0"/>
          <w:numId w:val="69"/>
        </w:numPr>
        <w:jc w:val="both"/>
        <w:rPr>
          <w:rFonts w:ascii="Trebuchet MS" w:hAnsi="Trebuchet MS"/>
          <w:b/>
          <w:bCs/>
          <w:color w:val="1F4E79" w:themeColor="accent1" w:themeShade="80"/>
        </w:rPr>
      </w:pPr>
      <w:r w:rsidRPr="00025D6F">
        <w:rPr>
          <w:rFonts w:ascii="Trebuchet MS" w:hAnsi="Trebuchet MS"/>
          <w:b/>
          <w:bCs/>
          <w:color w:val="1F4E79" w:themeColor="accent1" w:themeShade="80"/>
        </w:rPr>
        <w:t>3.3 Expertizare tehnică</w:t>
      </w:r>
    </w:p>
    <w:p w14:paraId="0C0DCF1A"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Sunt incluse cheltuielile pentru expertizare tehnică a construcțiilor existente, a structurilor și/sau, după caz, a proiectelor tehnice, inclusiv întocmirea de către expertul tehnic a raportului de expertiză tehnică.</w:t>
      </w:r>
    </w:p>
    <w:p w14:paraId="08CEE27A" w14:textId="77777777" w:rsidR="005C71B4" w:rsidRPr="00025D6F" w:rsidRDefault="005C71B4" w:rsidP="005C71B4">
      <w:pPr>
        <w:jc w:val="both"/>
        <w:rPr>
          <w:rFonts w:ascii="Trebuchet MS" w:hAnsi="Trebuchet MS"/>
          <w:b/>
          <w:bCs/>
          <w:color w:val="1F4E79" w:themeColor="accent1" w:themeShade="80"/>
        </w:rPr>
      </w:pPr>
    </w:p>
    <w:p w14:paraId="03D3277C" w14:textId="77777777" w:rsidR="005C71B4" w:rsidRPr="00025D6F" w:rsidRDefault="005C71B4" w:rsidP="005C71B4">
      <w:pPr>
        <w:numPr>
          <w:ilvl w:val="0"/>
          <w:numId w:val="69"/>
        </w:numPr>
        <w:jc w:val="both"/>
        <w:rPr>
          <w:rFonts w:ascii="Trebuchet MS" w:hAnsi="Trebuchet MS"/>
          <w:b/>
          <w:bCs/>
          <w:color w:val="1F4E79" w:themeColor="accent1" w:themeShade="80"/>
        </w:rPr>
      </w:pPr>
      <w:r w:rsidRPr="00025D6F">
        <w:rPr>
          <w:rFonts w:ascii="Trebuchet MS" w:hAnsi="Trebuchet MS"/>
          <w:b/>
          <w:bCs/>
          <w:color w:val="1F4E79" w:themeColor="accent1" w:themeShade="80"/>
        </w:rPr>
        <w:t>3.5 Proiectare</w:t>
      </w:r>
    </w:p>
    <w:p w14:paraId="569E6642"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- 3.5.3. studiu de fezabilitate/documentaţie de avizare a lucrărilor de intervenţii și deviz general;</w:t>
      </w:r>
    </w:p>
    <w:p w14:paraId="15C5E43F"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- 3.5.4. documentaţii tehnice necesare în vederea obţinerii acordurilor, avizelor şi autorizaţiilor aferente obiectivului de investiție (documentații ce stau la baza emiterii avizelor și acordurilor impuse prin certificatul de urbanism, documentaţii urbanistice, studii de impact, studii/expertize de amplasament, studii de specialitate necesare în funcție de specificul investiției);</w:t>
      </w:r>
    </w:p>
    <w:p w14:paraId="63D1F86F"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- 3.5.5. verificarea tehnică de calitate a proiectului tehnic și a detaliilor de execuție;</w:t>
      </w:r>
    </w:p>
    <w:p w14:paraId="0934B955" w14:textId="77777777" w:rsidR="005C71B4" w:rsidRPr="00025D6F" w:rsidRDefault="005C71B4" w:rsidP="005C71B4">
      <w:pPr>
        <w:jc w:val="both"/>
        <w:rPr>
          <w:rFonts w:ascii="Trebuchet MS" w:hAnsi="Trebuchet MS"/>
          <w:color w:val="1F4E79" w:themeColor="accent1" w:themeShade="80"/>
        </w:rPr>
      </w:pPr>
      <w:bookmarkStart w:id="1341" w:name="_Hlk158280394"/>
      <w:r w:rsidRPr="00025D6F">
        <w:rPr>
          <w:rFonts w:ascii="Trebuchet MS" w:hAnsi="Trebuchet MS"/>
          <w:color w:val="1F4E79" w:themeColor="accent1" w:themeShade="80"/>
        </w:rPr>
        <w:t>- 3.5.6. proiect tehnic si detalii de execuţie.</w:t>
      </w:r>
    </w:p>
    <w:bookmarkEnd w:id="1341"/>
    <w:p w14:paraId="46B6A0C9" w14:textId="77777777" w:rsidR="005C71B4" w:rsidRPr="00025D6F" w:rsidRDefault="005C71B4" w:rsidP="005C71B4">
      <w:pPr>
        <w:jc w:val="both"/>
        <w:rPr>
          <w:rFonts w:ascii="Trebuchet MS" w:hAnsi="Trebuchet MS"/>
          <w:b/>
          <w:bCs/>
          <w:color w:val="1F4E79" w:themeColor="accent1" w:themeShade="80"/>
        </w:rPr>
      </w:pPr>
    </w:p>
    <w:p w14:paraId="67430D9E" w14:textId="77777777" w:rsidR="005C71B4" w:rsidRPr="00025D6F" w:rsidRDefault="005C71B4" w:rsidP="005C71B4">
      <w:pPr>
        <w:numPr>
          <w:ilvl w:val="0"/>
          <w:numId w:val="69"/>
        </w:numPr>
        <w:jc w:val="both"/>
        <w:rPr>
          <w:rFonts w:ascii="Trebuchet MS" w:hAnsi="Trebuchet MS"/>
          <w:b/>
          <w:bCs/>
          <w:color w:val="1F4E79" w:themeColor="accent1" w:themeShade="80"/>
        </w:rPr>
      </w:pPr>
      <w:r w:rsidRPr="00025D6F">
        <w:rPr>
          <w:rFonts w:ascii="Trebuchet MS" w:hAnsi="Trebuchet MS"/>
          <w:b/>
          <w:bCs/>
          <w:color w:val="1F4E79" w:themeColor="accent1" w:themeShade="80"/>
        </w:rPr>
        <w:t>3.7 Consultanţă</w:t>
      </w:r>
    </w:p>
    <w:p w14:paraId="126E54FF"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- 3.7.1. Managementul de proiect pentru obiectivul de investiţii.</w:t>
      </w:r>
    </w:p>
    <w:p w14:paraId="2DBF7203" w14:textId="77777777" w:rsidR="005C71B4" w:rsidRPr="00025D6F" w:rsidRDefault="005C71B4" w:rsidP="005C71B4">
      <w:pPr>
        <w:jc w:val="both"/>
        <w:rPr>
          <w:rFonts w:ascii="Trebuchet MS" w:hAnsi="Trebuchet MS"/>
          <w:b/>
          <w:bCs/>
          <w:color w:val="1F4E79" w:themeColor="accent1" w:themeShade="80"/>
        </w:rPr>
      </w:pPr>
    </w:p>
    <w:p w14:paraId="2485997C" w14:textId="77777777" w:rsidR="005C71B4" w:rsidRPr="00025D6F" w:rsidRDefault="005C71B4" w:rsidP="005C71B4">
      <w:pPr>
        <w:numPr>
          <w:ilvl w:val="0"/>
          <w:numId w:val="69"/>
        </w:numPr>
        <w:jc w:val="both"/>
        <w:rPr>
          <w:rFonts w:ascii="Trebuchet MS" w:hAnsi="Trebuchet MS"/>
          <w:b/>
          <w:bCs/>
          <w:color w:val="1F4E79" w:themeColor="accent1" w:themeShade="80"/>
        </w:rPr>
      </w:pPr>
      <w:r w:rsidRPr="00025D6F">
        <w:rPr>
          <w:rFonts w:ascii="Trebuchet MS" w:hAnsi="Trebuchet MS"/>
          <w:b/>
          <w:bCs/>
          <w:color w:val="1F4E79" w:themeColor="accent1" w:themeShade="80"/>
        </w:rPr>
        <w:lastRenderedPageBreak/>
        <w:t>3.8 Asistenţă tehnică</w:t>
      </w:r>
    </w:p>
    <w:p w14:paraId="345DECF5"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- 3.8.2. Dirigenție de șantier/supervizare.</w:t>
      </w:r>
    </w:p>
    <w:p w14:paraId="125854B7" w14:textId="77777777" w:rsidR="005C71B4" w:rsidRPr="00025D6F" w:rsidRDefault="005C71B4" w:rsidP="005C71B4">
      <w:pPr>
        <w:jc w:val="both"/>
        <w:rPr>
          <w:rFonts w:ascii="Trebuchet MS" w:hAnsi="Trebuchet MS"/>
          <w:b/>
          <w:bCs/>
          <w:color w:val="1F4E79" w:themeColor="accent1" w:themeShade="80"/>
        </w:rPr>
      </w:pPr>
    </w:p>
    <w:p w14:paraId="61B69E8F" w14:textId="77777777" w:rsidR="005C71B4" w:rsidRPr="00025D6F" w:rsidRDefault="005C71B4" w:rsidP="005C71B4">
      <w:pPr>
        <w:jc w:val="both"/>
        <w:rPr>
          <w:rFonts w:ascii="Trebuchet MS" w:hAnsi="Trebuchet MS"/>
          <w:b/>
          <w:bCs/>
          <w:color w:val="1F4E79" w:themeColor="accent1" w:themeShade="80"/>
        </w:rPr>
      </w:pPr>
      <w:r w:rsidRPr="00025D6F">
        <w:rPr>
          <w:rFonts w:ascii="Trebuchet MS" w:hAnsi="Trebuchet MS"/>
          <w:b/>
          <w:bCs/>
          <w:color w:val="1F4E79" w:themeColor="accent1" w:themeShade="80"/>
        </w:rPr>
        <w:t>NB: Cheltuielile cumulate de la subcapitolele 3.1, 3.2, 3.3, 3.5, 3.7 si 3.8 pot fi în limita maxima a 10% din valoarea cheltuielilor eligibile finanțate în cadrul capitolului 4 „Cheltuieli pentru investiția de bază”.</w:t>
      </w:r>
    </w:p>
    <w:p w14:paraId="35EDC8FD" w14:textId="77777777" w:rsidR="005C71B4" w:rsidRPr="00025D6F" w:rsidRDefault="005C71B4" w:rsidP="005C71B4">
      <w:pPr>
        <w:jc w:val="both"/>
        <w:rPr>
          <w:rFonts w:ascii="Trebuchet MS" w:hAnsi="Trebuchet MS"/>
          <w:b/>
          <w:bCs/>
          <w:color w:val="1F4E79" w:themeColor="accent1" w:themeShade="80"/>
        </w:rPr>
      </w:pPr>
    </w:p>
    <w:p w14:paraId="7E44611B" w14:textId="77777777" w:rsidR="005C71B4" w:rsidRPr="00025D6F" w:rsidRDefault="005C71B4" w:rsidP="005C71B4">
      <w:pPr>
        <w:numPr>
          <w:ilvl w:val="0"/>
          <w:numId w:val="69"/>
        </w:numPr>
        <w:jc w:val="both"/>
        <w:rPr>
          <w:rFonts w:ascii="Trebuchet MS" w:hAnsi="Trebuchet MS"/>
          <w:b/>
          <w:bCs/>
          <w:color w:val="1F4E79" w:themeColor="accent1" w:themeShade="80"/>
        </w:rPr>
      </w:pPr>
      <w:bookmarkStart w:id="1342" w:name="_Hlk135732482"/>
      <w:bookmarkStart w:id="1343" w:name="_Hlk158041018"/>
      <w:r w:rsidRPr="00025D6F">
        <w:rPr>
          <w:rFonts w:ascii="Trebuchet MS" w:hAnsi="Trebuchet MS"/>
          <w:b/>
          <w:bCs/>
          <w:color w:val="1F4E79" w:themeColor="accent1" w:themeShade="80"/>
        </w:rPr>
        <w:t xml:space="preserve">4.1 Construcții și </w:t>
      </w:r>
      <w:bookmarkEnd w:id="1342"/>
      <w:r w:rsidRPr="00025D6F">
        <w:rPr>
          <w:rFonts w:ascii="Trebuchet MS" w:hAnsi="Trebuchet MS"/>
          <w:b/>
          <w:bCs/>
          <w:color w:val="1F4E79" w:themeColor="accent1" w:themeShade="80"/>
        </w:rPr>
        <w:t>instalații</w:t>
      </w:r>
    </w:p>
    <w:bookmarkEnd w:id="1343"/>
    <w:p w14:paraId="204E48CA"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xml:space="preserve">Cuprinde cheltuielile aferente execuției tuturor obiectelor cuprinse în obiectivul de investiție, conform cu descrierea activităților eligibile din ghidul specific și a celorlalte condiții de eligibilitate din ghidul specific.  </w:t>
      </w:r>
    </w:p>
    <w:p w14:paraId="764B2A26"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xml:space="preserve">Cheltuielile din cadrul acestei subcategorii, sunt detaliate de proiectant in cadrul subcapitolului 4.1 - Construcții și instalațiile aferente acestora conform HG 907/2016, pe domenii/subdomenii de construcții și specialități de instalații, în funcție de tipul și specificul obiectului. </w:t>
      </w:r>
    </w:p>
    <w:p w14:paraId="3C9CD98F"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Proiectantul va delimita obiectele de construcții din cadrul obiectivului de investiții și va nominaliza cheltuielile pe fiecare obiect.</w:t>
      </w:r>
    </w:p>
    <w:p w14:paraId="68531033"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xml:space="preserve">Cheltuielile aferente fiecărui obiect de construcție se regăsesc în devizul pe obiect. </w:t>
      </w:r>
    </w:p>
    <w:p w14:paraId="55A158C8" w14:textId="77777777" w:rsidR="005C71B4" w:rsidRPr="00025D6F" w:rsidRDefault="005C71B4" w:rsidP="005C71B4">
      <w:pPr>
        <w:jc w:val="both"/>
        <w:rPr>
          <w:rFonts w:ascii="Trebuchet MS" w:hAnsi="Trebuchet MS"/>
          <w:b/>
          <w:bCs/>
          <w:color w:val="1F4E79" w:themeColor="accent1" w:themeShade="80"/>
        </w:rPr>
      </w:pPr>
      <w:r w:rsidRPr="00025D6F">
        <w:rPr>
          <w:rFonts w:ascii="Trebuchet MS" w:hAnsi="Trebuchet MS"/>
          <w:b/>
          <w:bCs/>
          <w:color w:val="1F4E79" w:themeColor="accent1" w:themeShade="80"/>
        </w:rPr>
        <w:t xml:space="preserve">  </w:t>
      </w:r>
    </w:p>
    <w:p w14:paraId="29D7CBD8" w14:textId="77777777" w:rsidR="005C71B4" w:rsidRPr="00025D6F" w:rsidRDefault="005C71B4" w:rsidP="005C71B4">
      <w:pPr>
        <w:numPr>
          <w:ilvl w:val="0"/>
          <w:numId w:val="69"/>
        </w:numPr>
        <w:jc w:val="both"/>
        <w:rPr>
          <w:rFonts w:ascii="Trebuchet MS" w:hAnsi="Trebuchet MS"/>
          <w:b/>
          <w:bCs/>
          <w:color w:val="1F4E79" w:themeColor="accent1" w:themeShade="80"/>
        </w:rPr>
      </w:pPr>
      <w:bookmarkStart w:id="1344" w:name="_Hlk135732497"/>
      <w:r w:rsidRPr="00025D6F">
        <w:rPr>
          <w:rFonts w:ascii="Trebuchet MS" w:hAnsi="Trebuchet MS"/>
          <w:b/>
          <w:bCs/>
          <w:color w:val="1F4E79" w:themeColor="accent1" w:themeShade="80"/>
        </w:rPr>
        <w:t xml:space="preserve">4.2 Montaj utilaje, echipamente tehnologice și </w:t>
      </w:r>
      <w:bookmarkEnd w:id="1344"/>
      <w:r w:rsidRPr="00025D6F">
        <w:rPr>
          <w:rFonts w:ascii="Trebuchet MS" w:hAnsi="Trebuchet MS"/>
          <w:b/>
          <w:bCs/>
          <w:color w:val="1F4E79" w:themeColor="accent1" w:themeShade="80"/>
        </w:rPr>
        <w:t>funcționale</w:t>
      </w:r>
    </w:p>
    <w:p w14:paraId="56B3F97B"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Cuprinde cheltuielile aferente montajului utilajelor tehnologice și al utilajelor incluse în instalațiile funcționale, inclusiv rețelele aferente necesare funcționării acestora. Cheltuielile se desfășoară pe obiecte de construcție.</w:t>
      </w:r>
    </w:p>
    <w:p w14:paraId="5176BF9F" w14:textId="77777777" w:rsidR="005C71B4" w:rsidRPr="00025D6F" w:rsidRDefault="005C71B4" w:rsidP="005C71B4">
      <w:pPr>
        <w:jc w:val="both"/>
        <w:rPr>
          <w:rFonts w:ascii="Trebuchet MS" w:hAnsi="Trebuchet MS"/>
          <w:b/>
          <w:bCs/>
          <w:color w:val="1F4E79" w:themeColor="accent1" w:themeShade="80"/>
        </w:rPr>
      </w:pPr>
    </w:p>
    <w:p w14:paraId="53A20BBB" w14:textId="77777777" w:rsidR="005C71B4" w:rsidRPr="00025D6F" w:rsidRDefault="005C71B4" w:rsidP="005C71B4">
      <w:pPr>
        <w:numPr>
          <w:ilvl w:val="0"/>
          <w:numId w:val="69"/>
        </w:numPr>
        <w:jc w:val="both"/>
        <w:rPr>
          <w:rFonts w:ascii="Trebuchet MS" w:hAnsi="Trebuchet MS"/>
          <w:b/>
          <w:bCs/>
          <w:color w:val="1F4E79" w:themeColor="accent1" w:themeShade="80"/>
        </w:rPr>
      </w:pPr>
      <w:bookmarkStart w:id="1345" w:name="_Hlk135732522"/>
      <w:r w:rsidRPr="00025D6F">
        <w:rPr>
          <w:rFonts w:ascii="Trebuchet MS" w:hAnsi="Trebuchet MS"/>
          <w:b/>
          <w:bCs/>
          <w:color w:val="1F4E79" w:themeColor="accent1" w:themeShade="80"/>
        </w:rPr>
        <w:t>4.3 Utilaje, echipamente tehnologice și funcționale care necesită montaj</w:t>
      </w:r>
      <w:bookmarkEnd w:id="1345"/>
    </w:p>
    <w:p w14:paraId="0AA8DE07"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Cuprinde cheltuielile pentru achiziționarea utilajelor și echipamentelor tehnologice, precum și a celor incluse în instalațiile funcționale. Cheltuielile se desfășoară pe obiecte de construcție.</w:t>
      </w:r>
    </w:p>
    <w:p w14:paraId="0B5A64E6" w14:textId="77777777" w:rsidR="005C71B4" w:rsidRPr="00025D6F" w:rsidRDefault="005C71B4" w:rsidP="005C71B4">
      <w:pPr>
        <w:jc w:val="both"/>
        <w:rPr>
          <w:rFonts w:ascii="Trebuchet MS" w:hAnsi="Trebuchet MS"/>
          <w:b/>
          <w:bCs/>
          <w:color w:val="1F4E79" w:themeColor="accent1" w:themeShade="80"/>
        </w:rPr>
      </w:pPr>
    </w:p>
    <w:p w14:paraId="25DD816E" w14:textId="77777777" w:rsidR="005C71B4" w:rsidRPr="00025D6F" w:rsidRDefault="005C71B4" w:rsidP="005C71B4">
      <w:pPr>
        <w:numPr>
          <w:ilvl w:val="0"/>
          <w:numId w:val="69"/>
        </w:numPr>
        <w:jc w:val="both"/>
        <w:rPr>
          <w:rFonts w:ascii="Trebuchet MS" w:hAnsi="Trebuchet MS"/>
          <w:b/>
          <w:bCs/>
          <w:color w:val="1F4E79" w:themeColor="accent1" w:themeShade="80"/>
        </w:rPr>
      </w:pPr>
      <w:bookmarkStart w:id="1346" w:name="_Hlk135732743"/>
      <w:r w:rsidRPr="00025D6F">
        <w:rPr>
          <w:rFonts w:ascii="Trebuchet MS" w:hAnsi="Trebuchet MS"/>
          <w:b/>
          <w:bCs/>
          <w:color w:val="1F4E79" w:themeColor="accent1" w:themeShade="80"/>
        </w:rPr>
        <w:t>4.4 Utilaje, echipamente tehnologice și funcționale care nu necesita montaj si echipamente de transport</w:t>
      </w:r>
      <w:bookmarkEnd w:id="1346"/>
    </w:p>
    <w:p w14:paraId="3DBB2371"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Cuprinde cheltuielile pentru achiziționarea utilajelor și echipamentelor care nu necesită montaj. Cheltuielile se desfășoară pe obiecte de construcție.</w:t>
      </w:r>
    </w:p>
    <w:p w14:paraId="4F4B6EA8" w14:textId="77777777" w:rsidR="005C71B4" w:rsidRPr="00025D6F" w:rsidRDefault="005C71B4" w:rsidP="005C71B4">
      <w:pPr>
        <w:jc w:val="both"/>
        <w:rPr>
          <w:rFonts w:ascii="Trebuchet MS" w:hAnsi="Trebuchet MS"/>
          <w:b/>
          <w:bCs/>
          <w:color w:val="1F4E79" w:themeColor="accent1" w:themeShade="80"/>
        </w:rPr>
      </w:pPr>
    </w:p>
    <w:p w14:paraId="1BE0FD3F" w14:textId="77777777" w:rsidR="005C71B4" w:rsidRPr="00025D6F" w:rsidRDefault="005C71B4" w:rsidP="005C71B4">
      <w:pPr>
        <w:numPr>
          <w:ilvl w:val="0"/>
          <w:numId w:val="69"/>
        </w:numPr>
        <w:jc w:val="both"/>
        <w:rPr>
          <w:rFonts w:ascii="Trebuchet MS" w:hAnsi="Trebuchet MS"/>
          <w:b/>
          <w:bCs/>
          <w:color w:val="1F4E79" w:themeColor="accent1" w:themeShade="80"/>
        </w:rPr>
      </w:pPr>
      <w:r w:rsidRPr="00025D6F">
        <w:rPr>
          <w:rFonts w:ascii="Trebuchet MS" w:hAnsi="Trebuchet MS"/>
          <w:b/>
          <w:bCs/>
          <w:color w:val="1F4E79" w:themeColor="accent1" w:themeShade="80"/>
        </w:rPr>
        <w:t>4.5 Dotări</w:t>
      </w:r>
    </w:p>
    <w:p w14:paraId="2160280A"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xml:space="preserve">In această sub-categorie sunt incluse cheltuielile pentru procurarea de bunuri care intră în categoria mijloacelor fixe sau obiectelor de inventar, precum: mobilier, dotări cu mijloace tehnice de apărare împotriva incendiilor, dotări de uz gospodăresc, dotări privind protecția </w:t>
      </w:r>
      <w:r w:rsidRPr="00025D6F">
        <w:rPr>
          <w:rFonts w:ascii="Trebuchet MS" w:hAnsi="Trebuchet MS"/>
          <w:color w:val="1F4E79" w:themeColor="accent1" w:themeShade="80"/>
        </w:rPr>
        <w:lastRenderedPageBreak/>
        <w:t>muncii. Cheltuielile se desfășoară pe obiecte de construcție.</w:t>
      </w:r>
      <w:r w:rsidRPr="00025D6F">
        <w:rPr>
          <w:rFonts w:ascii="Trebuchet MS" w:hAnsi="Trebuchet MS"/>
          <w:color w:val="1F4E79" w:themeColor="accent1" w:themeShade="80"/>
          <w:lang w:val="en-US"/>
        </w:rPr>
        <w:t xml:space="preserve"> </w:t>
      </w:r>
      <w:r w:rsidRPr="00025D6F">
        <w:rPr>
          <w:rFonts w:ascii="Trebuchet MS" w:hAnsi="Trebuchet MS"/>
          <w:color w:val="1F4E79" w:themeColor="accent1" w:themeShade="80"/>
        </w:rPr>
        <w:t>Dotările se cuprind în devizul general în baza fundamentării privind necesitatea şi oportunitatea finanţării acestora.</w:t>
      </w:r>
    </w:p>
    <w:p w14:paraId="00ECCC6C" w14:textId="77777777" w:rsidR="005C71B4" w:rsidRPr="00025D6F" w:rsidRDefault="005C71B4" w:rsidP="005C71B4">
      <w:pPr>
        <w:jc w:val="both"/>
        <w:rPr>
          <w:rFonts w:ascii="Trebuchet MS" w:hAnsi="Trebuchet MS"/>
          <w:b/>
          <w:bCs/>
          <w:color w:val="1F4E79" w:themeColor="accent1" w:themeShade="80"/>
        </w:rPr>
      </w:pPr>
    </w:p>
    <w:p w14:paraId="176AF4F9" w14:textId="77777777" w:rsidR="005C71B4" w:rsidRPr="00025D6F" w:rsidRDefault="005C71B4" w:rsidP="005C71B4">
      <w:pPr>
        <w:numPr>
          <w:ilvl w:val="0"/>
          <w:numId w:val="69"/>
        </w:numPr>
        <w:jc w:val="both"/>
        <w:rPr>
          <w:rFonts w:ascii="Trebuchet MS" w:hAnsi="Trebuchet MS"/>
          <w:b/>
          <w:bCs/>
          <w:color w:val="1F4E79" w:themeColor="accent1" w:themeShade="80"/>
        </w:rPr>
      </w:pPr>
      <w:r w:rsidRPr="00025D6F">
        <w:rPr>
          <w:rFonts w:ascii="Trebuchet MS" w:hAnsi="Trebuchet MS"/>
          <w:b/>
          <w:bCs/>
          <w:color w:val="1F4E79" w:themeColor="accent1" w:themeShade="80"/>
        </w:rPr>
        <w:t>4.6 Cheltuieli cu active necorporale</w:t>
      </w:r>
    </w:p>
    <w:p w14:paraId="7D44AE99"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Aceste cheltuieli sunt incluse în devizul general al proiectului la linia 4.6. Active necorporale. Sunt incluse cheltuieli aferente activelor necorporale necesare proiectului aferente activităților eligibile menționate în secțiunea 5.2.2 Activități eligibile. Cuprinde cheltuielile cu achiziţionarea activelor necorporale: drepturi referitoare la brevete, licenţe, know-how sau cunoştinţe tehnice nebrevetate.</w:t>
      </w:r>
    </w:p>
    <w:p w14:paraId="4EEB2D7D" w14:textId="77777777" w:rsidR="005C71B4" w:rsidRPr="00025D6F" w:rsidRDefault="005C71B4" w:rsidP="005C71B4">
      <w:pPr>
        <w:jc w:val="both"/>
        <w:rPr>
          <w:rFonts w:ascii="Trebuchet MS" w:hAnsi="Trebuchet MS"/>
          <w:b/>
          <w:bCs/>
          <w:color w:val="1F4E79" w:themeColor="accent1" w:themeShade="80"/>
        </w:rPr>
      </w:pPr>
      <w:r w:rsidRPr="00025D6F">
        <w:rPr>
          <w:rFonts w:ascii="Trebuchet MS" w:hAnsi="Trebuchet MS"/>
          <w:b/>
          <w:bCs/>
          <w:color w:val="1F4E79" w:themeColor="accent1" w:themeShade="80"/>
        </w:rPr>
        <w:t xml:space="preserve"> </w:t>
      </w:r>
    </w:p>
    <w:p w14:paraId="2F3CE70F" w14:textId="77777777" w:rsidR="005C71B4" w:rsidRPr="00025D6F" w:rsidRDefault="005C71B4" w:rsidP="005C71B4">
      <w:pPr>
        <w:numPr>
          <w:ilvl w:val="0"/>
          <w:numId w:val="69"/>
        </w:numPr>
        <w:jc w:val="both"/>
        <w:rPr>
          <w:rFonts w:ascii="Trebuchet MS" w:hAnsi="Trebuchet MS"/>
          <w:b/>
          <w:bCs/>
          <w:color w:val="1F4E79" w:themeColor="accent1" w:themeShade="80"/>
        </w:rPr>
      </w:pPr>
      <w:bookmarkStart w:id="1347" w:name="_Hlk135732535"/>
      <w:r w:rsidRPr="00025D6F">
        <w:rPr>
          <w:rFonts w:ascii="Trebuchet MS" w:hAnsi="Trebuchet MS"/>
          <w:b/>
          <w:bCs/>
          <w:color w:val="1F4E79" w:themeColor="accent1" w:themeShade="80"/>
        </w:rPr>
        <w:t>5.1.1. Lucrări de construcții și instalații aferente organizării de șantier</w:t>
      </w:r>
    </w:p>
    <w:p w14:paraId="4E78EB56"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Cuprinde cheltuieli necesare în vederea creării condițiilor de desfășurare a activității de construcții-montaj, din punct de vedere tehnologic și organizatoric. Se prevăd cheltuieli aferente realizării unor construcții provizorii sau amenajări în construcții existente, precum și cheltuieli de desființare a organizării de șantier:</w:t>
      </w:r>
    </w:p>
    <w:p w14:paraId="0FE927A0"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-vestiare/barăci/spatii de lucru pentru personalul din șantier; platforme tehnologice/dezafectarea platformelor tehnologice; grupuri sanitare; rampe de spălare auto;  depozite pentru materiale; rețele electrice de iluminat și forță; căi de acces auto; branșamente/racorduri la utilități; împrejmuiri; pichete de incendiu; cheltuieli pentru desființarea organizării de șantier, inclusiv cheltuielile necesare readucerii terenurilor ocupate la starea lor inițială, la terminarea execuției lucrărilor de investiții, cu excepția cheltuielilor aferente pct. 1.3 "Amenajări pentru protecția mediului și aducerea la starea inițială" din structura devizului general.</w:t>
      </w:r>
    </w:p>
    <w:p w14:paraId="7EA1CF62" w14:textId="77777777" w:rsidR="005C71B4" w:rsidRPr="00025D6F" w:rsidRDefault="005C71B4" w:rsidP="005C71B4">
      <w:pPr>
        <w:jc w:val="both"/>
        <w:rPr>
          <w:rFonts w:ascii="Trebuchet MS" w:hAnsi="Trebuchet MS"/>
          <w:b/>
          <w:bCs/>
          <w:color w:val="1F4E79" w:themeColor="accent1" w:themeShade="80"/>
        </w:rPr>
      </w:pPr>
      <w:r w:rsidRPr="00025D6F">
        <w:rPr>
          <w:rFonts w:ascii="Trebuchet MS" w:hAnsi="Trebuchet MS"/>
          <w:b/>
          <w:bCs/>
          <w:color w:val="1F4E79" w:themeColor="accent1" w:themeShade="80"/>
        </w:rPr>
        <w:t xml:space="preserve"> </w:t>
      </w:r>
      <w:bookmarkEnd w:id="1347"/>
    </w:p>
    <w:p w14:paraId="209DCD87" w14:textId="77777777" w:rsidR="005C71B4" w:rsidRPr="00025D6F" w:rsidRDefault="005C71B4" w:rsidP="005C71B4">
      <w:pPr>
        <w:numPr>
          <w:ilvl w:val="0"/>
          <w:numId w:val="69"/>
        </w:numPr>
        <w:jc w:val="both"/>
        <w:rPr>
          <w:rFonts w:ascii="Trebuchet MS" w:hAnsi="Trebuchet MS"/>
          <w:b/>
          <w:bCs/>
          <w:color w:val="1F4E79" w:themeColor="accent1" w:themeShade="80"/>
        </w:rPr>
      </w:pPr>
      <w:bookmarkStart w:id="1348" w:name="_Hlk135732545"/>
      <w:r w:rsidRPr="00025D6F">
        <w:rPr>
          <w:rFonts w:ascii="Trebuchet MS" w:hAnsi="Trebuchet MS"/>
          <w:b/>
          <w:bCs/>
          <w:color w:val="1F4E79" w:themeColor="accent1" w:themeShade="80"/>
        </w:rPr>
        <w:t>5.1.2 Cheltuieli conexe organizării de șantier</w:t>
      </w:r>
      <w:bookmarkEnd w:id="1348"/>
    </w:p>
    <w:p w14:paraId="60E26F4F"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Cuprinde cheltuieli necesare în vederea creării condițiilor de desfășurare a activității de construcții-montaj, din punct de vedere tehnologic și organizatoric, după cum urmează: obținerea autorizației de construire/desființare aferente lucrărilor de organizare de șantier; taxe de amplasament; închirieri semne de circulație; întreruperea temporară a rețelelor de transport sau distribuție de apă, canalizare, agent termic, energie electrică, gaze naturale, a circulației rutiere; contractele de asistență cu politia rutieră; contracte temporare cu furnizorul de energie electrică, cu furnizorul de apă și cu unități de salubrizare; taxe depozit ecologic; taxe locale; chirii pentru ocuparea temporară a domeniului public; costul energiei electrice și al apei consumate în incinta organizării de șantier pe durata de execuție a lucrărilor.</w:t>
      </w:r>
    </w:p>
    <w:p w14:paraId="69D51D89" w14:textId="77777777" w:rsidR="005C71B4" w:rsidRPr="00025D6F" w:rsidRDefault="005C71B4" w:rsidP="005C71B4">
      <w:pPr>
        <w:jc w:val="both"/>
        <w:rPr>
          <w:rFonts w:ascii="Trebuchet MS" w:hAnsi="Trebuchet MS"/>
          <w:b/>
          <w:bCs/>
          <w:color w:val="1F4E79" w:themeColor="accent1" w:themeShade="80"/>
        </w:rPr>
      </w:pPr>
    </w:p>
    <w:p w14:paraId="2FDB09EE" w14:textId="77777777" w:rsidR="005C71B4" w:rsidRPr="00025D6F" w:rsidRDefault="005C71B4" w:rsidP="005C71B4">
      <w:pPr>
        <w:numPr>
          <w:ilvl w:val="0"/>
          <w:numId w:val="69"/>
        </w:numPr>
        <w:jc w:val="both"/>
        <w:rPr>
          <w:rFonts w:ascii="Trebuchet MS" w:hAnsi="Trebuchet MS"/>
          <w:b/>
          <w:bCs/>
          <w:color w:val="1F4E79" w:themeColor="accent1" w:themeShade="80"/>
        </w:rPr>
      </w:pPr>
      <w:bookmarkStart w:id="1349" w:name="_Hlk157764388"/>
      <w:bookmarkStart w:id="1350" w:name="_Hlk135732561"/>
      <w:r w:rsidRPr="00025D6F">
        <w:rPr>
          <w:rFonts w:ascii="Trebuchet MS" w:hAnsi="Trebuchet MS"/>
          <w:b/>
          <w:bCs/>
          <w:color w:val="1F4E79" w:themeColor="accent1" w:themeShade="80"/>
        </w:rPr>
        <w:t>5.3 Cheltuieli diverse și neprevăzute</w:t>
      </w:r>
    </w:p>
    <w:p w14:paraId="0118BE4A"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Cheltuielile diverse şi neprevăzute vor fi folosite în conformitate cu legislaţia în domeniul achiziţiilor publice ce face referire la modificările contractuale apărute în timpul execuţiei.</w:t>
      </w:r>
    </w:p>
    <w:p w14:paraId="2D48D3A8"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Cheltuielile diverse şi neprevăzute se estimează procentual, din valoarea cheltuielilor prevăzute la cap./subcap. 1.2, 1.3, 1.4, 2, 3.5, 3.8, 4 ale devizului general, astfel:</w:t>
      </w:r>
    </w:p>
    <w:p w14:paraId="5DECA567"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  a) 10% în cazul executării unui obiectiv/obiect nou de investiţii;</w:t>
      </w:r>
    </w:p>
    <w:p w14:paraId="5A924FCC" w14:textId="77777777" w:rsidR="005C71B4" w:rsidRPr="00025D6F" w:rsidRDefault="005C71B4" w:rsidP="005C71B4">
      <w:pPr>
        <w:jc w:val="both"/>
        <w:rPr>
          <w:rFonts w:ascii="Trebuchet MS" w:hAnsi="Trebuchet MS"/>
          <w:color w:val="1F4E79" w:themeColor="accent1" w:themeShade="80"/>
        </w:rPr>
      </w:pPr>
      <w:r w:rsidRPr="00025D6F">
        <w:rPr>
          <w:rFonts w:ascii="Trebuchet MS" w:hAnsi="Trebuchet MS"/>
          <w:color w:val="1F4E79" w:themeColor="accent1" w:themeShade="80"/>
        </w:rPr>
        <w:t>  b) 20% în cazul executării lucrărilor de intervenţiei la construcţie existentă.</w:t>
      </w:r>
    </w:p>
    <w:p w14:paraId="3A0C3281" w14:textId="77777777" w:rsidR="005C71B4" w:rsidRPr="00025D6F" w:rsidRDefault="005C71B4" w:rsidP="005C71B4">
      <w:pPr>
        <w:jc w:val="both"/>
        <w:rPr>
          <w:rFonts w:ascii="Trebuchet MS" w:hAnsi="Trebuchet MS"/>
          <w:b/>
          <w:bCs/>
          <w:color w:val="1F4E79" w:themeColor="accent1" w:themeShade="80"/>
        </w:rPr>
      </w:pPr>
    </w:p>
    <w:bookmarkEnd w:id="1349"/>
    <w:p w14:paraId="00FA6033" w14:textId="77777777" w:rsidR="005C71B4" w:rsidRPr="00025D6F" w:rsidRDefault="005C71B4" w:rsidP="005C71B4">
      <w:pPr>
        <w:numPr>
          <w:ilvl w:val="0"/>
          <w:numId w:val="69"/>
        </w:numPr>
        <w:jc w:val="both"/>
        <w:rPr>
          <w:rFonts w:ascii="Trebuchet MS" w:hAnsi="Trebuchet MS"/>
          <w:b/>
          <w:color w:val="1F4E79" w:themeColor="accent1" w:themeShade="80"/>
        </w:rPr>
      </w:pPr>
      <w:r w:rsidRPr="00025D6F">
        <w:rPr>
          <w:rFonts w:ascii="Trebuchet MS" w:hAnsi="Trebuchet MS"/>
          <w:b/>
          <w:color w:val="1F4E79" w:themeColor="accent1" w:themeShade="80"/>
        </w:rPr>
        <w:t>7.1 Cheltuieli aferente marjei de buget</w:t>
      </w:r>
    </w:p>
    <w:bookmarkEnd w:id="1350"/>
    <w:p w14:paraId="20493622" w14:textId="77777777" w:rsidR="005C71B4" w:rsidRPr="00025D6F" w:rsidRDefault="005C71B4" w:rsidP="005C71B4">
      <w:pPr>
        <w:numPr>
          <w:ilvl w:val="0"/>
          <w:numId w:val="69"/>
        </w:numPr>
        <w:jc w:val="both"/>
        <w:rPr>
          <w:rFonts w:ascii="Trebuchet MS" w:hAnsi="Trebuchet MS"/>
          <w:b/>
          <w:color w:val="1F4E79" w:themeColor="accent1" w:themeShade="80"/>
        </w:rPr>
      </w:pPr>
      <w:r w:rsidRPr="00025D6F">
        <w:rPr>
          <w:rFonts w:ascii="Trebuchet MS" w:hAnsi="Trebuchet MS"/>
          <w:b/>
          <w:color w:val="1F4E79" w:themeColor="accent1" w:themeShade="80"/>
        </w:rPr>
        <w:t>7.2 Cheltuieli pentru constituirea rezervei de implementare pentru ajustarea de preţ.</w:t>
      </w:r>
    </w:p>
    <w:p w14:paraId="33AE7345" w14:textId="77777777" w:rsidR="005C71B4" w:rsidRPr="00025D6F" w:rsidRDefault="005C71B4" w:rsidP="005C71B4">
      <w:pPr>
        <w:jc w:val="both"/>
        <w:rPr>
          <w:rFonts w:ascii="Trebuchet MS" w:hAnsi="Trebuchet MS"/>
          <w:bCs/>
          <w:color w:val="1F4E79" w:themeColor="accent1" w:themeShade="80"/>
        </w:rPr>
      </w:pPr>
      <w:r w:rsidRPr="00025D6F">
        <w:rPr>
          <w:rFonts w:ascii="Trebuchet MS" w:hAnsi="Trebuchet MS"/>
          <w:b/>
          <w:color w:val="1F4E79" w:themeColor="accent1" w:themeShade="80"/>
        </w:rPr>
        <w:t>NB.</w:t>
      </w:r>
      <w:r w:rsidRPr="00025D6F">
        <w:rPr>
          <w:rFonts w:ascii="Trebuchet MS" w:hAnsi="Trebuchet MS"/>
          <w:bCs/>
          <w:color w:val="1F4E79" w:themeColor="accent1" w:themeShade="80"/>
        </w:rPr>
        <w:t xml:space="preserve"> La includerea, dacă este cazul, a secţiunii a 7-a „Cheltuieli aferente marjei de buget şi pentru constituirea rezervei de implementare pentru ajustarea de preţ“, in Devizul general, se va avea in vedere indeplinirea condițiilor cumulative prevăzute la art. II din HG nr. 1.116/2023 pentru modificarea şi completarea Hotărârii Guvernului nr. 907/2016 privind etapele de elaborare şi conţinutul-cadru al documentaţiilor tehnico-economice aferente obiectivelor/proiectelor de investiţii finanţate din fonduri publice.</w:t>
      </w:r>
    </w:p>
    <w:p w14:paraId="4688F6E5" w14:textId="77777777" w:rsidR="005C71B4" w:rsidRPr="00025D6F" w:rsidRDefault="005C71B4" w:rsidP="005C71B4">
      <w:pPr>
        <w:jc w:val="both"/>
        <w:rPr>
          <w:rFonts w:ascii="Trebuchet MS" w:hAnsi="Trebuchet MS"/>
          <w:bCs/>
          <w:color w:val="1F4E79" w:themeColor="accent1" w:themeShade="80"/>
        </w:rPr>
      </w:pPr>
    </w:p>
    <w:p w14:paraId="0F7482B4" w14:textId="77777777" w:rsidR="005C71B4" w:rsidRPr="00025D6F" w:rsidRDefault="005C71B4" w:rsidP="005C71B4">
      <w:pPr>
        <w:jc w:val="both"/>
        <w:rPr>
          <w:rFonts w:ascii="Trebuchet MS" w:hAnsi="Trebuchet MS"/>
          <w:bCs/>
          <w:color w:val="1F4E79" w:themeColor="accent1" w:themeShade="80"/>
        </w:rPr>
      </w:pPr>
      <w:r w:rsidRPr="00025D6F">
        <w:rPr>
          <w:rFonts w:ascii="Trebuchet MS" w:hAnsi="Trebuchet MS"/>
          <w:bCs/>
          <w:color w:val="1F4E79" w:themeColor="accent1" w:themeShade="80"/>
        </w:rPr>
        <w:t>Încadrarea cheltuielilor pe categorii și subcategorii bugetare în sistemul informatic MySMIS2021/ SMIS2021+, se va face în baza Matricei de corelare a bugetului proiectului cu devizul general al investiției ( Anexa 10).”</w:t>
      </w:r>
    </w:p>
    <w:p w14:paraId="676CAE5E" w14:textId="77777777" w:rsidR="0075456A" w:rsidRPr="00025D6F" w:rsidRDefault="0075456A" w:rsidP="00504337">
      <w:pPr>
        <w:jc w:val="both"/>
        <w:rPr>
          <w:rFonts w:ascii="Trebuchet MS" w:hAnsi="Trebuchet MS"/>
          <w:color w:val="1F4E79" w:themeColor="accent1" w:themeShade="80"/>
        </w:rPr>
      </w:pPr>
    </w:p>
    <w:p w14:paraId="11F698E7" w14:textId="700BDDC6" w:rsidR="00DC442D" w:rsidRPr="00025D6F" w:rsidRDefault="000319FB" w:rsidP="00504337">
      <w:pPr>
        <w:jc w:val="both"/>
        <w:rPr>
          <w:rFonts w:ascii="Trebuchet MS" w:hAnsi="Trebuchet MS"/>
          <w:b/>
          <w:bCs/>
          <w:color w:val="1F4E79" w:themeColor="accent1" w:themeShade="80"/>
        </w:rPr>
      </w:pPr>
      <w:r w:rsidRPr="00025D6F">
        <w:rPr>
          <w:rFonts w:ascii="Trebuchet MS" w:hAnsi="Trebuchet MS"/>
          <w:b/>
          <w:bCs/>
          <w:color w:val="1F4E79" w:themeColor="accent1" w:themeShade="80"/>
        </w:rPr>
        <w:t xml:space="preserve">B. </w:t>
      </w:r>
      <w:r w:rsidR="00DC442D" w:rsidRPr="00025D6F">
        <w:rPr>
          <w:rFonts w:ascii="Trebuchet MS" w:hAnsi="Trebuchet MS"/>
          <w:b/>
          <w:bCs/>
          <w:color w:val="1F4E79" w:themeColor="accent1" w:themeShade="80"/>
        </w:rPr>
        <w:t>C</w:t>
      </w:r>
      <w:r w:rsidRPr="00025D6F">
        <w:rPr>
          <w:rFonts w:ascii="Trebuchet MS" w:hAnsi="Trebuchet MS"/>
          <w:b/>
          <w:bCs/>
          <w:color w:val="1F4E79" w:themeColor="accent1" w:themeShade="80"/>
        </w:rPr>
        <w:t xml:space="preserve">HELTUIELI DE TIP </w:t>
      </w:r>
      <w:r w:rsidR="00DC442D" w:rsidRPr="00025D6F">
        <w:rPr>
          <w:rFonts w:ascii="Trebuchet MS" w:hAnsi="Trebuchet MS"/>
          <w:b/>
          <w:bCs/>
          <w:color w:val="1F4E79" w:themeColor="accent1" w:themeShade="80"/>
        </w:rPr>
        <w:t xml:space="preserve">FSE+ </w:t>
      </w:r>
    </w:p>
    <w:p w14:paraId="42419026" w14:textId="0D2C8979" w:rsidR="005716CB" w:rsidRPr="00025D6F" w:rsidRDefault="00DC442D" w:rsidP="005716CB">
      <w:pPr>
        <w:jc w:val="both"/>
        <w:rPr>
          <w:rFonts w:ascii="Trebuchet MS" w:hAnsi="Trebuchet MS"/>
          <w:b/>
          <w:bCs/>
          <w:color w:val="1F4E79" w:themeColor="accent1" w:themeShade="80"/>
        </w:rPr>
      </w:pPr>
      <w:r w:rsidRPr="00025D6F">
        <w:rPr>
          <w:rFonts w:ascii="Trebuchet MS" w:hAnsi="Trebuchet MS"/>
          <w:b/>
          <w:bCs/>
          <w:color w:val="1F4E79" w:themeColor="accent1" w:themeShade="80"/>
        </w:rPr>
        <w:t xml:space="preserve">Se consideră eligibile în limita a maxim </w:t>
      </w:r>
      <w:r w:rsidR="00615BDE" w:rsidRPr="00025D6F">
        <w:rPr>
          <w:rFonts w:ascii="Trebuchet MS" w:hAnsi="Trebuchet MS"/>
          <w:b/>
          <w:bCs/>
          <w:color w:val="1F4E79" w:themeColor="accent1" w:themeShade="80"/>
        </w:rPr>
        <w:t>5</w:t>
      </w:r>
      <w:r w:rsidR="002A270C" w:rsidRPr="00025D6F">
        <w:rPr>
          <w:rFonts w:ascii="Trebuchet MS" w:hAnsi="Trebuchet MS"/>
          <w:b/>
          <w:bCs/>
          <w:color w:val="1F4E79" w:themeColor="accent1" w:themeShade="80"/>
        </w:rPr>
        <w:t>0</w:t>
      </w:r>
      <w:r w:rsidRPr="00025D6F">
        <w:rPr>
          <w:rFonts w:ascii="Trebuchet MS" w:hAnsi="Trebuchet MS"/>
          <w:b/>
          <w:bCs/>
          <w:color w:val="1F4E79" w:themeColor="accent1" w:themeShade="80"/>
        </w:rPr>
        <w:t>% din valoarea totala eligibilă a proiectului</w:t>
      </w:r>
      <w:r w:rsidR="005716CB" w:rsidRPr="00025D6F">
        <w:rPr>
          <w:rFonts w:ascii="Trebuchet MS" w:hAnsi="Trebuchet MS"/>
          <w:b/>
          <w:bCs/>
          <w:color w:val="1F4E79" w:themeColor="accent1" w:themeShade="80"/>
        </w:rPr>
        <w:t>.</w:t>
      </w:r>
    </w:p>
    <w:p w14:paraId="2FF494E7" w14:textId="77777777" w:rsidR="005716CB" w:rsidRPr="00025D6F" w:rsidRDefault="005716CB" w:rsidP="00504337">
      <w:pPr>
        <w:jc w:val="both"/>
        <w:rPr>
          <w:rFonts w:ascii="Trebuchet MS" w:hAnsi="Trebuchet MS"/>
          <w:color w:val="1F4E79" w:themeColor="accent1" w:themeShade="80"/>
        </w:rPr>
      </w:pPr>
    </w:p>
    <w:p w14:paraId="44E7FF4A" w14:textId="5D2504C0" w:rsidR="00774A12" w:rsidRPr="00025D6F" w:rsidRDefault="00774A12" w:rsidP="00774A12">
      <w:pPr>
        <w:jc w:val="both"/>
        <w:rPr>
          <w:rFonts w:ascii="Trebuchet MS" w:hAnsi="Trebuchet MS"/>
          <w:iCs/>
          <w:color w:val="1F4E79" w:themeColor="accent1" w:themeShade="80"/>
          <w:lang w:bidi="ro-RO"/>
        </w:rPr>
      </w:pPr>
      <w:r w:rsidRPr="00025D6F">
        <w:rPr>
          <w:rFonts w:ascii="Trebuchet MS" w:hAnsi="Trebuchet MS"/>
          <w:iCs/>
          <w:color w:val="1F4E79" w:themeColor="accent1" w:themeShade="80"/>
          <w:lang w:bidi="ro-RO"/>
        </w:rPr>
        <w:t>Decontarea cheltuielilor se realizează pe bază de costuri reale și pe bază de opțiuni de costuri simplificate, detaliate mai jos.</w:t>
      </w:r>
    </w:p>
    <w:tbl>
      <w:tblPr>
        <w:tblStyle w:val="TableGrid"/>
        <w:tblW w:w="5000" w:type="pct"/>
        <w:tblLook w:val="04A0" w:firstRow="1" w:lastRow="0" w:firstColumn="1" w:lastColumn="0" w:noHBand="0" w:noVBand="1"/>
      </w:tblPr>
      <w:tblGrid>
        <w:gridCol w:w="3603"/>
        <w:gridCol w:w="3604"/>
        <w:gridCol w:w="2067"/>
        <w:gridCol w:w="122"/>
      </w:tblGrid>
      <w:tr w:rsidR="00145673" w:rsidRPr="00025D6F" w14:paraId="208F0CC8" w14:textId="77777777" w:rsidTr="004A5A2E">
        <w:tc>
          <w:tcPr>
            <w:tcW w:w="5000" w:type="pct"/>
            <w:gridSpan w:val="4"/>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21368A" w14:textId="7E8BC5CF" w:rsidR="001F7A7D" w:rsidRPr="00025D6F" w:rsidRDefault="001F7A7D" w:rsidP="00774A12">
            <w:pPr>
              <w:spacing w:after="160" w:line="259" w:lineRule="auto"/>
              <w:jc w:val="both"/>
              <w:rPr>
                <w:rFonts w:ascii="Trebuchet MS" w:hAnsi="Trebuchet MS"/>
                <w:b/>
                <w:bCs/>
                <w:iCs/>
                <w:color w:val="1F4E79" w:themeColor="accent1" w:themeShade="80"/>
              </w:rPr>
            </w:pPr>
            <w:r w:rsidRPr="00025D6F">
              <w:rPr>
                <w:rFonts w:ascii="Trebuchet MS" w:hAnsi="Trebuchet MS"/>
                <w:b/>
                <w:bCs/>
                <w:iCs/>
                <w:color w:val="1F4E79" w:themeColor="accent1" w:themeShade="80"/>
              </w:rPr>
              <w:t>Cheltuielile eligibile directe FSE+</w:t>
            </w:r>
          </w:p>
          <w:p w14:paraId="13398424" w14:textId="6E514DC3" w:rsidR="00774A12" w:rsidRPr="00025D6F" w:rsidRDefault="00774A12" w:rsidP="00774A12">
            <w:pPr>
              <w:spacing w:after="160" w:line="259" w:lineRule="auto"/>
              <w:jc w:val="both"/>
              <w:rPr>
                <w:rFonts w:ascii="Trebuchet MS" w:hAnsi="Trebuchet MS"/>
                <w:b/>
                <w:bCs/>
                <w:iCs/>
                <w:color w:val="1F4E79" w:themeColor="accent1" w:themeShade="80"/>
              </w:rPr>
            </w:pPr>
            <w:r w:rsidRPr="00025D6F">
              <w:rPr>
                <w:rFonts w:ascii="Trebuchet MS" w:hAnsi="Trebuchet MS"/>
                <w:b/>
                <w:bCs/>
                <w:i/>
                <w:color w:val="1F4E79" w:themeColor="accent1" w:themeShade="80"/>
              </w:rPr>
              <w:t>Cheltuielile eligibile directe</w:t>
            </w:r>
            <w:r w:rsidRPr="00025D6F">
              <w:rPr>
                <w:rFonts w:ascii="Trebuchet MS" w:hAnsi="Trebuchet MS"/>
                <w:b/>
                <w:bCs/>
                <w:iCs/>
                <w:color w:val="1F4E79" w:themeColor="accent1" w:themeShade="80"/>
              </w:rPr>
              <w:t xml:space="preserve"> reprezintă cheltuieli care pot fi atribuite unei anumite activități individuale din cadrul proiectului şi pentru care este demonstrată legătura cu activitatea/ subactivitatea în cauză</w:t>
            </w:r>
          </w:p>
        </w:tc>
      </w:tr>
      <w:tr w:rsidR="00145673" w:rsidRPr="00025D6F" w14:paraId="7FCD36CE" w14:textId="77777777" w:rsidTr="004A5A2E">
        <w:tc>
          <w:tcPr>
            <w:tcW w:w="1922" w:type="pct"/>
            <w:tcBorders>
              <w:top w:val="single" w:sz="4" w:space="0" w:color="auto"/>
              <w:left w:val="single" w:sz="4" w:space="0" w:color="auto"/>
              <w:bottom w:val="single" w:sz="4" w:space="0" w:color="auto"/>
              <w:right w:val="single" w:sz="4" w:space="0" w:color="auto"/>
            </w:tcBorders>
            <w:hideMark/>
          </w:tcPr>
          <w:p w14:paraId="2AEA14DF"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Categorie MySMIS</w:t>
            </w:r>
          </w:p>
        </w:tc>
        <w:tc>
          <w:tcPr>
            <w:tcW w:w="1922" w:type="pct"/>
            <w:tcBorders>
              <w:top w:val="single" w:sz="4" w:space="0" w:color="auto"/>
              <w:left w:val="single" w:sz="4" w:space="0" w:color="auto"/>
              <w:bottom w:val="single" w:sz="4" w:space="0" w:color="auto"/>
              <w:right w:val="single" w:sz="4" w:space="0" w:color="auto"/>
            </w:tcBorders>
            <w:vAlign w:val="center"/>
            <w:hideMark/>
          </w:tcPr>
          <w:p w14:paraId="712F7C09"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Subcategorie MySMIS</w:t>
            </w:r>
          </w:p>
        </w:tc>
        <w:tc>
          <w:tcPr>
            <w:tcW w:w="1156" w:type="pct"/>
            <w:gridSpan w:val="2"/>
            <w:tcBorders>
              <w:top w:val="single" w:sz="4" w:space="0" w:color="auto"/>
              <w:left w:val="single" w:sz="4" w:space="0" w:color="auto"/>
              <w:bottom w:val="single" w:sz="4" w:space="0" w:color="auto"/>
              <w:right w:val="single" w:sz="4" w:space="0" w:color="auto"/>
            </w:tcBorders>
            <w:vAlign w:val="center"/>
            <w:hideMark/>
          </w:tcPr>
          <w:p w14:paraId="45B65AFB"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Subcategoria (descrierea cheltuielii) conține:</w:t>
            </w:r>
          </w:p>
        </w:tc>
      </w:tr>
      <w:tr w:rsidR="00145673" w:rsidRPr="00025D6F" w14:paraId="77C70530" w14:textId="77777777" w:rsidTr="004A5A2E">
        <w:tc>
          <w:tcPr>
            <w:tcW w:w="1922" w:type="pct"/>
            <w:vMerge w:val="restart"/>
            <w:tcBorders>
              <w:top w:val="single" w:sz="4" w:space="0" w:color="auto"/>
              <w:left w:val="single" w:sz="4" w:space="0" w:color="auto"/>
              <w:bottom w:val="single" w:sz="4" w:space="0" w:color="auto"/>
              <w:right w:val="single" w:sz="4" w:space="0" w:color="auto"/>
            </w:tcBorders>
          </w:tcPr>
          <w:p w14:paraId="7EBC850D" w14:textId="77777777" w:rsidR="00774A12" w:rsidRPr="00025D6F" w:rsidRDefault="00774A12" w:rsidP="00774A12">
            <w:pPr>
              <w:spacing w:after="160" w:line="259" w:lineRule="auto"/>
              <w:jc w:val="both"/>
              <w:rPr>
                <w:rFonts w:ascii="Trebuchet MS" w:hAnsi="Trebuchet MS"/>
                <w:iCs/>
                <w:color w:val="1F4E79" w:themeColor="accent1" w:themeShade="80"/>
              </w:rPr>
            </w:pPr>
          </w:p>
          <w:p w14:paraId="21494C9E"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aferente</w:t>
            </w:r>
          </w:p>
          <w:p w14:paraId="140D1DD8"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managementului de proiect</w:t>
            </w:r>
          </w:p>
        </w:tc>
        <w:tc>
          <w:tcPr>
            <w:tcW w:w="1922" w:type="pct"/>
            <w:tcBorders>
              <w:top w:val="single" w:sz="4" w:space="0" w:color="auto"/>
              <w:left w:val="single" w:sz="4" w:space="0" w:color="auto"/>
              <w:bottom w:val="single" w:sz="4" w:space="0" w:color="auto"/>
              <w:right w:val="single" w:sz="4" w:space="0" w:color="auto"/>
            </w:tcBorders>
            <w:vAlign w:val="center"/>
            <w:hideMark/>
          </w:tcPr>
          <w:p w14:paraId="563EB624"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cheltuielile salariale aferente liderului de parteneriat/partener unic (managerul de proiect, responsabil financiar si opțional responsabil achiziții publice și asistent manager</w:t>
            </w:r>
          </w:p>
        </w:tc>
        <w:tc>
          <w:tcPr>
            <w:tcW w:w="1156" w:type="pct"/>
            <w:gridSpan w:val="2"/>
            <w:tcBorders>
              <w:top w:val="single" w:sz="4" w:space="0" w:color="auto"/>
              <w:left w:val="single" w:sz="4" w:space="0" w:color="auto"/>
              <w:bottom w:val="single" w:sz="4" w:space="0" w:color="auto"/>
              <w:right w:val="single" w:sz="4" w:space="0" w:color="auto"/>
            </w:tcBorders>
            <w:hideMark/>
          </w:tcPr>
          <w:p w14:paraId="3EDE78A4"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Salarii manager de proiect, responsabil financiar si opțional, responsabil achiziții publice și asistent manager</w:t>
            </w:r>
          </w:p>
        </w:tc>
      </w:tr>
      <w:tr w:rsidR="00145673" w:rsidRPr="00025D6F" w14:paraId="4241ABD6" w14:textId="77777777" w:rsidTr="004A5A2E">
        <w:tc>
          <w:tcPr>
            <w:tcW w:w="1922" w:type="pct"/>
            <w:vMerge/>
            <w:tcBorders>
              <w:top w:val="single" w:sz="4" w:space="0" w:color="auto"/>
              <w:left w:val="single" w:sz="4" w:space="0" w:color="auto"/>
              <w:bottom w:val="single" w:sz="4" w:space="0" w:color="auto"/>
              <w:right w:val="single" w:sz="4" w:space="0" w:color="auto"/>
            </w:tcBorders>
            <w:vAlign w:val="center"/>
            <w:hideMark/>
          </w:tcPr>
          <w:p w14:paraId="291F0BEF" w14:textId="77777777" w:rsidR="00774A12" w:rsidRPr="00025D6F" w:rsidRDefault="00774A12" w:rsidP="00774A12">
            <w:pPr>
              <w:spacing w:after="160" w:line="259" w:lineRule="auto"/>
              <w:jc w:val="both"/>
              <w:rPr>
                <w:rFonts w:ascii="Trebuchet MS" w:hAnsi="Trebuchet MS"/>
                <w:iCs/>
                <w:color w:val="1F4E79" w:themeColor="accent1" w:themeShade="80"/>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27198F4A"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cheltuielile salariale aferente partenerului (coordonator de </w:t>
            </w:r>
            <w:r w:rsidRPr="00025D6F">
              <w:rPr>
                <w:rFonts w:ascii="Trebuchet MS" w:hAnsi="Trebuchet MS"/>
                <w:iCs/>
                <w:color w:val="1F4E79" w:themeColor="accent1" w:themeShade="80"/>
              </w:rPr>
              <w:lastRenderedPageBreak/>
              <w:t>proiect din partea partenerului, responsabil financiar și, opțional, responsabilul de achiziții publice și asistent manager)</w:t>
            </w:r>
          </w:p>
        </w:tc>
        <w:tc>
          <w:tcPr>
            <w:tcW w:w="1156" w:type="pct"/>
            <w:gridSpan w:val="2"/>
            <w:tcBorders>
              <w:top w:val="single" w:sz="4" w:space="0" w:color="auto"/>
              <w:left w:val="single" w:sz="4" w:space="0" w:color="auto"/>
              <w:bottom w:val="single" w:sz="4" w:space="0" w:color="auto"/>
              <w:right w:val="single" w:sz="4" w:space="0" w:color="auto"/>
            </w:tcBorders>
            <w:hideMark/>
          </w:tcPr>
          <w:p w14:paraId="1A9ADDF4"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lastRenderedPageBreak/>
              <w:t xml:space="preserve">Salarii coordonator de proiect din </w:t>
            </w:r>
            <w:r w:rsidRPr="00025D6F">
              <w:rPr>
                <w:rFonts w:ascii="Trebuchet MS" w:hAnsi="Trebuchet MS"/>
                <w:iCs/>
                <w:color w:val="1F4E79" w:themeColor="accent1" w:themeShade="80"/>
              </w:rPr>
              <w:lastRenderedPageBreak/>
              <w:t>partea partenerului, responsabil financiar și opțional, responsabilul de achiziții publice și asistent manager</w:t>
            </w:r>
          </w:p>
        </w:tc>
      </w:tr>
      <w:tr w:rsidR="00145673" w:rsidRPr="00025D6F" w14:paraId="42003FB5" w14:textId="77777777" w:rsidTr="004A5A2E">
        <w:tc>
          <w:tcPr>
            <w:tcW w:w="1922" w:type="pct"/>
            <w:vMerge w:val="restart"/>
            <w:tcBorders>
              <w:top w:val="single" w:sz="4" w:space="0" w:color="auto"/>
              <w:left w:val="single" w:sz="4" w:space="0" w:color="auto"/>
              <w:bottom w:val="single" w:sz="4" w:space="0" w:color="auto"/>
              <w:right w:val="single" w:sz="4" w:space="0" w:color="auto"/>
            </w:tcBorders>
          </w:tcPr>
          <w:p w14:paraId="6C6A148B"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lastRenderedPageBreak/>
              <w:t>Cheltuieli salariale</w:t>
            </w:r>
          </w:p>
          <w:p w14:paraId="3CA3169A" w14:textId="77777777" w:rsidR="00774A12" w:rsidRPr="00025D6F" w:rsidRDefault="00774A12" w:rsidP="00774A12">
            <w:pPr>
              <w:spacing w:after="160" w:line="259" w:lineRule="auto"/>
              <w:jc w:val="both"/>
              <w:rPr>
                <w:rFonts w:ascii="Trebuchet MS" w:hAnsi="Trebuchet MS"/>
                <w:iCs/>
                <w:color w:val="1F4E79" w:themeColor="accent1" w:themeShade="80"/>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57A6E065"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salariale cu personalul</w:t>
            </w:r>
          </w:p>
          <w:p w14:paraId="37FB635A"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implicat în implementarea proiectului (în derularea activităților, altele decât management de proiect)</w:t>
            </w:r>
          </w:p>
        </w:tc>
        <w:tc>
          <w:tcPr>
            <w:tcW w:w="1156" w:type="pct"/>
            <w:gridSpan w:val="2"/>
            <w:tcBorders>
              <w:top w:val="single" w:sz="4" w:space="0" w:color="auto"/>
              <w:left w:val="single" w:sz="4" w:space="0" w:color="auto"/>
              <w:bottom w:val="single" w:sz="4" w:space="0" w:color="auto"/>
              <w:right w:val="single" w:sz="4" w:space="0" w:color="auto"/>
            </w:tcBorders>
            <w:hideMark/>
          </w:tcPr>
          <w:p w14:paraId="421F334F"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Salarii pentru personalul implicat in implementarea proiectului altele decât management de proiect. Sunt incluse în categoria cheltuielilor salariale aferente experților pentru implementarea activităților, cheltuielile aferente responsabilului cu protecția datelor, ale experților de consiliere, orientare, experților de formare etc, în funcție de natura intervenției finanțate prin proiect</w:t>
            </w:r>
          </w:p>
        </w:tc>
      </w:tr>
      <w:tr w:rsidR="00145673" w:rsidRPr="00025D6F" w14:paraId="3DAF3491" w14:textId="77777777" w:rsidTr="004A5A2E">
        <w:tc>
          <w:tcPr>
            <w:tcW w:w="1922" w:type="pct"/>
            <w:vMerge/>
            <w:tcBorders>
              <w:top w:val="single" w:sz="4" w:space="0" w:color="auto"/>
              <w:left w:val="single" w:sz="4" w:space="0" w:color="auto"/>
              <w:bottom w:val="single" w:sz="4" w:space="0" w:color="auto"/>
              <w:right w:val="single" w:sz="4" w:space="0" w:color="auto"/>
            </w:tcBorders>
            <w:vAlign w:val="center"/>
            <w:hideMark/>
          </w:tcPr>
          <w:p w14:paraId="1E98CCB6" w14:textId="77777777" w:rsidR="00774A12" w:rsidRPr="00025D6F" w:rsidRDefault="00774A12" w:rsidP="00774A12">
            <w:pPr>
              <w:spacing w:after="160" w:line="259" w:lineRule="auto"/>
              <w:jc w:val="both"/>
              <w:rPr>
                <w:rFonts w:ascii="Trebuchet MS" w:hAnsi="Trebuchet MS"/>
                <w:iCs/>
                <w:color w:val="1F4E79" w:themeColor="accent1" w:themeShade="80"/>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66F2204E"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Contribuții sociale aferente cheltuielilor salariale şi cheltuielilor asimilate acestora (contribuții angajați şi angajatori)</w:t>
            </w:r>
          </w:p>
        </w:tc>
        <w:tc>
          <w:tcPr>
            <w:tcW w:w="1156" w:type="pct"/>
            <w:gridSpan w:val="2"/>
            <w:tcBorders>
              <w:top w:val="single" w:sz="4" w:space="0" w:color="auto"/>
              <w:left w:val="single" w:sz="4" w:space="0" w:color="auto"/>
              <w:bottom w:val="single" w:sz="4" w:space="0" w:color="auto"/>
              <w:right w:val="single" w:sz="4" w:space="0" w:color="auto"/>
            </w:tcBorders>
            <w:hideMark/>
          </w:tcPr>
          <w:p w14:paraId="71CE4765"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-Contribuții angajat şi angajator pentru personalul implicat în managementul de proiect</w:t>
            </w:r>
          </w:p>
          <w:p w14:paraId="1195DF96"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-Contribuții angajați şi angajatori pentru personalul implicat in implementarea proiectului altele decât management de proiect</w:t>
            </w:r>
          </w:p>
        </w:tc>
      </w:tr>
      <w:tr w:rsidR="00145673" w:rsidRPr="00025D6F" w14:paraId="123772E2" w14:textId="77777777" w:rsidTr="004A5A2E">
        <w:tc>
          <w:tcPr>
            <w:tcW w:w="1922" w:type="pct"/>
            <w:vMerge/>
            <w:tcBorders>
              <w:top w:val="single" w:sz="4" w:space="0" w:color="auto"/>
              <w:left w:val="single" w:sz="4" w:space="0" w:color="auto"/>
              <w:bottom w:val="single" w:sz="4" w:space="0" w:color="auto"/>
              <w:right w:val="single" w:sz="4" w:space="0" w:color="auto"/>
            </w:tcBorders>
            <w:vAlign w:val="center"/>
            <w:hideMark/>
          </w:tcPr>
          <w:p w14:paraId="05806590" w14:textId="77777777" w:rsidR="00774A12" w:rsidRPr="00025D6F" w:rsidRDefault="00774A12" w:rsidP="00774A12">
            <w:pPr>
              <w:spacing w:after="160" w:line="259" w:lineRule="auto"/>
              <w:jc w:val="both"/>
              <w:rPr>
                <w:rFonts w:ascii="Trebuchet MS" w:hAnsi="Trebuchet MS"/>
                <w:iCs/>
                <w:color w:val="1F4E79" w:themeColor="accent1" w:themeShade="80"/>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29C4F259"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Onorarii/venituri asimilate salariilor pentru experți proprii/cooptați</w:t>
            </w:r>
          </w:p>
        </w:tc>
        <w:tc>
          <w:tcPr>
            <w:tcW w:w="1156" w:type="pct"/>
            <w:gridSpan w:val="2"/>
            <w:tcBorders>
              <w:top w:val="single" w:sz="4" w:space="0" w:color="auto"/>
              <w:left w:val="single" w:sz="4" w:space="0" w:color="auto"/>
              <w:bottom w:val="single" w:sz="4" w:space="0" w:color="auto"/>
              <w:right w:val="single" w:sz="4" w:space="0" w:color="auto"/>
            </w:tcBorders>
            <w:hideMark/>
          </w:tcPr>
          <w:p w14:paraId="0391FA2E"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Onorarii/venituri asimilate salariilor pentru experți proprii/cooptați</w:t>
            </w:r>
          </w:p>
        </w:tc>
      </w:tr>
      <w:tr w:rsidR="00145673" w:rsidRPr="00025D6F" w14:paraId="43FBE5CB" w14:textId="77777777" w:rsidTr="004A5A2E">
        <w:tc>
          <w:tcPr>
            <w:tcW w:w="1922" w:type="pct"/>
            <w:vMerge w:val="restart"/>
            <w:tcBorders>
              <w:top w:val="single" w:sz="4" w:space="0" w:color="auto"/>
              <w:left w:val="single" w:sz="4" w:space="0" w:color="auto"/>
              <w:bottom w:val="single" w:sz="4" w:space="0" w:color="auto"/>
              <w:right w:val="single" w:sz="4" w:space="0" w:color="auto"/>
            </w:tcBorders>
            <w:hideMark/>
          </w:tcPr>
          <w:p w14:paraId="743EF61B"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cu deplasarea</w:t>
            </w:r>
          </w:p>
        </w:tc>
        <w:tc>
          <w:tcPr>
            <w:tcW w:w="1922" w:type="pct"/>
            <w:tcBorders>
              <w:top w:val="single" w:sz="4" w:space="0" w:color="auto"/>
              <w:left w:val="single" w:sz="4" w:space="0" w:color="auto"/>
              <w:bottom w:val="single" w:sz="4" w:space="0" w:color="auto"/>
              <w:right w:val="single" w:sz="4" w:space="0" w:color="auto"/>
            </w:tcBorders>
            <w:vAlign w:val="center"/>
            <w:hideMark/>
          </w:tcPr>
          <w:p w14:paraId="2E7457E1"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cu deplasarea pentru personal propriu și experți implicați in implementarea proiectului</w:t>
            </w:r>
          </w:p>
        </w:tc>
        <w:tc>
          <w:tcPr>
            <w:tcW w:w="1156" w:type="pct"/>
            <w:gridSpan w:val="2"/>
            <w:tcBorders>
              <w:top w:val="single" w:sz="4" w:space="0" w:color="auto"/>
              <w:left w:val="single" w:sz="4" w:space="0" w:color="auto"/>
              <w:bottom w:val="single" w:sz="4" w:space="0" w:color="auto"/>
              <w:right w:val="single" w:sz="4" w:space="0" w:color="auto"/>
            </w:tcBorders>
            <w:hideMark/>
          </w:tcPr>
          <w:p w14:paraId="405C2622"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 - Cheltuieli pentru cazare, inclusiv manager proiect si coordonator proiect partener</w:t>
            </w:r>
          </w:p>
          <w:p w14:paraId="2A2FC690"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cu diurna personalului propriu, inclusiv manager proiect si coordonator proiect partener</w:t>
            </w:r>
          </w:p>
          <w:p w14:paraId="05E13E7C"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pentru transport, inclusiv manager proiect si coordonator proiect partener (transportul efectuat cu mijloacele de transport în comun sau taxi, gară, autogară sau port și locul delegării ori locul de cazare, precum și transportul efectuat pe distanta dintre locul de cazare și locul delegării)</w:t>
            </w:r>
          </w:p>
          <w:p w14:paraId="2D26C90E"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-Taxe și asigurări de călătorie și asigurări medicale aferente deplasării</w:t>
            </w:r>
          </w:p>
        </w:tc>
      </w:tr>
      <w:tr w:rsidR="00145673" w:rsidRPr="00025D6F" w14:paraId="59622903" w14:textId="77777777" w:rsidTr="004A5A2E">
        <w:tc>
          <w:tcPr>
            <w:tcW w:w="1922" w:type="pct"/>
            <w:vMerge/>
            <w:tcBorders>
              <w:top w:val="single" w:sz="4" w:space="0" w:color="auto"/>
              <w:left w:val="single" w:sz="4" w:space="0" w:color="auto"/>
              <w:bottom w:val="single" w:sz="4" w:space="0" w:color="auto"/>
              <w:right w:val="single" w:sz="4" w:space="0" w:color="auto"/>
            </w:tcBorders>
            <w:vAlign w:val="center"/>
            <w:hideMark/>
          </w:tcPr>
          <w:p w14:paraId="31AB7011" w14:textId="77777777" w:rsidR="00774A12" w:rsidRPr="00025D6F" w:rsidRDefault="00774A12" w:rsidP="00774A12">
            <w:pPr>
              <w:spacing w:after="160" w:line="259" w:lineRule="auto"/>
              <w:jc w:val="both"/>
              <w:rPr>
                <w:rFonts w:ascii="Trebuchet MS" w:hAnsi="Trebuchet MS"/>
                <w:iCs/>
                <w:color w:val="1F4E79" w:themeColor="accent1" w:themeShade="80"/>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18F7156B"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cu deplasarea pentru participanți - grup țintă</w:t>
            </w:r>
          </w:p>
        </w:tc>
        <w:tc>
          <w:tcPr>
            <w:tcW w:w="1156" w:type="pct"/>
            <w:gridSpan w:val="2"/>
            <w:tcBorders>
              <w:top w:val="single" w:sz="4" w:space="0" w:color="auto"/>
              <w:left w:val="single" w:sz="4" w:space="0" w:color="auto"/>
              <w:bottom w:val="single" w:sz="4" w:space="0" w:color="auto"/>
              <w:right w:val="single" w:sz="4" w:space="0" w:color="auto"/>
            </w:tcBorders>
            <w:hideMark/>
          </w:tcPr>
          <w:p w14:paraId="59FD6A29"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pentru cazare</w:t>
            </w:r>
          </w:p>
          <w:p w14:paraId="69DE7AE3"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-Cheltuieli pentru transportul persoanelor (inclusiv transportul efectuat cu </w:t>
            </w:r>
            <w:r w:rsidRPr="00025D6F">
              <w:rPr>
                <w:rFonts w:ascii="Trebuchet MS" w:hAnsi="Trebuchet MS"/>
                <w:iCs/>
                <w:color w:val="1F4E79" w:themeColor="accent1" w:themeShade="80"/>
              </w:rPr>
              <w:lastRenderedPageBreak/>
              <w:t>mijloacele de transport în comun sau taxi, gară, autogară sau port și locul delegării ori locul de cazare, precum și transportul efectuat pe distanta dintre locul de cazare și locul delegării)</w:t>
            </w:r>
          </w:p>
          <w:p w14:paraId="171D480F"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-Taxe și asigurări de călătorie și asigurări medicale aferente deplasării</w:t>
            </w:r>
          </w:p>
        </w:tc>
      </w:tr>
      <w:tr w:rsidR="00145673" w:rsidRPr="00025D6F" w14:paraId="7C7FCE8E" w14:textId="77777777" w:rsidTr="004A5A2E">
        <w:tc>
          <w:tcPr>
            <w:tcW w:w="1922" w:type="pct"/>
            <w:vMerge w:val="restart"/>
            <w:tcBorders>
              <w:top w:val="single" w:sz="4" w:space="0" w:color="auto"/>
              <w:left w:val="single" w:sz="4" w:space="0" w:color="auto"/>
              <w:bottom w:val="single" w:sz="4" w:space="0" w:color="auto"/>
              <w:right w:val="single" w:sz="4" w:space="0" w:color="auto"/>
            </w:tcBorders>
            <w:hideMark/>
          </w:tcPr>
          <w:p w14:paraId="60642A51"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lastRenderedPageBreak/>
              <w:t>Cheltuieli cu servicii</w:t>
            </w:r>
          </w:p>
          <w:p w14:paraId="25CC2F75" w14:textId="0B61F04A" w:rsidR="003A39B3" w:rsidRPr="00025D6F" w:rsidRDefault="003A39B3" w:rsidP="00025D6F">
            <w:pPr>
              <w:jc w:val="both"/>
              <w:rPr>
                <w:rFonts w:ascii="Trebuchet MS" w:hAnsi="Trebuchet MS"/>
                <w:iCs/>
                <w:color w:val="1F4E79" w:themeColor="accent1" w:themeShade="80"/>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25456D67"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pentru consultanță și expertiză</w:t>
            </w:r>
          </w:p>
        </w:tc>
        <w:tc>
          <w:tcPr>
            <w:tcW w:w="1156" w:type="pct"/>
            <w:gridSpan w:val="2"/>
            <w:tcBorders>
              <w:top w:val="single" w:sz="4" w:space="0" w:color="auto"/>
              <w:left w:val="single" w:sz="4" w:space="0" w:color="auto"/>
              <w:bottom w:val="single" w:sz="4" w:space="0" w:color="auto"/>
              <w:right w:val="single" w:sz="4" w:space="0" w:color="auto"/>
            </w:tcBorders>
            <w:hideMark/>
          </w:tcPr>
          <w:p w14:paraId="7382D059" w14:textId="590F0A61"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aferente diverselor achiziții de servicii specializate, pentru care solicitantul/partenerii nu au expertiza necesară (de exemplu</w:t>
            </w:r>
            <w:r w:rsidR="00630AC3" w:rsidRPr="00025D6F">
              <w:rPr>
                <w:rFonts w:ascii="Trebuchet MS" w:hAnsi="Trebuchet MS"/>
                <w:iCs/>
                <w:color w:val="1F4E79" w:themeColor="accent1" w:themeShade="80"/>
              </w:rPr>
              <w:t xml:space="preserve">, </w:t>
            </w:r>
            <w:r w:rsidRPr="00025D6F">
              <w:rPr>
                <w:rFonts w:ascii="Trebuchet MS" w:hAnsi="Trebuchet MS"/>
                <w:iCs/>
                <w:color w:val="1F4E79" w:themeColor="accent1" w:themeShade="80"/>
              </w:rPr>
              <w:t xml:space="preserve"> consultanță juridică necesară implementării activităților proiectului,</w:t>
            </w:r>
            <w:r w:rsidR="003A39B3" w:rsidRPr="00025D6F">
              <w:rPr>
                <w:rFonts w:ascii="Trebuchet MS" w:hAnsi="Trebuchet MS"/>
                <w:iCs/>
                <w:color w:val="1F4E79" w:themeColor="accent1" w:themeShade="80"/>
              </w:rPr>
              <w:t xml:space="preserve"> </w:t>
            </w:r>
            <w:r w:rsidR="00630AC3" w:rsidRPr="00025D6F">
              <w:rPr>
                <w:rFonts w:ascii="Trebuchet MS" w:hAnsi="Trebuchet MS"/>
                <w:iCs/>
                <w:color w:val="1F4E79" w:themeColor="accent1" w:themeShade="80"/>
              </w:rPr>
              <w:t xml:space="preserve">achiziționarea sau realizarea de studii, cercetări de piață, analize, </w:t>
            </w:r>
            <w:r w:rsidR="003A39B3" w:rsidRPr="00025D6F">
              <w:rPr>
                <w:rFonts w:ascii="Trebuchet MS" w:hAnsi="Trebuchet MS"/>
                <w:iCs/>
                <w:color w:val="1F4E79" w:themeColor="accent1" w:themeShade="80"/>
              </w:rPr>
              <w:t xml:space="preserve">consiliere psihologică, </w:t>
            </w:r>
            <w:r w:rsidRPr="00025D6F">
              <w:rPr>
                <w:rFonts w:ascii="Trebuchet MS" w:hAnsi="Trebuchet MS"/>
                <w:iCs/>
                <w:color w:val="1F4E79" w:themeColor="accent1" w:themeShade="80"/>
              </w:rPr>
              <w:t xml:space="preserve"> </w:t>
            </w:r>
            <w:r w:rsidR="003A39B3" w:rsidRPr="00025D6F">
              <w:rPr>
                <w:rFonts w:ascii="Trebuchet MS" w:hAnsi="Trebuchet MS"/>
                <w:iCs/>
                <w:color w:val="1F4E79" w:themeColor="accent1" w:themeShade="80"/>
              </w:rPr>
              <w:t xml:space="preserve">suport socio-educațional, </w:t>
            </w:r>
            <w:r w:rsidR="00A1220C" w:rsidRPr="00025D6F">
              <w:rPr>
                <w:rFonts w:ascii="Trebuchet MS" w:hAnsi="Trebuchet MS"/>
                <w:iCs/>
                <w:color w:val="1F4E79" w:themeColor="accent1" w:themeShade="80"/>
              </w:rPr>
              <w:t>consiliere parentală,</w:t>
            </w:r>
            <w:r w:rsidR="003A39B3" w:rsidRPr="00025D6F">
              <w:rPr>
                <w:rFonts w:ascii="Trebuchet MS" w:hAnsi="Trebuchet MS"/>
                <w:iCs/>
                <w:color w:val="1F4E79" w:themeColor="accent1" w:themeShade="80"/>
              </w:rPr>
              <w:t xml:space="preserve"> </w:t>
            </w:r>
            <w:r w:rsidRPr="00025D6F">
              <w:rPr>
                <w:rFonts w:ascii="Trebuchet MS" w:hAnsi="Trebuchet MS"/>
                <w:iCs/>
                <w:color w:val="1F4E79" w:themeColor="accent1" w:themeShade="80"/>
              </w:rPr>
              <w:t xml:space="preserve">servicii medicale aferente grupului țintă în vederea participării la </w:t>
            </w:r>
            <w:r w:rsidR="003A39B3" w:rsidRPr="00025D6F">
              <w:rPr>
                <w:rFonts w:ascii="Trebuchet MS" w:hAnsi="Trebuchet MS"/>
                <w:iCs/>
                <w:color w:val="1F4E79" w:themeColor="accent1" w:themeShade="80"/>
              </w:rPr>
              <w:t>activități</w:t>
            </w:r>
            <w:r w:rsidRPr="00025D6F">
              <w:rPr>
                <w:rFonts w:ascii="Trebuchet MS" w:hAnsi="Trebuchet MS"/>
                <w:iCs/>
                <w:color w:val="1F4E79" w:themeColor="accent1" w:themeShade="80"/>
              </w:rPr>
              <w:t xml:space="preserve">, dezvoltarea de aplicatii si sisteme informatice destinate </w:t>
            </w:r>
            <w:r w:rsidRPr="00025D6F">
              <w:rPr>
                <w:rFonts w:ascii="Trebuchet MS" w:hAnsi="Trebuchet MS"/>
                <w:iCs/>
                <w:color w:val="1F4E79" w:themeColor="accent1" w:themeShade="80"/>
              </w:rPr>
              <w:lastRenderedPageBreak/>
              <w:t>activităților cu grupul țintă etc.)</w:t>
            </w:r>
          </w:p>
        </w:tc>
      </w:tr>
      <w:tr w:rsidR="00145673" w:rsidRPr="00025D6F" w14:paraId="50A6278F" w14:textId="77777777" w:rsidTr="004A5A2E">
        <w:tc>
          <w:tcPr>
            <w:tcW w:w="1922" w:type="pct"/>
            <w:vMerge/>
            <w:tcBorders>
              <w:top w:val="single" w:sz="4" w:space="0" w:color="auto"/>
              <w:left w:val="single" w:sz="4" w:space="0" w:color="auto"/>
              <w:bottom w:val="single" w:sz="4" w:space="0" w:color="auto"/>
              <w:right w:val="single" w:sz="4" w:space="0" w:color="auto"/>
            </w:tcBorders>
            <w:vAlign w:val="center"/>
            <w:hideMark/>
          </w:tcPr>
          <w:p w14:paraId="4E2410E6" w14:textId="77777777" w:rsidR="00774A12" w:rsidRPr="00025D6F" w:rsidRDefault="00774A12" w:rsidP="00774A12">
            <w:pPr>
              <w:spacing w:after="160" w:line="259" w:lineRule="auto"/>
              <w:jc w:val="both"/>
              <w:rPr>
                <w:rFonts w:ascii="Trebuchet MS" w:hAnsi="Trebuchet MS"/>
                <w:iCs/>
                <w:color w:val="1F4E79" w:themeColor="accent1" w:themeShade="80"/>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58A9365F"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cu servicii pentru organizarea de evenimente și cursuri de formare</w:t>
            </w:r>
          </w:p>
        </w:tc>
        <w:tc>
          <w:tcPr>
            <w:tcW w:w="1156" w:type="pct"/>
            <w:gridSpan w:val="2"/>
            <w:tcBorders>
              <w:top w:val="single" w:sz="4" w:space="0" w:color="auto"/>
              <w:left w:val="single" w:sz="4" w:space="0" w:color="auto"/>
              <w:bottom w:val="single" w:sz="4" w:space="0" w:color="auto"/>
              <w:right w:val="single" w:sz="4" w:space="0" w:color="auto"/>
            </w:tcBorders>
            <w:hideMark/>
          </w:tcPr>
          <w:p w14:paraId="6E97CD26" w14:textId="6680D313"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 servicii de organizare evenimente cu grupul țintă sau în beneficiul grupului țintă, pachete complete conţinând transport şi cazare a participanţilor, grupului țintă şi/sau a personalului propriu, </w:t>
            </w:r>
            <w:r w:rsidR="003A39B3" w:rsidRPr="00025D6F">
              <w:rPr>
                <w:rFonts w:ascii="Trebuchet MS" w:hAnsi="Trebuchet MS"/>
                <w:iCs/>
                <w:color w:val="1F4E79" w:themeColor="accent1" w:themeShade="80"/>
              </w:rPr>
              <w:t xml:space="preserve">organizare ateliere de creatie, organizare activități sportive, </w:t>
            </w:r>
            <w:r w:rsidR="00A1220C" w:rsidRPr="00025D6F">
              <w:rPr>
                <w:rFonts w:ascii="Trebuchet MS" w:hAnsi="Trebuchet MS"/>
                <w:iCs/>
                <w:color w:val="1F4E79" w:themeColor="accent1" w:themeShade="80"/>
              </w:rPr>
              <w:t xml:space="preserve">teatru, dans etc., </w:t>
            </w:r>
            <w:r w:rsidR="003A39B3" w:rsidRPr="00025D6F">
              <w:rPr>
                <w:rFonts w:ascii="Trebuchet MS" w:hAnsi="Trebuchet MS"/>
                <w:iCs/>
                <w:color w:val="1F4E79" w:themeColor="accent1" w:themeShade="80"/>
              </w:rPr>
              <w:t>organizare activitati educationale informale,</w:t>
            </w:r>
            <w:r w:rsidR="00630AC3" w:rsidRPr="00025D6F">
              <w:t xml:space="preserve"> </w:t>
            </w:r>
            <w:r w:rsidR="00630AC3" w:rsidRPr="00025D6F">
              <w:rPr>
                <w:rFonts w:ascii="Trebuchet MS" w:hAnsi="Trebuchet MS"/>
                <w:iCs/>
                <w:color w:val="1F4E79" w:themeColor="accent1" w:themeShade="80"/>
              </w:rPr>
              <w:t>activitati de afterschool,</w:t>
            </w:r>
            <w:r w:rsidR="003A39B3" w:rsidRPr="00025D6F">
              <w:rPr>
                <w:rFonts w:ascii="Trebuchet MS" w:hAnsi="Trebuchet MS"/>
                <w:iCs/>
                <w:color w:val="1F4E79" w:themeColor="accent1" w:themeShade="80"/>
              </w:rPr>
              <w:t xml:space="preserve"> </w:t>
            </w:r>
            <w:r w:rsidRPr="00025D6F">
              <w:rPr>
                <w:rFonts w:ascii="Trebuchet MS" w:hAnsi="Trebuchet MS"/>
                <w:iCs/>
                <w:color w:val="1F4E79" w:themeColor="accent1" w:themeShade="80"/>
              </w:rPr>
              <w:t>servicii de sonorizare, interpretariat, servicii de editare şi tipărire de materiale pentru sesiuni de instruire/formare a grupului țintă, editarea şi tipărirea de materiale publicitare destinate grupului țintă, cheltuieli necesare pentru identificarea nevoilor grupului țintă / comunităților etc.</w:t>
            </w:r>
          </w:p>
        </w:tc>
      </w:tr>
      <w:tr w:rsidR="00D03438" w:rsidRPr="00025D6F" w14:paraId="3D07E4D1" w14:textId="77777777" w:rsidTr="004A5A2E">
        <w:trPr>
          <w:gridAfter w:val="1"/>
          <w:wAfter w:w="66" w:type="pct"/>
        </w:trPr>
        <w:tc>
          <w:tcPr>
            <w:tcW w:w="1922" w:type="pct"/>
            <w:tcBorders>
              <w:top w:val="single" w:sz="4" w:space="0" w:color="auto"/>
              <w:left w:val="single" w:sz="4" w:space="0" w:color="auto"/>
              <w:bottom w:val="single" w:sz="4" w:space="0" w:color="auto"/>
              <w:right w:val="single" w:sz="4" w:space="0" w:color="auto"/>
            </w:tcBorders>
            <w:vAlign w:val="center"/>
          </w:tcPr>
          <w:p w14:paraId="11D98CCD" w14:textId="55052B0A" w:rsidR="00D03438" w:rsidRPr="00025D6F" w:rsidRDefault="00D03438" w:rsidP="00774A12">
            <w:pPr>
              <w:jc w:val="both"/>
              <w:rPr>
                <w:rFonts w:ascii="Trebuchet MS" w:hAnsi="Trebuchet MS"/>
                <w:iCs/>
                <w:color w:val="1F4E79" w:themeColor="accent1" w:themeShade="80"/>
              </w:rPr>
            </w:pPr>
            <w:r w:rsidRPr="00025D6F">
              <w:rPr>
                <w:rFonts w:ascii="Trebuchet MS" w:hAnsi="Trebuchet MS"/>
                <w:iCs/>
                <w:color w:val="1F4E79" w:themeColor="accent1" w:themeShade="80"/>
              </w:rPr>
              <w:t>Cheltuieli cu subventii/burse/premii/vouchere/stimulente</w:t>
            </w:r>
          </w:p>
        </w:tc>
        <w:tc>
          <w:tcPr>
            <w:tcW w:w="1922" w:type="pct"/>
            <w:tcBorders>
              <w:top w:val="single" w:sz="4" w:space="0" w:color="auto"/>
              <w:left w:val="single" w:sz="4" w:space="0" w:color="auto"/>
              <w:bottom w:val="single" w:sz="4" w:space="0" w:color="auto"/>
              <w:right w:val="single" w:sz="4" w:space="0" w:color="auto"/>
            </w:tcBorders>
            <w:vAlign w:val="center"/>
          </w:tcPr>
          <w:p w14:paraId="61FB579B" w14:textId="76E8545C" w:rsidR="00D03438" w:rsidRPr="00025D6F" w:rsidRDefault="00D03438" w:rsidP="00774A12">
            <w:pPr>
              <w:jc w:val="both"/>
              <w:rPr>
                <w:rFonts w:ascii="Trebuchet MS" w:hAnsi="Trebuchet MS"/>
                <w:iCs/>
                <w:color w:val="1F4E79" w:themeColor="accent1" w:themeShade="80"/>
              </w:rPr>
            </w:pPr>
            <w:r w:rsidRPr="00025D6F">
              <w:rPr>
                <w:rFonts w:ascii="Trebuchet MS" w:hAnsi="Trebuchet MS"/>
                <w:iCs/>
                <w:color w:val="1F4E79" w:themeColor="accent1" w:themeShade="80"/>
              </w:rPr>
              <w:t>Cheltuieli cu subventii/burse/premii/vouchere/stimulente</w:t>
            </w:r>
          </w:p>
        </w:tc>
        <w:tc>
          <w:tcPr>
            <w:tcW w:w="1090" w:type="pct"/>
            <w:tcBorders>
              <w:top w:val="single" w:sz="4" w:space="0" w:color="auto"/>
              <w:left w:val="single" w:sz="4" w:space="0" w:color="auto"/>
              <w:bottom w:val="single" w:sz="4" w:space="0" w:color="auto"/>
              <w:right w:val="single" w:sz="4" w:space="0" w:color="auto"/>
            </w:tcBorders>
          </w:tcPr>
          <w:p w14:paraId="025CCBED" w14:textId="1D05EDA6" w:rsidR="00D03438" w:rsidRPr="00025D6F" w:rsidRDefault="003A39B3" w:rsidP="00774A12">
            <w:pPr>
              <w:jc w:val="both"/>
              <w:rPr>
                <w:rFonts w:ascii="Trebuchet MS" w:hAnsi="Trebuchet MS"/>
                <w:iCs/>
                <w:color w:val="1F4E79" w:themeColor="accent1" w:themeShade="80"/>
              </w:rPr>
            </w:pPr>
            <w:r w:rsidRPr="00025D6F">
              <w:rPr>
                <w:rFonts w:ascii="Trebuchet MS" w:hAnsi="Trebuchet MS"/>
                <w:iCs/>
                <w:color w:val="1F4E79" w:themeColor="accent1" w:themeShade="80"/>
              </w:rPr>
              <w:t>Premii în cadrul unor concursuri</w:t>
            </w:r>
          </w:p>
        </w:tc>
      </w:tr>
      <w:tr w:rsidR="00145673" w:rsidRPr="00025D6F" w14:paraId="44CA2CFF" w14:textId="77777777" w:rsidTr="004A5A2E">
        <w:tc>
          <w:tcPr>
            <w:tcW w:w="1922" w:type="pct"/>
            <w:tcBorders>
              <w:top w:val="single" w:sz="4" w:space="0" w:color="auto"/>
              <w:left w:val="single" w:sz="4" w:space="0" w:color="auto"/>
              <w:bottom w:val="single" w:sz="4" w:space="0" w:color="auto"/>
              <w:right w:val="single" w:sz="4" w:space="0" w:color="auto"/>
            </w:tcBorders>
            <w:hideMark/>
          </w:tcPr>
          <w:p w14:paraId="1148836D"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Cheltuieli cu taxe/ abonamente/ cotizații/ acorduri/ autorizații </w:t>
            </w:r>
            <w:r w:rsidRPr="00025D6F">
              <w:rPr>
                <w:rFonts w:ascii="Trebuchet MS" w:hAnsi="Trebuchet MS"/>
                <w:iCs/>
                <w:color w:val="1F4E79" w:themeColor="accent1" w:themeShade="80"/>
              </w:rPr>
              <w:lastRenderedPageBreak/>
              <w:t>necesare pentru implementarea proiectului</w:t>
            </w:r>
          </w:p>
        </w:tc>
        <w:tc>
          <w:tcPr>
            <w:tcW w:w="1922" w:type="pct"/>
            <w:tcBorders>
              <w:top w:val="single" w:sz="4" w:space="0" w:color="auto"/>
              <w:left w:val="single" w:sz="4" w:space="0" w:color="auto"/>
              <w:bottom w:val="single" w:sz="4" w:space="0" w:color="auto"/>
              <w:right w:val="single" w:sz="4" w:space="0" w:color="auto"/>
            </w:tcBorders>
            <w:vAlign w:val="center"/>
            <w:hideMark/>
          </w:tcPr>
          <w:p w14:paraId="25E6A459"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lastRenderedPageBreak/>
              <w:t>Cheltuieli cu taxe/abonamente/cotizații/acord</w:t>
            </w:r>
            <w:r w:rsidRPr="00025D6F">
              <w:rPr>
                <w:rFonts w:ascii="Trebuchet MS" w:hAnsi="Trebuchet MS"/>
                <w:iCs/>
                <w:color w:val="1F4E79" w:themeColor="accent1" w:themeShade="80"/>
              </w:rPr>
              <w:lastRenderedPageBreak/>
              <w:t>uri/ autorizații/garanții bancare necesare pentru implementarea proiectului</w:t>
            </w:r>
          </w:p>
        </w:tc>
        <w:tc>
          <w:tcPr>
            <w:tcW w:w="1156" w:type="pct"/>
            <w:gridSpan w:val="2"/>
            <w:tcBorders>
              <w:top w:val="single" w:sz="4" w:space="0" w:color="auto"/>
              <w:left w:val="single" w:sz="4" w:space="0" w:color="auto"/>
              <w:bottom w:val="single" w:sz="4" w:space="0" w:color="auto"/>
              <w:right w:val="single" w:sz="4" w:space="0" w:color="auto"/>
            </w:tcBorders>
          </w:tcPr>
          <w:p w14:paraId="50640F87"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lastRenderedPageBreak/>
              <w:t xml:space="preserve">Cheltuielile pentru achiziția de </w:t>
            </w:r>
            <w:r w:rsidRPr="00025D6F">
              <w:rPr>
                <w:rFonts w:ascii="Trebuchet MS" w:hAnsi="Trebuchet MS"/>
                <w:iCs/>
                <w:color w:val="1F4E79" w:themeColor="accent1" w:themeShade="80"/>
              </w:rPr>
              <w:lastRenderedPageBreak/>
              <w:t>publicații/abonamente la publicații, cărți relevante pentru obiectul de activitate al beneficiarului, în format tipărit și/sau electronic, precum și cotizațiile pentru participarea la asociații.</w:t>
            </w:r>
          </w:p>
          <w:p w14:paraId="29B4973E"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-Achiziționare de reviste de specialitate, materiale educaționale relevante pentru operațiune, în format tipărit, audio și/ sau electronic;</w:t>
            </w:r>
          </w:p>
          <w:p w14:paraId="6C3EAC94"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-Cheltuielile aferente garanțiilor oferite de bănci sau alte instituții financiare;</w:t>
            </w:r>
          </w:p>
          <w:p w14:paraId="3B6FA2ED"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-Taxe notariale.</w:t>
            </w:r>
          </w:p>
        </w:tc>
      </w:tr>
      <w:tr w:rsidR="00145673" w:rsidRPr="00025D6F" w14:paraId="611C8D8A" w14:textId="77777777" w:rsidTr="004A5A2E">
        <w:tc>
          <w:tcPr>
            <w:tcW w:w="1922" w:type="pct"/>
            <w:tcBorders>
              <w:top w:val="single" w:sz="4" w:space="0" w:color="auto"/>
              <w:left w:val="single" w:sz="4" w:space="0" w:color="auto"/>
              <w:bottom w:val="single" w:sz="4" w:space="0" w:color="auto"/>
              <w:right w:val="single" w:sz="4" w:space="0" w:color="auto"/>
            </w:tcBorders>
            <w:hideMark/>
          </w:tcPr>
          <w:p w14:paraId="1B2D16BE"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lastRenderedPageBreak/>
              <w:t>Cheltuieli cu achiziția de active fixe corporale (altele decât terenuri și imobile), obiecte de inventar, materii prime și materiale, inclusiv materiale consumabile</w:t>
            </w:r>
          </w:p>
        </w:tc>
        <w:tc>
          <w:tcPr>
            <w:tcW w:w="1922" w:type="pct"/>
            <w:tcBorders>
              <w:top w:val="single" w:sz="4" w:space="0" w:color="auto"/>
              <w:left w:val="single" w:sz="4" w:space="0" w:color="auto"/>
              <w:bottom w:val="single" w:sz="4" w:space="0" w:color="auto"/>
              <w:right w:val="single" w:sz="4" w:space="0" w:color="auto"/>
            </w:tcBorders>
            <w:vAlign w:val="center"/>
            <w:hideMark/>
          </w:tcPr>
          <w:p w14:paraId="2BCE4447"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cu achiziția de materii prime, materiale consumabile și alte produse similare necesare proiectului</w:t>
            </w:r>
          </w:p>
        </w:tc>
        <w:tc>
          <w:tcPr>
            <w:tcW w:w="1156" w:type="pct"/>
            <w:gridSpan w:val="2"/>
            <w:tcBorders>
              <w:top w:val="single" w:sz="4" w:space="0" w:color="auto"/>
              <w:left w:val="single" w:sz="4" w:space="0" w:color="auto"/>
              <w:bottom w:val="single" w:sz="4" w:space="0" w:color="auto"/>
              <w:right w:val="single" w:sz="4" w:space="0" w:color="auto"/>
            </w:tcBorders>
            <w:hideMark/>
          </w:tcPr>
          <w:p w14:paraId="231E15B0"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Materiale consumabile</w:t>
            </w:r>
          </w:p>
          <w:p w14:paraId="5432B5C3"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cu materii prime și materiale necesare derulării cursurilor practice</w:t>
            </w:r>
          </w:p>
          <w:p w14:paraId="3873D5DA"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-Materiale direct atribuibile susținerii activităților de educație și formare</w:t>
            </w:r>
          </w:p>
          <w:p w14:paraId="4EDFE822"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-Papetărie</w:t>
            </w:r>
          </w:p>
          <w:p w14:paraId="7ED93551"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lastRenderedPageBreak/>
              <w:t>-Cheltuieli cu materialele auxiliare</w:t>
            </w:r>
          </w:p>
          <w:p w14:paraId="6DDF63E0"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cu materialele pentru ambalat</w:t>
            </w:r>
          </w:p>
          <w:p w14:paraId="2E078788"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cu alte materiale consumabile</w:t>
            </w:r>
          </w:p>
          <w:p w14:paraId="71E72952"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 Licențe si software</w:t>
            </w:r>
          </w:p>
          <w:p w14:paraId="4C29227A"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 Multiplicare</w:t>
            </w:r>
          </w:p>
        </w:tc>
      </w:tr>
      <w:tr w:rsidR="00145673" w:rsidRPr="00025D6F" w14:paraId="51ED58C7" w14:textId="77777777" w:rsidTr="004A5A2E">
        <w:tc>
          <w:tcPr>
            <w:tcW w:w="1922" w:type="pct"/>
            <w:tcBorders>
              <w:top w:val="single" w:sz="4" w:space="0" w:color="auto"/>
              <w:left w:val="single" w:sz="4" w:space="0" w:color="auto"/>
              <w:bottom w:val="single" w:sz="4" w:space="0" w:color="auto"/>
              <w:right w:val="single" w:sz="4" w:space="0" w:color="auto"/>
            </w:tcBorders>
            <w:hideMark/>
          </w:tcPr>
          <w:p w14:paraId="1F6EE491"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lastRenderedPageBreak/>
              <w:t>Cheltuieli cu hrana</w:t>
            </w:r>
          </w:p>
        </w:tc>
        <w:tc>
          <w:tcPr>
            <w:tcW w:w="1922" w:type="pct"/>
            <w:tcBorders>
              <w:top w:val="single" w:sz="4" w:space="0" w:color="auto"/>
              <w:left w:val="single" w:sz="4" w:space="0" w:color="auto"/>
              <w:bottom w:val="single" w:sz="4" w:space="0" w:color="auto"/>
              <w:right w:val="single" w:sz="4" w:space="0" w:color="auto"/>
            </w:tcBorders>
            <w:vAlign w:val="center"/>
            <w:hideMark/>
          </w:tcPr>
          <w:p w14:paraId="7C4344B2"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cu hrana</w:t>
            </w:r>
          </w:p>
        </w:tc>
        <w:tc>
          <w:tcPr>
            <w:tcW w:w="1156" w:type="pct"/>
            <w:gridSpan w:val="2"/>
            <w:tcBorders>
              <w:top w:val="single" w:sz="4" w:space="0" w:color="auto"/>
              <w:left w:val="single" w:sz="4" w:space="0" w:color="auto"/>
              <w:bottom w:val="single" w:sz="4" w:space="0" w:color="auto"/>
              <w:right w:val="single" w:sz="4" w:space="0" w:color="auto"/>
            </w:tcBorders>
            <w:hideMark/>
          </w:tcPr>
          <w:p w14:paraId="3BAF5F71"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cu hrana pentru participanți (grup țintă) și alți participanți la activitățile proiectului</w:t>
            </w:r>
          </w:p>
        </w:tc>
      </w:tr>
      <w:tr w:rsidR="00145673" w:rsidRPr="00025D6F" w14:paraId="08FE440C" w14:textId="77777777" w:rsidTr="004A5A2E">
        <w:tc>
          <w:tcPr>
            <w:tcW w:w="1922" w:type="pct"/>
            <w:tcBorders>
              <w:top w:val="single" w:sz="4" w:space="0" w:color="auto"/>
              <w:left w:val="single" w:sz="4" w:space="0" w:color="auto"/>
              <w:bottom w:val="single" w:sz="4" w:space="0" w:color="auto"/>
              <w:right w:val="single" w:sz="4" w:space="0" w:color="auto"/>
            </w:tcBorders>
            <w:hideMark/>
          </w:tcPr>
          <w:p w14:paraId="1973A542"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cu închirierea, altele decât cele prevăzute la cheltuielile generale de administrație</w:t>
            </w:r>
          </w:p>
        </w:tc>
        <w:tc>
          <w:tcPr>
            <w:tcW w:w="1922" w:type="pct"/>
            <w:tcBorders>
              <w:top w:val="single" w:sz="4" w:space="0" w:color="auto"/>
              <w:left w:val="single" w:sz="4" w:space="0" w:color="auto"/>
              <w:bottom w:val="single" w:sz="4" w:space="0" w:color="auto"/>
              <w:right w:val="single" w:sz="4" w:space="0" w:color="auto"/>
            </w:tcBorders>
            <w:vAlign w:val="center"/>
            <w:hideMark/>
          </w:tcPr>
          <w:p w14:paraId="04979C16"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cu închirierea, altele decât cele prevăzute la cheltuielile generale de administrație</w:t>
            </w:r>
          </w:p>
        </w:tc>
        <w:tc>
          <w:tcPr>
            <w:tcW w:w="1156" w:type="pct"/>
            <w:gridSpan w:val="2"/>
            <w:tcBorders>
              <w:top w:val="single" w:sz="4" w:space="0" w:color="auto"/>
              <w:left w:val="single" w:sz="4" w:space="0" w:color="auto"/>
              <w:bottom w:val="single" w:sz="4" w:space="0" w:color="auto"/>
              <w:right w:val="single" w:sz="4" w:space="0" w:color="auto"/>
            </w:tcBorders>
            <w:hideMark/>
          </w:tcPr>
          <w:p w14:paraId="474BB9EE"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 inchirierea de spatii aferente derularii activitatilor care conduc către rezultate și indicatori (evenimente, workshop-uri, training-uri, formare profesionala, servicii etc.)</w:t>
            </w:r>
          </w:p>
          <w:p w14:paraId="3F28B34E"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 inchirierea de spații aferente derulării activităților proiectului</w:t>
            </w:r>
          </w:p>
          <w:p w14:paraId="17739AFE"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 Închiriere echipamente</w:t>
            </w:r>
          </w:p>
          <w:p w14:paraId="490DCC14"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 Închiriere vehicule</w:t>
            </w:r>
          </w:p>
          <w:p w14:paraId="315AF1E2"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 Închiriere diverse bunuri</w:t>
            </w:r>
          </w:p>
        </w:tc>
      </w:tr>
      <w:tr w:rsidR="00145673" w:rsidRPr="00025D6F" w14:paraId="1AD6191A" w14:textId="77777777" w:rsidTr="004A5A2E">
        <w:tc>
          <w:tcPr>
            <w:tcW w:w="1922" w:type="pct"/>
            <w:tcBorders>
              <w:top w:val="single" w:sz="4" w:space="0" w:color="auto"/>
              <w:left w:val="single" w:sz="4" w:space="0" w:color="auto"/>
              <w:bottom w:val="single" w:sz="4" w:space="0" w:color="auto"/>
              <w:right w:val="single" w:sz="4" w:space="0" w:color="auto"/>
            </w:tcBorders>
            <w:vAlign w:val="center"/>
            <w:hideMark/>
          </w:tcPr>
          <w:p w14:paraId="1D8524C7"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de leasing</w:t>
            </w:r>
          </w:p>
        </w:tc>
        <w:tc>
          <w:tcPr>
            <w:tcW w:w="1922" w:type="pct"/>
            <w:tcBorders>
              <w:top w:val="single" w:sz="4" w:space="0" w:color="auto"/>
              <w:left w:val="single" w:sz="4" w:space="0" w:color="auto"/>
              <w:bottom w:val="single" w:sz="4" w:space="0" w:color="auto"/>
              <w:right w:val="single" w:sz="4" w:space="0" w:color="auto"/>
            </w:tcBorders>
            <w:vAlign w:val="center"/>
            <w:hideMark/>
          </w:tcPr>
          <w:p w14:paraId="17E0A469"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de leasing fără achiziție</w:t>
            </w:r>
          </w:p>
        </w:tc>
        <w:tc>
          <w:tcPr>
            <w:tcW w:w="1156" w:type="pct"/>
            <w:gridSpan w:val="2"/>
            <w:tcBorders>
              <w:top w:val="single" w:sz="4" w:space="0" w:color="auto"/>
              <w:left w:val="single" w:sz="4" w:space="0" w:color="auto"/>
              <w:bottom w:val="single" w:sz="4" w:space="0" w:color="auto"/>
              <w:right w:val="single" w:sz="4" w:space="0" w:color="auto"/>
            </w:tcBorders>
            <w:hideMark/>
          </w:tcPr>
          <w:p w14:paraId="201019E0"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Rate de leasing plătite de </w:t>
            </w:r>
            <w:r w:rsidRPr="00025D6F">
              <w:rPr>
                <w:rFonts w:ascii="Trebuchet MS" w:hAnsi="Trebuchet MS"/>
                <w:iCs/>
                <w:color w:val="1F4E79" w:themeColor="accent1" w:themeShade="80"/>
              </w:rPr>
              <w:lastRenderedPageBreak/>
              <w:t>utilizatorul de leasing pentru:</w:t>
            </w:r>
          </w:p>
          <w:p w14:paraId="24BD7607" w14:textId="77777777" w:rsidR="00774A12" w:rsidRPr="00025D6F" w:rsidRDefault="00774A12" w:rsidP="00774A12">
            <w:pPr>
              <w:numPr>
                <w:ilvl w:val="1"/>
                <w:numId w:val="61"/>
              </w:num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Echipamente</w:t>
            </w:r>
          </w:p>
          <w:p w14:paraId="1365A13E" w14:textId="77777777" w:rsidR="00774A12" w:rsidRPr="00025D6F" w:rsidRDefault="00774A12" w:rsidP="00774A12">
            <w:pPr>
              <w:numPr>
                <w:ilvl w:val="1"/>
                <w:numId w:val="61"/>
              </w:num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Vehicule</w:t>
            </w:r>
          </w:p>
          <w:p w14:paraId="3CE791EE" w14:textId="77777777" w:rsidR="00774A12" w:rsidRPr="00025D6F" w:rsidRDefault="00774A12" w:rsidP="00774A12">
            <w:pPr>
              <w:numPr>
                <w:ilvl w:val="1"/>
                <w:numId w:val="61"/>
              </w:num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Diverse bunuri mobile şi imobile</w:t>
            </w:r>
          </w:p>
        </w:tc>
      </w:tr>
      <w:tr w:rsidR="00145673" w:rsidRPr="00025D6F" w14:paraId="2ED1D0C9" w14:textId="77777777" w:rsidTr="004A5A2E">
        <w:tc>
          <w:tcPr>
            <w:tcW w:w="1922" w:type="pct"/>
            <w:tcBorders>
              <w:top w:val="single" w:sz="4" w:space="0" w:color="auto"/>
              <w:left w:val="single" w:sz="4" w:space="0" w:color="auto"/>
              <w:bottom w:val="single" w:sz="4" w:space="0" w:color="auto"/>
              <w:right w:val="single" w:sz="4" w:space="0" w:color="auto"/>
            </w:tcBorders>
            <w:hideMark/>
          </w:tcPr>
          <w:p w14:paraId="157D4E91"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lastRenderedPageBreak/>
              <w:t>Cheltuieli de tip FEDR</w:t>
            </w:r>
          </w:p>
        </w:tc>
        <w:tc>
          <w:tcPr>
            <w:tcW w:w="1922" w:type="pct"/>
            <w:tcBorders>
              <w:top w:val="single" w:sz="4" w:space="0" w:color="auto"/>
              <w:left w:val="single" w:sz="4" w:space="0" w:color="auto"/>
              <w:bottom w:val="single" w:sz="4" w:space="0" w:color="auto"/>
              <w:right w:val="single" w:sz="4" w:space="0" w:color="auto"/>
            </w:tcBorders>
            <w:vAlign w:val="center"/>
            <w:hideMark/>
          </w:tcPr>
          <w:p w14:paraId="033BC4AE"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de tip FEDR cu excepția construcțiilor, terenurilor, achiziția imobilelor</w:t>
            </w:r>
          </w:p>
        </w:tc>
        <w:tc>
          <w:tcPr>
            <w:tcW w:w="1156" w:type="pct"/>
            <w:gridSpan w:val="2"/>
            <w:tcBorders>
              <w:top w:val="single" w:sz="4" w:space="0" w:color="auto"/>
              <w:left w:val="single" w:sz="4" w:space="0" w:color="auto"/>
              <w:bottom w:val="single" w:sz="4" w:space="0" w:color="auto"/>
              <w:right w:val="single" w:sz="4" w:space="0" w:color="auto"/>
            </w:tcBorders>
          </w:tcPr>
          <w:p w14:paraId="26F4FCF0" w14:textId="77777777" w:rsidR="00774A12" w:rsidRPr="00025D6F" w:rsidRDefault="00774A12" w:rsidP="00774A12">
            <w:pPr>
              <w:spacing w:after="160" w:line="259" w:lineRule="auto"/>
              <w:jc w:val="both"/>
              <w:rPr>
                <w:rFonts w:ascii="Trebuchet MS" w:hAnsi="Trebuchet MS"/>
                <w:iCs/>
                <w:color w:val="1F4E79" w:themeColor="accent1" w:themeShade="80"/>
              </w:rPr>
            </w:pPr>
            <w:r w:rsidRPr="00025D6F">
              <w:rPr>
                <w:rFonts w:ascii="Trebuchet MS" w:hAnsi="Trebuchet MS"/>
                <w:iCs/>
                <w:color w:val="1F4E79" w:themeColor="accent1" w:themeShade="80"/>
              </w:rPr>
              <w:t>Cheltuieli cu achizitia de echipamente, inclusiv echipamente IT, mobilier, alte cheltuieli pentru investiții necesare activităților proiectului.</w:t>
            </w:r>
          </w:p>
          <w:p w14:paraId="1F983FBC" w14:textId="77777777" w:rsidR="00774A12" w:rsidRPr="00025D6F" w:rsidRDefault="00774A12" w:rsidP="00774A12">
            <w:pPr>
              <w:spacing w:after="160" w:line="259" w:lineRule="auto"/>
              <w:jc w:val="both"/>
              <w:rPr>
                <w:rFonts w:ascii="Trebuchet MS" w:hAnsi="Trebuchet MS"/>
                <w:iCs/>
                <w:color w:val="1F4E79" w:themeColor="accent1" w:themeShade="80"/>
              </w:rPr>
            </w:pPr>
          </w:p>
        </w:tc>
      </w:tr>
      <w:tr w:rsidR="00145673" w:rsidRPr="00025D6F" w14:paraId="669CE513" w14:textId="77777777" w:rsidTr="004A5A2E">
        <w:tc>
          <w:tcPr>
            <w:tcW w:w="5000" w:type="pct"/>
            <w:gridSpan w:val="4"/>
            <w:tcBorders>
              <w:top w:val="single" w:sz="4" w:space="0" w:color="auto"/>
              <w:left w:val="single" w:sz="4" w:space="0" w:color="auto"/>
              <w:bottom w:val="single" w:sz="4" w:space="0" w:color="auto"/>
              <w:right w:val="single" w:sz="4" w:space="0" w:color="auto"/>
            </w:tcBorders>
          </w:tcPr>
          <w:p w14:paraId="6FCAD81F" w14:textId="378B8133" w:rsidR="00155932" w:rsidRPr="00025D6F" w:rsidRDefault="00240036" w:rsidP="00774A12">
            <w:pPr>
              <w:jc w:val="both"/>
              <w:rPr>
                <w:rFonts w:ascii="Trebuchet MS" w:hAnsi="Trebuchet MS"/>
                <w:b/>
                <w:bCs/>
                <w:iCs/>
                <w:color w:val="1F4E79" w:themeColor="accent1" w:themeShade="80"/>
              </w:rPr>
            </w:pPr>
            <w:r w:rsidRPr="00025D6F">
              <w:rPr>
                <w:rFonts w:ascii="Trebuchet MS" w:hAnsi="Trebuchet MS"/>
                <w:b/>
                <w:bCs/>
                <w:iCs/>
                <w:color w:val="1F4E79" w:themeColor="accent1" w:themeShade="80"/>
              </w:rPr>
              <w:t xml:space="preserve">Cheltuieli indirecte </w:t>
            </w:r>
            <w:r w:rsidR="00155932" w:rsidRPr="00025D6F">
              <w:rPr>
                <w:rFonts w:ascii="Trebuchet MS" w:hAnsi="Trebuchet MS"/>
                <w:b/>
                <w:bCs/>
                <w:iCs/>
                <w:color w:val="1F4E79" w:themeColor="accent1" w:themeShade="80"/>
              </w:rPr>
              <w:t>FSE+</w:t>
            </w:r>
          </w:p>
          <w:p w14:paraId="5720D07A" w14:textId="77777777" w:rsidR="00155932" w:rsidRPr="00025D6F" w:rsidRDefault="00155932" w:rsidP="00774A12">
            <w:pPr>
              <w:jc w:val="both"/>
              <w:rPr>
                <w:rFonts w:ascii="Trebuchet MS" w:hAnsi="Trebuchet MS"/>
                <w:iCs/>
                <w:color w:val="1F4E79" w:themeColor="accent1" w:themeShade="80"/>
              </w:rPr>
            </w:pPr>
          </w:p>
          <w:p w14:paraId="60743EDF" w14:textId="2DCD0F2D" w:rsidR="00240036" w:rsidRPr="00025D6F" w:rsidRDefault="00240036" w:rsidP="00774A12">
            <w:pPr>
              <w:jc w:val="both"/>
              <w:rPr>
                <w:rFonts w:ascii="Trebuchet MS" w:hAnsi="Trebuchet MS"/>
                <w:iCs/>
                <w:color w:val="1F4E79" w:themeColor="accent1" w:themeShade="80"/>
              </w:rPr>
            </w:pPr>
            <w:r w:rsidRPr="00025D6F">
              <w:rPr>
                <w:rFonts w:ascii="Trebuchet MS" w:hAnsi="Trebuchet MS"/>
                <w:iCs/>
                <w:color w:val="1F4E79" w:themeColor="accent1" w:themeShade="80"/>
              </w:rPr>
              <w:t>Cheltuielile eligibile indirecte reprezintă cheltuieli efectuate pentru funcționarea de ansamblu a proiectului si  care nu pot fi atribuite unei anumite activități</w:t>
            </w:r>
          </w:p>
        </w:tc>
      </w:tr>
      <w:tr w:rsidR="00145673" w:rsidRPr="00025D6F" w14:paraId="1DD48261" w14:textId="77777777" w:rsidTr="004A5A2E">
        <w:tc>
          <w:tcPr>
            <w:tcW w:w="1922" w:type="pct"/>
            <w:tcBorders>
              <w:top w:val="single" w:sz="4" w:space="0" w:color="auto"/>
              <w:left w:val="single" w:sz="4" w:space="0" w:color="auto"/>
              <w:bottom w:val="single" w:sz="4" w:space="0" w:color="auto"/>
              <w:right w:val="single" w:sz="4" w:space="0" w:color="auto"/>
            </w:tcBorders>
          </w:tcPr>
          <w:p w14:paraId="33730A3B" w14:textId="77777777" w:rsidR="00756950" w:rsidRPr="00025D6F" w:rsidRDefault="00756950" w:rsidP="00774A12">
            <w:pPr>
              <w:jc w:val="both"/>
              <w:rPr>
                <w:rFonts w:ascii="Trebuchet MS" w:hAnsi="Trebuchet MS"/>
                <w:iCs/>
                <w:color w:val="1F4E79" w:themeColor="accent1" w:themeShade="80"/>
              </w:rPr>
            </w:pPr>
          </w:p>
          <w:p w14:paraId="441A13D3" w14:textId="2ECBFA08" w:rsidR="00240036" w:rsidRPr="00025D6F" w:rsidRDefault="00756950" w:rsidP="00774A12">
            <w:pPr>
              <w:jc w:val="both"/>
              <w:rPr>
                <w:rFonts w:ascii="Trebuchet MS" w:hAnsi="Trebuchet MS"/>
                <w:iCs/>
                <w:color w:val="1F4E79" w:themeColor="accent1" w:themeShade="80"/>
              </w:rPr>
            </w:pPr>
            <w:r w:rsidRPr="00025D6F">
              <w:rPr>
                <w:rFonts w:ascii="Trebuchet MS" w:hAnsi="Trebuchet MS"/>
                <w:iCs/>
                <w:color w:val="1F4E79" w:themeColor="accent1" w:themeShade="80"/>
              </w:rPr>
              <w:t>Cheltuieli sub formă de rate forfetare</w:t>
            </w:r>
          </w:p>
        </w:tc>
        <w:tc>
          <w:tcPr>
            <w:tcW w:w="1922" w:type="pct"/>
            <w:tcBorders>
              <w:top w:val="single" w:sz="4" w:space="0" w:color="auto"/>
              <w:left w:val="single" w:sz="4" w:space="0" w:color="auto"/>
              <w:bottom w:val="single" w:sz="4" w:space="0" w:color="auto"/>
              <w:right w:val="single" w:sz="4" w:space="0" w:color="auto"/>
            </w:tcBorders>
            <w:vAlign w:val="center"/>
          </w:tcPr>
          <w:p w14:paraId="37775214" w14:textId="2C5F3278" w:rsidR="00240036" w:rsidRPr="00025D6F" w:rsidRDefault="00240036" w:rsidP="00774A12">
            <w:pPr>
              <w:jc w:val="both"/>
              <w:rPr>
                <w:rFonts w:ascii="Trebuchet MS" w:hAnsi="Trebuchet MS"/>
                <w:iCs/>
                <w:color w:val="1F4E79" w:themeColor="accent1" w:themeShade="80"/>
              </w:rPr>
            </w:pPr>
            <w:r w:rsidRPr="00025D6F">
              <w:rPr>
                <w:rFonts w:ascii="Trebuchet MS" w:hAnsi="Trebuchet MS"/>
                <w:iCs/>
                <w:color w:val="1F4E79" w:themeColor="accent1" w:themeShade="80"/>
              </w:rPr>
              <w:t>Rata forfetară conform art. 54 lit (a) din Regulamentului (UE) nr. 2021/1060</w:t>
            </w:r>
          </w:p>
        </w:tc>
        <w:tc>
          <w:tcPr>
            <w:tcW w:w="1156" w:type="pct"/>
            <w:gridSpan w:val="2"/>
            <w:tcBorders>
              <w:top w:val="single" w:sz="4" w:space="0" w:color="auto"/>
              <w:left w:val="single" w:sz="4" w:space="0" w:color="auto"/>
              <w:bottom w:val="single" w:sz="4" w:space="0" w:color="auto"/>
              <w:right w:val="single" w:sz="4" w:space="0" w:color="auto"/>
            </w:tcBorders>
          </w:tcPr>
          <w:p w14:paraId="3B7CAA5F" w14:textId="1802A90B"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-Salarii aferente experților suport pentru activitatea managerului de proiect (consilier juridic pentru consilierea echipei de proiect, economist, contabil, expert achizitii publice, audit etc. care vizeaza functionarea in ansamblu a proiectului si nu o activitate anume)</w:t>
            </w:r>
          </w:p>
          <w:p w14:paraId="38A0CF36" w14:textId="02D41875"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-Salarii aferente personalului administrativ și auxiliar (care vizeaza functionarea in </w:t>
            </w:r>
            <w:r w:rsidRPr="00025D6F">
              <w:rPr>
                <w:rFonts w:ascii="Trebuchet MS" w:hAnsi="Trebuchet MS"/>
                <w:iCs/>
                <w:color w:val="1F4E79" w:themeColor="accent1" w:themeShade="80"/>
              </w:rPr>
              <w:lastRenderedPageBreak/>
              <w:t>ansamblu a proiectului si nu o activitate anume)</w:t>
            </w:r>
          </w:p>
          <w:p w14:paraId="0C3A1626" w14:textId="3312B9F6"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-Contribuții sociale aferente cheltuielilor salariale şi cheltuielilor asimilate acestora (contribuții angajați şi angajatori).</w:t>
            </w:r>
          </w:p>
          <w:p w14:paraId="2B7066E1" w14:textId="37E0696C"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-Chirie sediu administrativ al proiectului </w:t>
            </w:r>
          </w:p>
          <w:p w14:paraId="12278CA0" w14:textId="10C93FB4"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-Plata serviciilor pentru medicina muncii, prevenirea şi stingerea incendiilor, sănătatea şi securitatea în muncă pentru personalul propriu</w:t>
            </w:r>
          </w:p>
          <w:p w14:paraId="124A8329" w14:textId="07CF2942"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-Utilități:</w:t>
            </w:r>
          </w:p>
          <w:p w14:paraId="4F9675BD" w14:textId="01AF0663"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 a) apă şi canalizare</w:t>
            </w:r>
          </w:p>
          <w:p w14:paraId="5A2FB631" w14:textId="3F82484D"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 b) servicii de salubrizare</w:t>
            </w:r>
          </w:p>
          <w:p w14:paraId="736D4A2B" w14:textId="2F3B581E"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 c) energie electrică</w:t>
            </w:r>
          </w:p>
          <w:p w14:paraId="42C341B1" w14:textId="03D5E7FC"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 d) energie termică şi/sau gaze naturale</w:t>
            </w:r>
          </w:p>
          <w:p w14:paraId="57BBF6B2" w14:textId="56044D64"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 e) telefoane, fax, internet, acces la baze de date</w:t>
            </w:r>
          </w:p>
          <w:p w14:paraId="60F3EADF" w14:textId="773F55A1"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 f) servicii poștale şi/sau servicii curierat</w:t>
            </w:r>
          </w:p>
          <w:p w14:paraId="08864F8C" w14:textId="31AFFA9F"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-Servicii de administrare a clădirilor:</w:t>
            </w:r>
          </w:p>
          <w:p w14:paraId="23A65BDE" w14:textId="482B259F"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 a) întreținerea curentă</w:t>
            </w:r>
          </w:p>
          <w:p w14:paraId="401F1B5B" w14:textId="6B5CEDD4"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 b) asigurarea securității clădirilor</w:t>
            </w:r>
          </w:p>
          <w:p w14:paraId="04694562" w14:textId="6EA3DC61"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 c) salubrizare şi igienizare</w:t>
            </w:r>
          </w:p>
          <w:p w14:paraId="5597737A" w14:textId="6811EBD3"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-Servicii de întreținere şi reparare echipamente şi mijloace de transport:</w:t>
            </w:r>
          </w:p>
          <w:p w14:paraId="2E35F5F9" w14:textId="3DB216EE"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lastRenderedPageBreak/>
              <w:t xml:space="preserve"> a) întreținere echipamente</w:t>
            </w:r>
          </w:p>
          <w:p w14:paraId="672A2573" w14:textId="2133DD59"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 b) reparații echipamente</w:t>
            </w:r>
          </w:p>
          <w:p w14:paraId="56EB9E5E" w14:textId="6401AEE8"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 c) întreținere mijloace de transport</w:t>
            </w:r>
          </w:p>
          <w:p w14:paraId="28276413" w14:textId="28F703EF"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 d) reparații mijloace de transport</w:t>
            </w:r>
          </w:p>
          <w:p w14:paraId="0A370446" w14:textId="2C6C0218"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-Amortizare active</w:t>
            </w:r>
          </w:p>
          <w:p w14:paraId="7BAB9CF6" w14:textId="77F840D5"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-Conectare la rețele informatice</w:t>
            </w:r>
          </w:p>
          <w:p w14:paraId="01B177AA" w14:textId="6EB38CD7"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-Arhivare documente</w:t>
            </w:r>
          </w:p>
          <w:p w14:paraId="1048769F" w14:textId="3EBEE9BF"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-Cheltuieli aferente procedurilor de achiziție</w:t>
            </w:r>
          </w:p>
          <w:p w14:paraId="46FB7EA4" w14:textId="4EADCFF3"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-Multiplicare, cu excepția materialelor de informare şi publicitate</w:t>
            </w:r>
          </w:p>
          <w:p w14:paraId="393631FF" w14:textId="33D2465B"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-cheltuielile aferente garanțiilor oferite de bănci sau alte instituții financiare</w:t>
            </w:r>
          </w:p>
          <w:p w14:paraId="6F28C3FF" w14:textId="6ADCDD3D"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-taxe notariale</w:t>
            </w:r>
          </w:p>
          <w:p w14:paraId="09F40EF7" w14:textId="54F2E224"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-abonamente la publicații de specialitate</w:t>
            </w:r>
          </w:p>
          <w:p w14:paraId="72EEE0FC" w14:textId="78BC9377"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-Cheltuieli financiare şi juridice (notariale):</w:t>
            </w:r>
          </w:p>
          <w:p w14:paraId="513A19C8" w14:textId="5EE508F3" w:rsidR="00155932" w:rsidRPr="00025D6F" w:rsidRDefault="00155932" w:rsidP="00145673">
            <w:pPr>
              <w:pStyle w:val="ListParagraph"/>
              <w:numPr>
                <w:ilvl w:val="0"/>
                <w:numId w:val="71"/>
              </w:numPr>
              <w:jc w:val="both"/>
              <w:rPr>
                <w:rFonts w:ascii="Trebuchet MS" w:hAnsi="Trebuchet MS"/>
                <w:iCs/>
                <w:color w:val="1F4E79" w:themeColor="accent1" w:themeShade="80"/>
              </w:rPr>
            </w:pPr>
            <w:r w:rsidRPr="00025D6F">
              <w:rPr>
                <w:rFonts w:ascii="Trebuchet MS" w:hAnsi="Trebuchet MS"/>
                <w:iCs/>
                <w:color w:val="1F4E79" w:themeColor="accent1" w:themeShade="80"/>
              </w:rPr>
              <w:t>prime de asigurare bunuri (mobile şi imobile)</w:t>
            </w:r>
          </w:p>
          <w:p w14:paraId="3CFBFFC6" w14:textId="612B1B32" w:rsidR="00155932" w:rsidRPr="00025D6F" w:rsidRDefault="00155932" w:rsidP="00145673">
            <w:pPr>
              <w:pStyle w:val="ListParagraph"/>
              <w:numPr>
                <w:ilvl w:val="0"/>
                <w:numId w:val="71"/>
              </w:num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asigurarea medicală pentru călătoriile în străinătate, </w:t>
            </w:r>
          </w:p>
          <w:p w14:paraId="2A901AE9" w14:textId="09668516" w:rsidR="00155932" w:rsidRPr="00025D6F" w:rsidRDefault="00155932" w:rsidP="00145673">
            <w:pPr>
              <w:pStyle w:val="ListParagraph"/>
              <w:numPr>
                <w:ilvl w:val="0"/>
                <w:numId w:val="71"/>
              </w:numPr>
              <w:jc w:val="both"/>
              <w:rPr>
                <w:rFonts w:ascii="Trebuchet MS" w:hAnsi="Trebuchet MS"/>
                <w:iCs/>
                <w:color w:val="1F4E79" w:themeColor="accent1" w:themeShade="80"/>
              </w:rPr>
            </w:pPr>
            <w:r w:rsidRPr="00025D6F">
              <w:rPr>
                <w:rFonts w:ascii="Trebuchet MS" w:hAnsi="Trebuchet MS"/>
                <w:iCs/>
                <w:color w:val="1F4E79" w:themeColor="accent1" w:themeShade="80"/>
              </w:rPr>
              <w:t>prime de asigurare obligatorie auto (excluzând asigurarea CASCO)</w:t>
            </w:r>
          </w:p>
          <w:p w14:paraId="75651729" w14:textId="3765934E" w:rsidR="00155932" w:rsidRPr="00025D6F" w:rsidRDefault="00155932" w:rsidP="00145673">
            <w:pPr>
              <w:pStyle w:val="ListParagraph"/>
              <w:numPr>
                <w:ilvl w:val="0"/>
                <w:numId w:val="71"/>
              </w:numPr>
              <w:jc w:val="both"/>
              <w:rPr>
                <w:rFonts w:ascii="Trebuchet MS" w:hAnsi="Trebuchet MS"/>
                <w:iCs/>
                <w:color w:val="1F4E79" w:themeColor="accent1" w:themeShade="80"/>
              </w:rPr>
            </w:pPr>
            <w:r w:rsidRPr="00025D6F">
              <w:rPr>
                <w:rFonts w:ascii="Trebuchet MS" w:hAnsi="Trebuchet MS"/>
                <w:iCs/>
                <w:color w:val="1F4E79" w:themeColor="accent1" w:themeShade="80"/>
              </w:rPr>
              <w:lastRenderedPageBreak/>
              <w:t>cheltuieli aferente deschiderii, gestionării şi operării contului/conturilor bancare al/ale proiectului</w:t>
            </w:r>
          </w:p>
          <w:p w14:paraId="42367AC7" w14:textId="10174399"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-Materiale consumabile:</w:t>
            </w:r>
          </w:p>
          <w:p w14:paraId="3F10F9F0" w14:textId="04EE31F9"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 a) cheltuieli cu materialele auxiliare</w:t>
            </w:r>
          </w:p>
          <w:p w14:paraId="09513745" w14:textId="603E4AD5"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 b) cheltuieli cu materialele pentru ambalat</w:t>
            </w:r>
          </w:p>
          <w:p w14:paraId="0BC205B2" w14:textId="7134C3A7"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 xml:space="preserve"> c) cheltuieli cu alte materiale consumabile</w:t>
            </w:r>
          </w:p>
          <w:p w14:paraId="2D6136E9" w14:textId="5A9AA27A"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-producția materialelor publicitare şi de informare</w:t>
            </w:r>
          </w:p>
          <w:p w14:paraId="058459CC" w14:textId="34C6306F"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-tipărirea/multiplicarea materialelor publicitare şi de informare</w:t>
            </w:r>
          </w:p>
          <w:p w14:paraId="41758FB9" w14:textId="4138C262"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-difuzarea materialelor publicitare şi de informare</w:t>
            </w:r>
          </w:p>
          <w:p w14:paraId="561770EA" w14:textId="3D862445"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-dezvoltare/adaptare pagini web</w:t>
            </w:r>
          </w:p>
          <w:p w14:paraId="5C53B080" w14:textId="10C5E03D" w:rsidR="00155932" w:rsidRPr="00025D6F" w:rsidRDefault="00155932">
            <w:pPr>
              <w:jc w:val="both"/>
              <w:rPr>
                <w:rFonts w:ascii="Trebuchet MS" w:hAnsi="Trebuchet MS"/>
                <w:iCs/>
                <w:color w:val="1F4E79" w:themeColor="accent1" w:themeShade="80"/>
              </w:rPr>
            </w:pPr>
            <w:r w:rsidRPr="00025D6F">
              <w:rPr>
                <w:rFonts w:ascii="Trebuchet MS" w:hAnsi="Trebuchet MS"/>
                <w:iCs/>
                <w:color w:val="1F4E79" w:themeColor="accent1" w:themeShade="80"/>
              </w:rPr>
              <w:t>-închirierea de spațiu publicitar</w:t>
            </w:r>
          </w:p>
          <w:p w14:paraId="7794AD97" w14:textId="520CA573" w:rsidR="00240036" w:rsidRPr="00025D6F" w:rsidRDefault="00155932" w:rsidP="00155932">
            <w:pPr>
              <w:jc w:val="both"/>
              <w:rPr>
                <w:rFonts w:ascii="Trebuchet MS" w:hAnsi="Trebuchet MS"/>
                <w:iCs/>
                <w:color w:val="1F4E79" w:themeColor="accent1" w:themeShade="80"/>
              </w:rPr>
            </w:pPr>
            <w:r w:rsidRPr="00025D6F">
              <w:rPr>
                <w:rFonts w:ascii="Trebuchet MS" w:hAnsi="Trebuchet MS"/>
                <w:iCs/>
                <w:color w:val="1F4E79" w:themeColor="accent1" w:themeShade="80"/>
              </w:rPr>
              <w:t>-alte activități de informare şi publicitate</w:t>
            </w:r>
          </w:p>
        </w:tc>
      </w:tr>
    </w:tbl>
    <w:p w14:paraId="200D6958" w14:textId="77777777" w:rsidR="00774A12" w:rsidRPr="00025D6F" w:rsidRDefault="00774A12" w:rsidP="00504337">
      <w:pPr>
        <w:jc w:val="both"/>
        <w:rPr>
          <w:rFonts w:ascii="Trebuchet MS" w:hAnsi="Trebuchet MS"/>
          <w:b/>
          <w:bCs/>
          <w:color w:val="1F4E79" w:themeColor="accent1" w:themeShade="80"/>
        </w:rPr>
      </w:pPr>
    </w:p>
    <w:p w14:paraId="13BA2743" w14:textId="77777777" w:rsidR="00DC442D" w:rsidRPr="00025D6F" w:rsidRDefault="00DC442D" w:rsidP="00504337">
      <w:pPr>
        <w:jc w:val="both"/>
        <w:rPr>
          <w:rFonts w:ascii="Trebuchet MS" w:hAnsi="Trebuchet MS"/>
          <w:color w:val="1F4E79" w:themeColor="accent1" w:themeShade="80"/>
        </w:rPr>
      </w:pPr>
      <w:r w:rsidRPr="00025D6F">
        <w:rPr>
          <w:rFonts w:ascii="Trebuchet MS" w:hAnsi="Trebuchet MS"/>
          <w:color w:val="1F4E79" w:themeColor="accent1" w:themeShade="80"/>
        </w:rPr>
        <w:t>În cadrul proiectului pot fi decontate cheltuieli plafonate procentual/valoric, după cum urmează:</w:t>
      </w:r>
    </w:p>
    <w:p w14:paraId="6780E6DE" w14:textId="6243BFB9" w:rsidR="00DC442D" w:rsidRPr="00025D6F" w:rsidRDefault="00DC442D" w:rsidP="00504337">
      <w:pPr>
        <w:jc w:val="both"/>
        <w:rPr>
          <w:rFonts w:ascii="Trebuchet MS" w:hAnsi="Trebuchet MS"/>
          <w:color w:val="1F4E79" w:themeColor="accent1" w:themeShade="80"/>
        </w:rPr>
      </w:pPr>
      <w:r w:rsidRPr="00025D6F">
        <w:rPr>
          <w:rFonts w:ascii="Trebuchet MS" w:hAnsi="Trebuchet MS"/>
          <w:color w:val="1F4E79" w:themeColor="accent1" w:themeShade="80"/>
        </w:rPr>
        <w:t>• Cheltuielile de tip FEDR aferente contribu</w:t>
      </w:r>
      <w:r w:rsidR="005C71B4" w:rsidRPr="00025D6F">
        <w:rPr>
          <w:rFonts w:ascii="Trebuchet MS" w:hAnsi="Trebuchet MS"/>
          <w:color w:val="1F4E79" w:themeColor="accent1" w:themeShade="80"/>
        </w:rPr>
        <w:t>ț</w:t>
      </w:r>
      <w:r w:rsidRPr="00025D6F">
        <w:rPr>
          <w:rFonts w:ascii="Trebuchet MS" w:hAnsi="Trebuchet MS"/>
          <w:color w:val="1F4E79" w:themeColor="accent1" w:themeShade="80"/>
        </w:rPr>
        <w:t>iei FSE+, inclusiv cele pentru echipamente, și cheltuielile pentru închiriere și leasing vor respecta regulile și plafoanele stabilite prin Ghidul Solicitantului - Condiții Generale PoIDS 2021-2027.</w:t>
      </w:r>
    </w:p>
    <w:p w14:paraId="5725AEF6" w14:textId="2E33351B" w:rsidR="00DC442D" w:rsidRDefault="00DC442D" w:rsidP="00504337">
      <w:p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 Valoarea cheltuielilor de tip FEDR directe aferente contribu</w:t>
      </w:r>
      <w:r w:rsidR="005C71B4" w:rsidRPr="00025D6F">
        <w:rPr>
          <w:rFonts w:ascii="Trebuchet MS" w:hAnsi="Trebuchet MS"/>
          <w:color w:val="1F4E79" w:themeColor="accent1" w:themeShade="80"/>
        </w:rPr>
        <w:t>ț</w:t>
      </w:r>
      <w:r w:rsidRPr="00025D6F">
        <w:rPr>
          <w:rFonts w:ascii="Trebuchet MS" w:hAnsi="Trebuchet MS"/>
          <w:color w:val="1F4E79" w:themeColor="accent1" w:themeShade="80"/>
        </w:rPr>
        <w:t>iei FSE+ nu trebuie să depășească procentul de 15% din valoarea cheltuielilor directe eligibile aferente proiectului, aferente contribu</w:t>
      </w:r>
      <w:r w:rsidR="005C71B4" w:rsidRPr="00025D6F">
        <w:rPr>
          <w:rFonts w:ascii="Trebuchet MS" w:hAnsi="Trebuchet MS"/>
          <w:color w:val="1F4E79" w:themeColor="accent1" w:themeShade="80"/>
        </w:rPr>
        <w:t>ț</w:t>
      </w:r>
      <w:r w:rsidRPr="00025D6F">
        <w:rPr>
          <w:rFonts w:ascii="Trebuchet MS" w:hAnsi="Trebuchet MS"/>
          <w:color w:val="1F4E79" w:themeColor="accent1" w:themeShade="80"/>
        </w:rPr>
        <w:t>iei FSE+.</w:t>
      </w:r>
    </w:p>
    <w:p w14:paraId="492973E2" w14:textId="0DC7F5C6" w:rsidR="004A5A2E" w:rsidRDefault="004A5A2E" w:rsidP="00504337">
      <w:pPr>
        <w:jc w:val="both"/>
        <w:rPr>
          <w:rFonts w:ascii="Trebuchet MS" w:hAnsi="Trebuchet MS"/>
          <w:color w:val="1F4E79" w:themeColor="accent1" w:themeShade="80"/>
        </w:rPr>
      </w:pPr>
      <w:r w:rsidRPr="004A5A2E">
        <w:rPr>
          <w:rFonts w:ascii="Trebuchet MS" w:hAnsi="Trebuchet MS"/>
          <w:color w:val="1F4E79" w:themeColor="accent1" w:themeShade="80"/>
        </w:rPr>
        <w:t>•</w:t>
      </w:r>
      <w:r>
        <w:rPr>
          <w:rFonts w:ascii="Trebuchet MS" w:hAnsi="Trebuchet MS"/>
          <w:color w:val="1F4E79" w:themeColor="accent1" w:themeShade="80"/>
        </w:rPr>
        <w:t xml:space="preserve"> </w:t>
      </w:r>
      <w:r w:rsidRPr="004A5A2E">
        <w:rPr>
          <w:rFonts w:ascii="Trebuchet MS" w:hAnsi="Trebuchet MS"/>
          <w:color w:val="1F4E79" w:themeColor="accent1" w:themeShade="80"/>
        </w:rPr>
        <w:t>Cheltuielile indirecte sunt asociate atât cheltuielilor efectuate din componenta de finantare FEDR din bugetul proiectului, cât și din componenta de finanțare FSE+.</w:t>
      </w:r>
    </w:p>
    <w:p w14:paraId="3B131F36" w14:textId="75031D33" w:rsidR="004A5A2E" w:rsidRPr="00025D6F" w:rsidRDefault="004A5A2E" w:rsidP="00504337">
      <w:pPr>
        <w:jc w:val="both"/>
        <w:rPr>
          <w:rFonts w:ascii="Trebuchet MS" w:hAnsi="Trebuchet MS"/>
          <w:color w:val="1F4E79" w:themeColor="accent1" w:themeShade="80"/>
        </w:rPr>
      </w:pPr>
      <w:r w:rsidRPr="004A5A2E">
        <w:rPr>
          <w:rFonts w:ascii="Trebuchet MS" w:hAnsi="Trebuchet MS"/>
          <w:color w:val="1F4E79" w:themeColor="accent1" w:themeShade="80"/>
        </w:rPr>
        <w:t>•</w:t>
      </w:r>
      <w:r>
        <w:rPr>
          <w:rFonts w:ascii="Trebuchet MS" w:hAnsi="Trebuchet MS"/>
          <w:color w:val="1F4E79" w:themeColor="accent1" w:themeShade="80"/>
        </w:rPr>
        <w:t xml:space="preserve"> </w:t>
      </w:r>
      <w:r w:rsidRPr="004A5A2E">
        <w:rPr>
          <w:rFonts w:ascii="Trebuchet MS" w:hAnsi="Trebuchet MS"/>
          <w:color w:val="1F4E79" w:themeColor="accent1" w:themeShade="80"/>
        </w:rPr>
        <w:t>Cheltuielile indirecte FEDR sunt cheltuieli pe capitole/ subcapitole din Devizul general, care nu sunt încadrate la categoria cheltuieli directe FEDR, la secțiunea secțiunea 5.3.2 Categorii și plafoane de cheltuieli eligibile, punctul A. CHELTUIELI DE TIP FEDR</w:t>
      </w:r>
    </w:p>
    <w:p w14:paraId="6E46549A" w14:textId="77777777" w:rsidR="000F6805" w:rsidRPr="00025D6F" w:rsidRDefault="000F6805" w:rsidP="000F6805">
      <w:pPr>
        <w:pStyle w:val="Default"/>
        <w:numPr>
          <w:ilvl w:val="1"/>
          <w:numId w:val="59"/>
        </w:numPr>
        <w:rPr>
          <w:color w:val="1F4E79" w:themeColor="accent1" w:themeShade="80"/>
          <w:sz w:val="22"/>
          <w:szCs w:val="22"/>
        </w:rPr>
      </w:pPr>
    </w:p>
    <w:p w14:paraId="6C17EA68" w14:textId="77777777" w:rsidR="00DC442D" w:rsidRPr="00025D6F" w:rsidRDefault="00DC442D" w:rsidP="00504337">
      <w:pPr>
        <w:jc w:val="both"/>
        <w:rPr>
          <w:rFonts w:ascii="Trebuchet MS" w:hAnsi="Trebuchet MS"/>
          <w:color w:val="1F4E79" w:themeColor="accent1" w:themeShade="80"/>
        </w:rPr>
      </w:pPr>
      <w:r w:rsidRPr="00025D6F">
        <w:rPr>
          <w:rFonts w:ascii="Trebuchet MS" w:hAnsi="Trebuchet MS"/>
          <w:color w:val="1F4E79" w:themeColor="accent1" w:themeShade="80"/>
        </w:rPr>
        <w:t>Atât solicitantul, cât si fiecare partener, trebuie sa contribuie financiar la implementarea proiectului, nefiind posibil ca un partener sau/si solicitantul sa asigure partea de buget (asistenta financiara nerambursabila sau/si contribuție proprie) prevăzută pentru un alt partener.</w:t>
      </w:r>
    </w:p>
    <w:p w14:paraId="54FAB89A" w14:textId="7157466A" w:rsidR="00D919B6" w:rsidRPr="00025D6F" w:rsidRDefault="00D919B6" w:rsidP="00504337">
      <w:pPr>
        <w:pStyle w:val="Heading3"/>
        <w:numPr>
          <w:ilvl w:val="2"/>
          <w:numId w:val="35"/>
        </w:numPr>
        <w:jc w:val="both"/>
        <w:rPr>
          <w:rFonts w:ascii="Trebuchet MS" w:hAnsi="Trebuchet MS"/>
          <w:color w:val="1F4E79" w:themeColor="accent1" w:themeShade="80"/>
          <w:sz w:val="22"/>
          <w:szCs w:val="22"/>
        </w:rPr>
      </w:pPr>
      <w:bookmarkStart w:id="1351" w:name="_Toc138768707"/>
      <w:bookmarkStart w:id="1352" w:name="_Toc141108058"/>
      <w:bookmarkStart w:id="1353" w:name="_Toc138259520"/>
      <w:bookmarkStart w:id="1354" w:name="_Toc138260174"/>
      <w:bookmarkStart w:id="1355" w:name="_Toc138260823"/>
      <w:bookmarkStart w:id="1356" w:name="_Toc138768708"/>
      <w:bookmarkStart w:id="1357" w:name="_Toc141108059"/>
      <w:bookmarkStart w:id="1358" w:name="_Toc138259521"/>
      <w:bookmarkStart w:id="1359" w:name="_Toc138260175"/>
      <w:bookmarkStart w:id="1360" w:name="_Toc138260824"/>
      <w:bookmarkStart w:id="1361" w:name="_Toc138768709"/>
      <w:bookmarkStart w:id="1362" w:name="_Toc141108060"/>
      <w:bookmarkStart w:id="1363" w:name="_Toc138259522"/>
      <w:bookmarkStart w:id="1364" w:name="_Toc138260176"/>
      <w:bookmarkStart w:id="1365" w:name="_Toc138260825"/>
      <w:bookmarkStart w:id="1366" w:name="_Toc138768710"/>
      <w:bookmarkStart w:id="1367" w:name="_Toc141108061"/>
      <w:bookmarkStart w:id="1368" w:name="_Toc138259523"/>
      <w:bookmarkStart w:id="1369" w:name="_Toc138260177"/>
      <w:bookmarkStart w:id="1370" w:name="_Toc138260826"/>
      <w:bookmarkStart w:id="1371" w:name="_Toc138768711"/>
      <w:bookmarkStart w:id="1372" w:name="_Toc141108062"/>
      <w:bookmarkStart w:id="1373" w:name="_Toc138259524"/>
      <w:bookmarkStart w:id="1374" w:name="_Toc138260178"/>
      <w:bookmarkStart w:id="1375" w:name="_Toc138260827"/>
      <w:bookmarkStart w:id="1376" w:name="_Toc138768712"/>
      <w:bookmarkStart w:id="1377" w:name="_Toc141108063"/>
      <w:bookmarkStart w:id="1378" w:name="_Toc138259525"/>
      <w:bookmarkStart w:id="1379" w:name="_Toc138260179"/>
      <w:bookmarkStart w:id="1380" w:name="_Toc138260828"/>
      <w:bookmarkStart w:id="1381" w:name="_Toc138768713"/>
      <w:bookmarkStart w:id="1382" w:name="_Toc141108064"/>
      <w:bookmarkStart w:id="1383" w:name="_Toc138259526"/>
      <w:bookmarkStart w:id="1384" w:name="_Toc138260180"/>
      <w:bookmarkStart w:id="1385" w:name="_Toc138260829"/>
      <w:bookmarkStart w:id="1386" w:name="_Toc138768714"/>
      <w:bookmarkStart w:id="1387" w:name="_Toc141108065"/>
      <w:bookmarkStart w:id="1388" w:name="_Toc138259527"/>
      <w:bookmarkStart w:id="1389" w:name="_Toc138260181"/>
      <w:bookmarkStart w:id="1390" w:name="_Toc138260830"/>
      <w:bookmarkStart w:id="1391" w:name="_Toc138768715"/>
      <w:bookmarkStart w:id="1392" w:name="_Toc141108066"/>
      <w:bookmarkStart w:id="1393" w:name="_Toc138259528"/>
      <w:bookmarkStart w:id="1394" w:name="_Toc138260182"/>
      <w:bookmarkStart w:id="1395" w:name="_Toc138260831"/>
      <w:bookmarkStart w:id="1396" w:name="_Toc138768716"/>
      <w:bookmarkStart w:id="1397" w:name="_Toc141108067"/>
      <w:bookmarkStart w:id="1398" w:name="_Toc138259529"/>
      <w:bookmarkStart w:id="1399" w:name="_Toc138260183"/>
      <w:bookmarkStart w:id="1400" w:name="_Toc138260832"/>
      <w:bookmarkStart w:id="1401" w:name="_Toc138768717"/>
      <w:bookmarkStart w:id="1402" w:name="_Toc141108068"/>
      <w:bookmarkStart w:id="1403" w:name="_Toc138259530"/>
      <w:bookmarkStart w:id="1404" w:name="_Toc138260184"/>
      <w:bookmarkStart w:id="1405" w:name="_Toc138260833"/>
      <w:bookmarkStart w:id="1406" w:name="_Toc138768718"/>
      <w:bookmarkStart w:id="1407" w:name="_Toc141108069"/>
      <w:bookmarkStart w:id="1408" w:name="_Toc138259531"/>
      <w:bookmarkStart w:id="1409" w:name="_Toc138260185"/>
      <w:bookmarkStart w:id="1410" w:name="_Toc138260834"/>
      <w:bookmarkStart w:id="1411" w:name="_Toc138768719"/>
      <w:bookmarkStart w:id="1412" w:name="_Toc141108070"/>
      <w:bookmarkStart w:id="1413" w:name="_Toc138259532"/>
      <w:bookmarkStart w:id="1414" w:name="_Toc138260186"/>
      <w:bookmarkStart w:id="1415" w:name="_Toc138260835"/>
      <w:bookmarkStart w:id="1416" w:name="_Toc138768720"/>
      <w:bookmarkStart w:id="1417" w:name="_Toc141108071"/>
      <w:bookmarkStart w:id="1418" w:name="_Toc138259533"/>
      <w:bookmarkStart w:id="1419" w:name="_Toc138260187"/>
      <w:bookmarkStart w:id="1420" w:name="_Toc138260836"/>
      <w:bookmarkStart w:id="1421" w:name="_Toc138768721"/>
      <w:bookmarkStart w:id="1422" w:name="_Toc141108072"/>
      <w:bookmarkStart w:id="1423" w:name="_Toc138259534"/>
      <w:bookmarkStart w:id="1424" w:name="_Toc138260188"/>
      <w:bookmarkStart w:id="1425" w:name="_Toc138260837"/>
      <w:bookmarkStart w:id="1426" w:name="_Toc138768722"/>
      <w:bookmarkStart w:id="1427" w:name="_Toc141108073"/>
      <w:bookmarkStart w:id="1428" w:name="_Toc138259535"/>
      <w:bookmarkStart w:id="1429" w:name="_Toc138260189"/>
      <w:bookmarkStart w:id="1430" w:name="_Toc138260838"/>
      <w:bookmarkStart w:id="1431" w:name="_Toc138768723"/>
      <w:bookmarkStart w:id="1432" w:name="_Toc141108074"/>
      <w:bookmarkStart w:id="1433" w:name="_Toc138259536"/>
      <w:bookmarkStart w:id="1434" w:name="_Toc138260190"/>
      <w:bookmarkStart w:id="1435" w:name="_Toc138260839"/>
      <w:bookmarkStart w:id="1436" w:name="_Toc138768724"/>
      <w:bookmarkStart w:id="1437" w:name="_Toc141108075"/>
      <w:bookmarkStart w:id="1438" w:name="_Toc138259537"/>
      <w:bookmarkStart w:id="1439" w:name="_Toc138260191"/>
      <w:bookmarkStart w:id="1440" w:name="_Toc138260840"/>
      <w:bookmarkStart w:id="1441" w:name="_Toc138768725"/>
      <w:bookmarkStart w:id="1442" w:name="_Toc141108076"/>
      <w:bookmarkStart w:id="1443" w:name="_Toc138259538"/>
      <w:bookmarkStart w:id="1444" w:name="_Toc138260192"/>
      <w:bookmarkStart w:id="1445" w:name="_Toc138260841"/>
      <w:bookmarkStart w:id="1446" w:name="_Toc138768726"/>
      <w:bookmarkStart w:id="1447" w:name="_Toc141108077"/>
      <w:bookmarkStart w:id="1448" w:name="_Toc138259539"/>
      <w:bookmarkStart w:id="1449" w:name="_Toc138260193"/>
      <w:bookmarkStart w:id="1450" w:name="_Toc138260842"/>
      <w:bookmarkStart w:id="1451" w:name="_Toc138768727"/>
      <w:bookmarkStart w:id="1452" w:name="_Toc141108078"/>
      <w:bookmarkStart w:id="1453" w:name="_Toc138259540"/>
      <w:bookmarkStart w:id="1454" w:name="_Toc138260194"/>
      <w:bookmarkStart w:id="1455" w:name="_Toc138260843"/>
      <w:bookmarkStart w:id="1456" w:name="_Toc138768728"/>
      <w:bookmarkStart w:id="1457" w:name="_Toc141108079"/>
      <w:bookmarkStart w:id="1458" w:name="_Toc138259541"/>
      <w:bookmarkStart w:id="1459" w:name="_Toc138260195"/>
      <w:bookmarkStart w:id="1460" w:name="_Toc138260844"/>
      <w:bookmarkStart w:id="1461" w:name="_Toc138768729"/>
      <w:bookmarkStart w:id="1462" w:name="_Toc141108080"/>
      <w:bookmarkStart w:id="1463" w:name="_Toc138259542"/>
      <w:bookmarkStart w:id="1464" w:name="_Toc138260196"/>
      <w:bookmarkStart w:id="1465" w:name="_Toc138260845"/>
      <w:bookmarkStart w:id="1466" w:name="_Toc138768730"/>
      <w:bookmarkStart w:id="1467" w:name="_Toc141108081"/>
      <w:bookmarkStart w:id="1468" w:name="_Toc138259543"/>
      <w:bookmarkStart w:id="1469" w:name="_Toc138260197"/>
      <w:bookmarkStart w:id="1470" w:name="_Toc138260846"/>
      <w:bookmarkStart w:id="1471" w:name="_Toc138768731"/>
      <w:bookmarkStart w:id="1472" w:name="_Toc141108082"/>
      <w:bookmarkStart w:id="1473" w:name="_Toc138259544"/>
      <w:bookmarkStart w:id="1474" w:name="_Toc138260198"/>
      <w:bookmarkStart w:id="1475" w:name="_Toc138260847"/>
      <w:bookmarkStart w:id="1476" w:name="_Toc138768732"/>
      <w:bookmarkStart w:id="1477" w:name="_Toc141108083"/>
      <w:bookmarkStart w:id="1478" w:name="_Toc138259545"/>
      <w:bookmarkStart w:id="1479" w:name="_Toc138260199"/>
      <w:bookmarkStart w:id="1480" w:name="_Toc138260848"/>
      <w:bookmarkStart w:id="1481" w:name="_Toc138768733"/>
      <w:bookmarkStart w:id="1482" w:name="_Toc141108084"/>
      <w:bookmarkStart w:id="1483" w:name="_Toc138259546"/>
      <w:bookmarkStart w:id="1484" w:name="_Toc138260200"/>
      <w:bookmarkStart w:id="1485" w:name="_Toc138260849"/>
      <w:bookmarkStart w:id="1486" w:name="_Toc138768734"/>
      <w:bookmarkStart w:id="1487" w:name="_Toc141108085"/>
      <w:bookmarkStart w:id="1488" w:name="_Toc138259547"/>
      <w:bookmarkStart w:id="1489" w:name="_Toc138260201"/>
      <w:bookmarkStart w:id="1490" w:name="_Toc138260850"/>
      <w:bookmarkStart w:id="1491" w:name="_Toc138768735"/>
      <w:bookmarkStart w:id="1492" w:name="_Toc141108086"/>
      <w:bookmarkStart w:id="1493" w:name="_Toc138259548"/>
      <w:bookmarkStart w:id="1494" w:name="_Toc138260202"/>
      <w:bookmarkStart w:id="1495" w:name="_Toc138260851"/>
      <w:bookmarkStart w:id="1496" w:name="_Toc138768736"/>
      <w:bookmarkStart w:id="1497" w:name="_Toc141108087"/>
      <w:bookmarkStart w:id="1498" w:name="_Toc138259549"/>
      <w:bookmarkStart w:id="1499" w:name="_Toc138260203"/>
      <w:bookmarkStart w:id="1500" w:name="_Toc138260852"/>
      <w:bookmarkStart w:id="1501" w:name="_Toc138768737"/>
      <w:bookmarkStart w:id="1502" w:name="_Toc141108088"/>
      <w:bookmarkStart w:id="1503" w:name="_Toc138259550"/>
      <w:bookmarkStart w:id="1504" w:name="_Toc138260204"/>
      <w:bookmarkStart w:id="1505" w:name="_Toc138260853"/>
      <w:bookmarkStart w:id="1506" w:name="_Toc138768738"/>
      <w:bookmarkStart w:id="1507" w:name="_Toc141108089"/>
      <w:bookmarkStart w:id="1508" w:name="_Toc138259551"/>
      <w:bookmarkStart w:id="1509" w:name="_Toc138260205"/>
      <w:bookmarkStart w:id="1510" w:name="_Toc138260854"/>
      <w:bookmarkStart w:id="1511" w:name="_Toc138768739"/>
      <w:bookmarkStart w:id="1512" w:name="_Toc141108090"/>
      <w:bookmarkStart w:id="1513" w:name="_Toc138259552"/>
      <w:bookmarkStart w:id="1514" w:name="_Toc138260206"/>
      <w:bookmarkStart w:id="1515" w:name="_Toc138260855"/>
      <w:bookmarkStart w:id="1516" w:name="_Toc138768740"/>
      <w:bookmarkStart w:id="1517" w:name="_Toc141108091"/>
      <w:bookmarkStart w:id="1518" w:name="_Toc138259553"/>
      <w:bookmarkStart w:id="1519" w:name="_Toc138260207"/>
      <w:bookmarkStart w:id="1520" w:name="_Toc138260856"/>
      <w:bookmarkStart w:id="1521" w:name="_Toc138768741"/>
      <w:bookmarkStart w:id="1522" w:name="_Toc141108092"/>
      <w:bookmarkStart w:id="1523" w:name="_Toc138259554"/>
      <w:bookmarkStart w:id="1524" w:name="_Toc138260208"/>
      <w:bookmarkStart w:id="1525" w:name="_Toc138260857"/>
      <w:bookmarkStart w:id="1526" w:name="_Toc138768742"/>
      <w:bookmarkStart w:id="1527" w:name="_Toc141108093"/>
      <w:bookmarkStart w:id="1528" w:name="_Toc138259555"/>
      <w:bookmarkStart w:id="1529" w:name="_Toc138260209"/>
      <w:bookmarkStart w:id="1530" w:name="_Toc138260858"/>
      <w:bookmarkStart w:id="1531" w:name="_Toc138768743"/>
      <w:bookmarkStart w:id="1532" w:name="_Toc141108094"/>
      <w:bookmarkStart w:id="1533" w:name="_Toc138259556"/>
      <w:bookmarkStart w:id="1534" w:name="_Toc138260210"/>
      <w:bookmarkStart w:id="1535" w:name="_Toc138260859"/>
      <w:bookmarkStart w:id="1536" w:name="_Toc138768744"/>
      <w:bookmarkStart w:id="1537" w:name="_Toc141108095"/>
      <w:bookmarkStart w:id="1538" w:name="_Toc138259557"/>
      <w:bookmarkStart w:id="1539" w:name="_Toc138260211"/>
      <w:bookmarkStart w:id="1540" w:name="_Toc138260860"/>
      <w:bookmarkStart w:id="1541" w:name="_Toc138768745"/>
      <w:bookmarkStart w:id="1542" w:name="_Toc141108096"/>
      <w:bookmarkStart w:id="1543" w:name="_Toc138259558"/>
      <w:bookmarkStart w:id="1544" w:name="_Toc138260212"/>
      <w:bookmarkStart w:id="1545" w:name="_Toc138260861"/>
      <w:bookmarkStart w:id="1546" w:name="_Toc138768746"/>
      <w:bookmarkStart w:id="1547" w:name="_Toc141108097"/>
      <w:bookmarkStart w:id="1548" w:name="_Toc138259559"/>
      <w:bookmarkStart w:id="1549" w:name="_Toc138260213"/>
      <w:bookmarkStart w:id="1550" w:name="_Toc138260862"/>
      <w:bookmarkStart w:id="1551" w:name="_Toc138768747"/>
      <w:bookmarkStart w:id="1552" w:name="_Toc141108098"/>
      <w:bookmarkStart w:id="1553" w:name="_Toc138259560"/>
      <w:bookmarkStart w:id="1554" w:name="_Toc138260214"/>
      <w:bookmarkStart w:id="1555" w:name="_Toc138260863"/>
      <w:bookmarkStart w:id="1556" w:name="_Toc138768748"/>
      <w:bookmarkStart w:id="1557" w:name="_Toc141108099"/>
      <w:bookmarkStart w:id="1558" w:name="_Toc138259561"/>
      <w:bookmarkStart w:id="1559" w:name="_Toc138260215"/>
      <w:bookmarkStart w:id="1560" w:name="_Toc138260864"/>
      <w:bookmarkStart w:id="1561" w:name="_Toc138768749"/>
      <w:bookmarkStart w:id="1562" w:name="_Toc141108100"/>
      <w:bookmarkStart w:id="1563" w:name="_Toc138259562"/>
      <w:bookmarkStart w:id="1564" w:name="_Toc138260216"/>
      <w:bookmarkStart w:id="1565" w:name="_Toc138260865"/>
      <w:bookmarkStart w:id="1566" w:name="_Toc138768750"/>
      <w:bookmarkStart w:id="1567" w:name="_Toc141108101"/>
      <w:bookmarkStart w:id="1568" w:name="_Toc138259563"/>
      <w:bookmarkStart w:id="1569" w:name="_Toc138260217"/>
      <w:bookmarkStart w:id="1570" w:name="_Toc138260866"/>
      <w:bookmarkStart w:id="1571" w:name="_Toc138768751"/>
      <w:bookmarkStart w:id="1572" w:name="_Toc141108102"/>
      <w:bookmarkStart w:id="1573" w:name="_Toc138259564"/>
      <w:bookmarkStart w:id="1574" w:name="_Toc138260218"/>
      <w:bookmarkStart w:id="1575" w:name="_Toc138260867"/>
      <w:bookmarkStart w:id="1576" w:name="_Toc138768752"/>
      <w:bookmarkStart w:id="1577" w:name="_Toc141108103"/>
      <w:bookmarkStart w:id="1578" w:name="_Toc138259565"/>
      <w:bookmarkStart w:id="1579" w:name="_Toc138260219"/>
      <w:bookmarkStart w:id="1580" w:name="_Toc138260868"/>
      <w:bookmarkStart w:id="1581" w:name="_Toc138768753"/>
      <w:bookmarkStart w:id="1582" w:name="_Toc141108104"/>
      <w:bookmarkStart w:id="1583" w:name="_Toc138259566"/>
      <w:bookmarkStart w:id="1584" w:name="_Toc138260220"/>
      <w:bookmarkStart w:id="1585" w:name="_Toc138260869"/>
      <w:bookmarkStart w:id="1586" w:name="_Toc138768754"/>
      <w:bookmarkStart w:id="1587" w:name="_Toc141108105"/>
      <w:bookmarkStart w:id="1588" w:name="_Toc138259567"/>
      <w:bookmarkStart w:id="1589" w:name="_Toc138260221"/>
      <w:bookmarkStart w:id="1590" w:name="_Toc138260870"/>
      <w:bookmarkStart w:id="1591" w:name="_Toc138768755"/>
      <w:bookmarkStart w:id="1592" w:name="_Toc141108106"/>
      <w:bookmarkStart w:id="1593" w:name="_Toc138259568"/>
      <w:bookmarkStart w:id="1594" w:name="_Toc138260222"/>
      <w:bookmarkStart w:id="1595" w:name="_Toc138260871"/>
      <w:bookmarkStart w:id="1596" w:name="_Toc138768756"/>
      <w:bookmarkStart w:id="1597" w:name="_Toc141108107"/>
      <w:bookmarkStart w:id="1598" w:name="_Toc138259569"/>
      <w:bookmarkStart w:id="1599" w:name="_Toc138260223"/>
      <w:bookmarkStart w:id="1600" w:name="_Toc138260872"/>
      <w:bookmarkStart w:id="1601" w:name="_Toc138768757"/>
      <w:bookmarkStart w:id="1602" w:name="_Toc141108108"/>
      <w:bookmarkStart w:id="1603" w:name="_Toc138259570"/>
      <w:bookmarkStart w:id="1604" w:name="_Toc138260224"/>
      <w:bookmarkStart w:id="1605" w:name="_Toc138260873"/>
      <w:bookmarkStart w:id="1606" w:name="_Toc138768758"/>
      <w:bookmarkStart w:id="1607" w:name="_Toc141108109"/>
      <w:bookmarkStart w:id="1608" w:name="_Toc138259571"/>
      <w:bookmarkStart w:id="1609" w:name="_Toc138260225"/>
      <w:bookmarkStart w:id="1610" w:name="_Toc138260874"/>
      <w:bookmarkStart w:id="1611" w:name="_Toc138768759"/>
      <w:bookmarkStart w:id="1612" w:name="_Toc141108110"/>
      <w:bookmarkStart w:id="1613" w:name="_Toc138259572"/>
      <w:bookmarkStart w:id="1614" w:name="_Toc138260226"/>
      <w:bookmarkStart w:id="1615" w:name="_Toc138260875"/>
      <w:bookmarkStart w:id="1616" w:name="_Toc138768760"/>
      <w:bookmarkStart w:id="1617" w:name="_Toc141108111"/>
      <w:bookmarkStart w:id="1618" w:name="_Toc138259573"/>
      <w:bookmarkStart w:id="1619" w:name="_Toc138260227"/>
      <w:bookmarkStart w:id="1620" w:name="_Toc138260876"/>
      <w:bookmarkStart w:id="1621" w:name="_Toc138768761"/>
      <w:bookmarkStart w:id="1622" w:name="_Toc141108112"/>
      <w:bookmarkStart w:id="1623" w:name="_Toc138259574"/>
      <w:bookmarkStart w:id="1624" w:name="_Toc138260228"/>
      <w:bookmarkStart w:id="1625" w:name="_Toc138260877"/>
      <w:bookmarkStart w:id="1626" w:name="_Toc138768762"/>
      <w:bookmarkStart w:id="1627" w:name="_Toc141108113"/>
      <w:bookmarkStart w:id="1628" w:name="_Toc138259575"/>
      <w:bookmarkStart w:id="1629" w:name="_Toc138260229"/>
      <w:bookmarkStart w:id="1630" w:name="_Toc138260878"/>
      <w:bookmarkStart w:id="1631" w:name="_Toc138768763"/>
      <w:bookmarkStart w:id="1632" w:name="_Toc141108114"/>
      <w:bookmarkStart w:id="1633" w:name="_Toc138259576"/>
      <w:bookmarkStart w:id="1634" w:name="_Toc138260230"/>
      <w:bookmarkStart w:id="1635" w:name="_Toc138260879"/>
      <w:bookmarkStart w:id="1636" w:name="_Toc138768764"/>
      <w:bookmarkStart w:id="1637" w:name="_Toc141108115"/>
      <w:bookmarkStart w:id="1638" w:name="_Toc138259577"/>
      <w:bookmarkStart w:id="1639" w:name="_Toc138260231"/>
      <w:bookmarkStart w:id="1640" w:name="_Toc138260880"/>
      <w:bookmarkStart w:id="1641" w:name="_Toc138768765"/>
      <w:bookmarkStart w:id="1642" w:name="_Toc141108116"/>
      <w:bookmarkStart w:id="1643" w:name="_Toc138259578"/>
      <w:bookmarkStart w:id="1644" w:name="_Toc138260232"/>
      <w:bookmarkStart w:id="1645" w:name="_Toc138260881"/>
      <w:bookmarkStart w:id="1646" w:name="_Toc138768766"/>
      <w:bookmarkStart w:id="1647" w:name="_Toc141108117"/>
      <w:bookmarkStart w:id="1648" w:name="_Toc138259579"/>
      <w:bookmarkStart w:id="1649" w:name="_Toc138260233"/>
      <w:bookmarkStart w:id="1650" w:name="_Toc138260882"/>
      <w:bookmarkStart w:id="1651" w:name="_Toc138768767"/>
      <w:bookmarkStart w:id="1652" w:name="_Toc141108118"/>
      <w:bookmarkStart w:id="1653" w:name="_Toc138259580"/>
      <w:bookmarkStart w:id="1654" w:name="_Toc138260234"/>
      <w:bookmarkStart w:id="1655" w:name="_Toc138260883"/>
      <w:bookmarkStart w:id="1656" w:name="_Toc138768768"/>
      <w:bookmarkStart w:id="1657" w:name="_Toc141108119"/>
      <w:bookmarkStart w:id="1658" w:name="_Toc138259581"/>
      <w:bookmarkStart w:id="1659" w:name="_Toc138260235"/>
      <w:bookmarkStart w:id="1660" w:name="_Toc138260884"/>
      <w:bookmarkStart w:id="1661" w:name="_Toc138768769"/>
      <w:bookmarkStart w:id="1662" w:name="_Toc141108120"/>
      <w:bookmarkStart w:id="1663" w:name="_Toc138259582"/>
      <w:bookmarkStart w:id="1664" w:name="_Toc138260236"/>
      <w:bookmarkStart w:id="1665" w:name="_Toc138260885"/>
      <w:bookmarkStart w:id="1666" w:name="_Toc138768770"/>
      <w:bookmarkStart w:id="1667" w:name="_Toc141108121"/>
      <w:bookmarkStart w:id="1668" w:name="_Toc138259583"/>
      <w:bookmarkStart w:id="1669" w:name="_Toc138260237"/>
      <w:bookmarkStart w:id="1670" w:name="_Toc138260886"/>
      <w:bookmarkStart w:id="1671" w:name="_Toc138768771"/>
      <w:bookmarkStart w:id="1672" w:name="_Toc141108122"/>
      <w:bookmarkStart w:id="1673" w:name="_Toc138259584"/>
      <w:bookmarkStart w:id="1674" w:name="_Toc138260238"/>
      <w:bookmarkStart w:id="1675" w:name="_Toc138260887"/>
      <w:bookmarkStart w:id="1676" w:name="_Toc138768772"/>
      <w:bookmarkStart w:id="1677" w:name="_Toc141108123"/>
      <w:bookmarkStart w:id="1678" w:name="_Toc138259585"/>
      <w:bookmarkStart w:id="1679" w:name="_Toc138260239"/>
      <w:bookmarkStart w:id="1680" w:name="_Toc138260888"/>
      <w:bookmarkStart w:id="1681" w:name="_Toc138768773"/>
      <w:bookmarkStart w:id="1682" w:name="_Toc141108124"/>
      <w:bookmarkStart w:id="1683" w:name="_Toc138259586"/>
      <w:bookmarkStart w:id="1684" w:name="_Toc138260240"/>
      <w:bookmarkStart w:id="1685" w:name="_Toc138260889"/>
      <w:bookmarkStart w:id="1686" w:name="_Toc138768774"/>
      <w:bookmarkStart w:id="1687" w:name="_Toc141108125"/>
      <w:bookmarkStart w:id="1688" w:name="_Toc138259587"/>
      <w:bookmarkStart w:id="1689" w:name="_Toc138260241"/>
      <w:bookmarkStart w:id="1690" w:name="_Toc138260890"/>
      <w:bookmarkStart w:id="1691" w:name="_Toc138768775"/>
      <w:bookmarkStart w:id="1692" w:name="_Toc141108126"/>
      <w:bookmarkStart w:id="1693" w:name="_Toc138259588"/>
      <w:bookmarkStart w:id="1694" w:name="_Toc138260242"/>
      <w:bookmarkStart w:id="1695" w:name="_Toc138260891"/>
      <w:bookmarkStart w:id="1696" w:name="_Toc138768776"/>
      <w:bookmarkStart w:id="1697" w:name="_Toc141108127"/>
      <w:bookmarkStart w:id="1698" w:name="_Toc138259589"/>
      <w:bookmarkStart w:id="1699" w:name="_Toc138260243"/>
      <w:bookmarkStart w:id="1700" w:name="_Toc138260892"/>
      <w:bookmarkStart w:id="1701" w:name="_Toc138768777"/>
      <w:bookmarkStart w:id="1702" w:name="_Toc141108128"/>
      <w:bookmarkStart w:id="1703" w:name="_Toc138259590"/>
      <w:bookmarkStart w:id="1704" w:name="_Toc138260244"/>
      <w:bookmarkStart w:id="1705" w:name="_Toc138260893"/>
      <w:bookmarkStart w:id="1706" w:name="_Toc138768778"/>
      <w:bookmarkStart w:id="1707" w:name="_Toc141108129"/>
      <w:bookmarkStart w:id="1708" w:name="_Toc138259591"/>
      <w:bookmarkStart w:id="1709" w:name="_Toc138260245"/>
      <w:bookmarkStart w:id="1710" w:name="_Toc138260894"/>
      <w:bookmarkStart w:id="1711" w:name="_Toc138768779"/>
      <w:bookmarkStart w:id="1712" w:name="_Toc141108130"/>
      <w:bookmarkStart w:id="1713" w:name="_Toc138259592"/>
      <w:bookmarkStart w:id="1714" w:name="_Toc138260246"/>
      <w:bookmarkStart w:id="1715" w:name="_Toc138260895"/>
      <w:bookmarkStart w:id="1716" w:name="_Toc138768780"/>
      <w:bookmarkStart w:id="1717" w:name="_Toc141108131"/>
      <w:bookmarkStart w:id="1718" w:name="_Toc138259593"/>
      <w:bookmarkStart w:id="1719" w:name="_Toc138260247"/>
      <w:bookmarkStart w:id="1720" w:name="_Toc138260896"/>
      <w:bookmarkStart w:id="1721" w:name="_Toc138768781"/>
      <w:bookmarkStart w:id="1722" w:name="_Toc141108132"/>
      <w:bookmarkStart w:id="1723" w:name="_Toc138259594"/>
      <w:bookmarkStart w:id="1724" w:name="_Toc138260248"/>
      <w:bookmarkStart w:id="1725" w:name="_Toc138260897"/>
      <w:bookmarkStart w:id="1726" w:name="_Toc138768782"/>
      <w:bookmarkStart w:id="1727" w:name="_Toc141108133"/>
      <w:bookmarkStart w:id="1728" w:name="_Toc138259595"/>
      <w:bookmarkStart w:id="1729" w:name="_Toc138260249"/>
      <w:bookmarkStart w:id="1730" w:name="_Toc138260898"/>
      <w:bookmarkStart w:id="1731" w:name="_Toc138768783"/>
      <w:bookmarkStart w:id="1732" w:name="_Toc141108134"/>
      <w:bookmarkStart w:id="1733" w:name="_Toc138259596"/>
      <w:bookmarkStart w:id="1734" w:name="_Toc138260250"/>
      <w:bookmarkStart w:id="1735" w:name="_Toc138260899"/>
      <w:bookmarkStart w:id="1736" w:name="_Toc138768784"/>
      <w:bookmarkStart w:id="1737" w:name="_Toc141108135"/>
      <w:bookmarkStart w:id="1738" w:name="_Toc138259597"/>
      <w:bookmarkStart w:id="1739" w:name="_Toc138260251"/>
      <w:bookmarkStart w:id="1740" w:name="_Toc138260900"/>
      <w:bookmarkStart w:id="1741" w:name="_Toc138768785"/>
      <w:bookmarkStart w:id="1742" w:name="_Toc141108136"/>
      <w:bookmarkStart w:id="1743" w:name="_Toc138259598"/>
      <w:bookmarkStart w:id="1744" w:name="_Toc138260252"/>
      <w:bookmarkStart w:id="1745" w:name="_Toc138260901"/>
      <w:bookmarkStart w:id="1746" w:name="_Toc138768786"/>
      <w:bookmarkStart w:id="1747" w:name="_Toc141108137"/>
      <w:bookmarkStart w:id="1748" w:name="_Toc138259599"/>
      <w:bookmarkStart w:id="1749" w:name="_Toc138260253"/>
      <w:bookmarkStart w:id="1750" w:name="_Toc138260902"/>
      <w:bookmarkStart w:id="1751" w:name="_Toc138768787"/>
      <w:bookmarkStart w:id="1752" w:name="_Toc141108138"/>
      <w:bookmarkStart w:id="1753" w:name="_Toc138259600"/>
      <w:bookmarkStart w:id="1754" w:name="_Toc138260254"/>
      <w:bookmarkStart w:id="1755" w:name="_Toc138260903"/>
      <w:bookmarkStart w:id="1756" w:name="_Toc138768788"/>
      <w:bookmarkStart w:id="1757" w:name="_Toc141108139"/>
      <w:bookmarkStart w:id="1758" w:name="_Toc138259601"/>
      <w:bookmarkStart w:id="1759" w:name="_Toc138260255"/>
      <w:bookmarkStart w:id="1760" w:name="_Toc138260904"/>
      <w:bookmarkStart w:id="1761" w:name="_Toc138768789"/>
      <w:bookmarkStart w:id="1762" w:name="_Toc141108140"/>
      <w:bookmarkStart w:id="1763" w:name="_Toc138259602"/>
      <w:bookmarkStart w:id="1764" w:name="_Toc138260256"/>
      <w:bookmarkStart w:id="1765" w:name="_Toc138260905"/>
      <w:bookmarkStart w:id="1766" w:name="_Toc138768790"/>
      <w:bookmarkStart w:id="1767" w:name="_Toc141108141"/>
      <w:bookmarkStart w:id="1768" w:name="_Toc138259603"/>
      <w:bookmarkStart w:id="1769" w:name="_Toc138260257"/>
      <w:bookmarkStart w:id="1770" w:name="_Toc138260906"/>
      <w:bookmarkStart w:id="1771" w:name="_Toc138768791"/>
      <w:bookmarkStart w:id="1772" w:name="_Toc141108142"/>
      <w:bookmarkStart w:id="1773" w:name="_Toc138259604"/>
      <w:bookmarkStart w:id="1774" w:name="_Toc138260258"/>
      <w:bookmarkStart w:id="1775" w:name="_Toc138260907"/>
      <w:bookmarkStart w:id="1776" w:name="_Toc138768792"/>
      <w:bookmarkStart w:id="1777" w:name="_Toc141108143"/>
      <w:bookmarkStart w:id="1778" w:name="_Toc138259605"/>
      <w:bookmarkStart w:id="1779" w:name="_Toc138260259"/>
      <w:bookmarkStart w:id="1780" w:name="_Toc138260908"/>
      <w:bookmarkStart w:id="1781" w:name="_Toc138768793"/>
      <w:bookmarkStart w:id="1782" w:name="_Toc141108144"/>
      <w:bookmarkStart w:id="1783" w:name="_Toc138259606"/>
      <w:bookmarkStart w:id="1784" w:name="_Toc138260260"/>
      <w:bookmarkStart w:id="1785" w:name="_Toc138260909"/>
      <w:bookmarkStart w:id="1786" w:name="_Toc138768794"/>
      <w:bookmarkStart w:id="1787" w:name="_Toc141108145"/>
      <w:bookmarkStart w:id="1788" w:name="_Toc138259607"/>
      <w:bookmarkStart w:id="1789" w:name="_Toc138260261"/>
      <w:bookmarkStart w:id="1790" w:name="_Toc138260910"/>
      <w:bookmarkStart w:id="1791" w:name="_Toc138768795"/>
      <w:bookmarkStart w:id="1792" w:name="_Toc141108146"/>
      <w:bookmarkStart w:id="1793" w:name="_Toc138259608"/>
      <w:bookmarkStart w:id="1794" w:name="_Toc138260262"/>
      <w:bookmarkStart w:id="1795" w:name="_Toc138260911"/>
      <w:bookmarkStart w:id="1796" w:name="_Toc138768796"/>
      <w:bookmarkStart w:id="1797" w:name="_Toc141108147"/>
      <w:bookmarkStart w:id="1798" w:name="_Toc138259609"/>
      <w:bookmarkStart w:id="1799" w:name="_Toc138260263"/>
      <w:bookmarkStart w:id="1800" w:name="_Toc138260912"/>
      <w:bookmarkStart w:id="1801" w:name="_Toc138768797"/>
      <w:bookmarkStart w:id="1802" w:name="_Toc141108148"/>
      <w:bookmarkStart w:id="1803" w:name="_Toc138259610"/>
      <w:bookmarkStart w:id="1804" w:name="_Toc138260264"/>
      <w:bookmarkStart w:id="1805" w:name="_Toc138260913"/>
      <w:bookmarkStart w:id="1806" w:name="_Toc138768798"/>
      <w:bookmarkStart w:id="1807" w:name="_Toc141108149"/>
      <w:bookmarkStart w:id="1808" w:name="_Toc138259611"/>
      <w:bookmarkStart w:id="1809" w:name="_Toc138260265"/>
      <w:bookmarkStart w:id="1810" w:name="_Toc138260914"/>
      <w:bookmarkStart w:id="1811" w:name="_Toc138768799"/>
      <w:bookmarkStart w:id="1812" w:name="_Toc141108150"/>
      <w:bookmarkStart w:id="1813" w:name="_Toc138259612"/>
      <w:bookmarkStart w:id="1814" w:name="_Toc138260266"/>
      <w:bookmarkStart w:id="1815" w:name="_Toc138260915"/>
      <w:bookmarkStart w:id="1816" w:name="_Toc138768800"/>
      <w:bookmarkStart w:id="1817" w:name="_Toc141108151"/>
      <w:bookmarkStart w:id="1818" w:name="_Toc138259613"/>
      <w:bookmarkStart w:id="1819" w:name="_Toc138260267"/>
      <w:bookmarkStart w:id="1820" w:name="_Toc138260916"/>
      <w:bookmarkStart w:id="1821" w:name="_Toc138768801"/>
      <w:bookmarkStart w:id="1822" w:name="_Toc141108152"/>
      <w:bookmarkStart w:id="1823" w:name="_Toc138259614"/>
      <w:bookmarkStart w:id="1824" w:name="_Toc138260268"/>
      <w:bookmarkStart w:id="1825" w:name="_Toc138260917"/>
      <w:bookmarkStart w:id="1826" w:name="_Toc138768802"/>
      <w:bookmarkStart w:id="1827" w:name="_Toc141108153"/>
      <w:bookmarkStart w:id="1828" w:name="_Toc138259615"/>
      <w:bookmarkStart w:id="1829" w:name="_Toc138260269"/>
      <w:bookmarkStart w:id="1830" w:name="_Toc138260918"/>
      <w:bookmarkStart w:id="1831" w:name="_Toc138768803"/>
      <w:bookmarkStart w:id="1832" w:name="_Toc141108154"/>
      <w:bookmarkStart w:id="1833" w:name="_Toc138259616"/>
      <w:bookmarkStart w:id="1834" w:name="_Toc138260270"/>
      <w:bookmarkStart w:id="1835" w:name="_Toc138260919"/>
      <w:bookmarkStart w:id="1836" w:name="_Toc138768804"/>
      <w:bookmarkStart w:id="1837" w:name="_Toc141108155"/>
      <w:bookmarkStart w:id="1838" w:name="_Toc138259617"/>
      <w:bookmarkStart w:id="1839" w:name="_Toc138260271"/>
      <w:bookmarkStart w:id="1840" w:name="_Toc138260920"/>
      <w:bookmarkStart w:id="1841" w:name="_Toc138768805"/>
      <w:bookmarkStart w:id="1842" w:name="_Toc141108156"/>
      <w:bookmarkStart w:id="1843" w:name="_Toc138259618"/>
      <w:bookmarkStart w:id="1844" w:name="_Toc138260272"/>
      <w:bookmarkStart w:id="1845" w:name="_Toc138260921"/>
      <w:bookmarkStart w:id="1846" w:name="_Toc138768806"/>
      <w:bookmarkStart w:id="1847" w:name="_Toc141108157"/>
      <w:bookmarkStart w:id="1848" w:name="_Toc158707685"/>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025D6F">
        <w:rPr>
          <w:rFonts w:ascii="Trebuchet MS" w:hAnsi="Trebuchet MS"/>
          <w:color w:val="1F4E79" w:themeColor="accent1" w:themeShade="80"/>
          <w:sz w:val="22"/>
          <w:szCs w:val="22"/>
        </w:rPr>
        <w:t>Categorii de cheltuieli neeligibile</w:t>
      </w:r>
      <w:bookmarkEnd w:id="1848"/>
    </w:p>
    <w:p w14:paraId="6A46F9BB" w14:textId="77777777" w:rsidR="001D2ADF" w:rsidRPr="00025D6F" w:rsidRDefault="001D2ADF" w:rsidP="00504337">
      <w:pPr>
        <w:jc w:val="both"/>
        <w:rPr>
          <w:rFonts w:ascii="Trebuchet MS" w:hAnsi="Trebuchet MS"/>
          <w:color w:val="1F4E79" w:themeColor="accent1" w:themeShade="80"/>
        </w:rPr>
      </w:pPr>
      <w:r w:rsidRPr="00025D6F">
        <w:rPr>
          <w:rFonts w:ascii="Trebuchet MS" w:hAnsi="Trebuchet MS"/>
          <w:color w:val="1F4E79" w:themeColor="accent1" w:themeShade="80"/>
        </w:rPr>
        <w:t>În conformitate cu prevederile art. 10 din HG nr. 873/ 2022, următoarele categorii de cheltuieli nu sunt eligibile:</w:t>
      </w:r>
    </w:p>
    <w:p w14:paraId="3FE75F56" w14:textId="77777777" w:rsidR="001D2ADF" w:rsidRPr="00025D6F" w:rsidRDefault="001D2ADF" w:rsidP="00504337">
      <w:pPr>
        <w:jc w:val="both"/>
        <w:rPr>
          <w:rFonts w:ascii="Trebuchet MS" w:hAnsi="Trebuchet MS"/>
          <w:color w:val="1F4E79" w:themeColor="accent1" w:themeShade="80"/>
        </w:rPr>
      </w:pPr>
      <w:r w:rsidRPr="00025D6F">
        <w:rPr>
          <w:rFonts w:ascii="Trebuchet MS" w:hAnsi="Trebuchet MS"/>
          <w:color w:val="1F4E79" w:themeColor="accent1" w:themeShade="80"/>
        </w:rPr>
        <w:t>a) cheltuielile prevăzute la art. 64 din Regulamentul (UE) 2021/1060;</w:t>
      </w:r>
    </w:p>
    <w:p w14:paraId="2A414F5E" w14:textId="77777777" w:rsidR="001D2ADF" w:rsidRPr="00025D6F" w:rsidRDefault="001D2ADF" w:rsidP="00504337">
      <w:pPr>
        <w:jc w:val="both"/>
        <w:rPr>
          <w:rFonts w:ascii="Trebuchet MS" w:hAnsi="Trebuchet MS"/>
          <w:color w:val="1F4E79" w:themeColor="accent1" w:themeShade="80"/>
        </w:rPr>
      </w:pPr>
      <w:r w:rsidRPr="00025D6F">
        <w:rPr>
          <w:rFonts w:ascii="Trebuchet MS" w:hAnsi="Trebuchet MS"/>
          <w:color w:val="1F4E79" w:themeColor="accent1" w:themeShade="80"/>
        </w:rPr>
        <w:t>b) cheltuielile efectuate în sprijinul relocării potrivit art. 66 din Regulamentul (UE) 2021/1060;</w:t>
      </w:r>
    </w:p>
    <w:p w14:paraId="268E9CEC" w14:textId="77777777" w:rsidR="001D2ADF" w:rsidRPr="00025D6F" w:rsidRDefault="001D2ADF" w:rsidP="00504337">
      <w:pPr>
        <w:jc w:val="both"/>
        <w:rPr>
          <w:rFonts w:ascii="Trebuchet MS" w:hAnsi="Trebuchet MS"/>
          <w:color w:val="1F4E79" w:themeColor="accent1" w:themeShade="80"/>
        </w:rPr>
      </w:pPr>
      <w:r w:rsidRPr="00025D6F">
        <w:rPr>
          <w:rFonts w:ascii="Trebuchet MS" w:hAnsi="Trebuchet MS"/>
          <w:color w:val="1F4E79" w:themeColor="accent1" w:themeShade="80"/>
        </w:rPr>
        <w:t>c) cheltuielile excluse de la finanțare potrivit art. 7 alin. (1), (4) și (5) din Regulamentul (UE) 2021/1058;</w:t>
      </w:r>
    </w:p>
    <w:p w14:paraId="4826C00F" w14:textId="77777777" w:rsidR="001D2ADF" w:rsidRPr="00025D6F" w:rsidRDefault="001D2ADF" w:rsidP="00504337">
      <w:pPr>
        <w:jc w:val="both"/>
        <w:rPr>
          <w:rFonts w:ascii="Trebuchet MS" w:hAnsi="Trebuchet MS"/>
          <w:color w:val="1F4E79" w:themeColor="accent1" w:themeShade="80"/>
        </w:rPr>
      </w:pPr>
      <w:r w:rsidRPr="00025D6F">
        <w:rPr>
          <w:rFonts w:ascii="Trebuchet MS" w:hAnsi="Trebuchet MS"/>
          <w:color w:val="1F4E79" w:themeColor="accent1" w:themeShade="80"/>
        </w:rPr>
        <w:t>d) cheltuielile excluse de la finanțare potrivit art. 16 alin. (1) și art. 22 alin. (4) din Regulamentul (UE) 2021/1057;</w:t>
      </w:r>
    </w:p>
    <w:p w14:paraId="11A2CD61" w14:textId="77777777" w:rsidR="001D2ADF" w:rsidRPr="00025D6F" w:rsidRDefault="001D2ADF" w:rsidP="00504337">
      <w:pPr>
        <w:jc w:val="both"/>
        <w:rPr>
          <w:rFonts w:ascii="Trebuchet MS" w:hAnsi="Trebuchet MS"/>
          <w:color w:val="1F4E79" w:themeColor="accent1" w:themeShade="80"/>
        </w:rPr>
      </w:pPr>
      <w:r w:rsidRPr="00025D6F">
        <w:rPr>
          <w:rFonts w:ascii="Trebuchet MS" w:hAnsi="Trebuchet MS"/>
          <w:color w:val="1F4E79" w:themeColor="accent1" w:themeShade="80"/>
        </w:rPr>
        <w:t>e) cheltuielile excluse de la finanțare potrivit art. 9 din Regulamentul (UE) 2021/1056;</w:t>
      </w:r>
    </w:p>
    <w:p w14:paraId="2DADB21E" w14:textId="77777777" w:rsidR="001D2ADF" w:rsidRPr="00025D6F" w:rsidRDefault="001D2ADF" w:rsidP="00504337">
      <w:pPr>
        <w:jc w:val="both"/>
        <w:rPr>
          <w:rFonts w:ascii="Trebuchet MS" w:hAnsi="Trebuchet MS"/>
          <w:color w:val="1F4E79" w:themeColor="accent1" w:themeShade="80"/>
        </w:rPr>
      </w:pPr>
      <w:r w:rsidRPr="00025D6F">
        <w:rPr>
          <w:rFonts w:ascii="Trebuchet MS" w:hAnsi="Trebuchet MS"/>
          <w:color w:val="1F4E79" w:themeColor="accent1" w:themeShade="80"/>
        </w:rPr>
        <w:t>f) achiziția de echipamente și autovehicule sau mijloace de transport secondhand;</w:t>
      </w:r>
    </w:p>
    <w:p w14:paraId="7B97055B" w14:textId="77777777" w:rsidR="001D2ADF" w:rsidRPr="00025D6F" w:rsidRDefault="001D2ADF" w:rsidP="00504337">
      <w:pPr>
        <w:jc w:val="both"/>
        <w:rPr>
          <w:rFonts w:ascii="Trebuchet MS" w:hAnsi="Trebuchet MS"/>
          <w:color w:val="1F4E79" w:themeColor="accent1" w:themeShade="80"/>
        </w:rPr>
      </w:pPr>
      <w:r w:rsidRPr="00025D6F">
        <w:rPr>
          <w:rFonts w:ascii="Trebuchet MS" w:hAnsi="Trebuchet MS"/>
          <w:color w:val="1F4E79" w:themeColor="accent1" w:themeShade="80"/>
        </w:rPr>
        <w:t>g) amenzi, penalități, cheltuieli de judecată și cheltuieli de arbitraj;</w:t>
      </w:r>
    </w:p>
    <w:p w14:paraId="6BB579CE" w14:textId="77777777" w:rsidR="001D2ADF" w:rsidRPr="00025D6F" w:rsidRDefault="001D2ADF" w:rsidP="00504337">
      <w:pPr>
        <w:jc w:val="both"/>
        <w:rPr>
          <w:rFonts w:ascii="Trebuchet MS" w:hAnsi="Trebuchet MS"/>
          <w:color w:val="1F4E79" w:themeColor="accent1" w:themeShade="80"/>
        </w:rPr>
      </w:pPr>
      <w:r w:rsidRPr="00025D6F">
        <w:rPr>
          <w:rFonts w:ascii="Trebuchet MS" w:hAnsi="Trebuchet MS"/>
          <w:color w:val="1F4E79" w:themeColor="accent1" w:themeShade="80"/>
        </w:rPr>
        <w:t>h) cheltuielile efectuate peste plafoanele specifice stabilite de autorități de management prin ghidul solicitantului, în aplicarea prevederilor art. 2 alin. (1) lit. f) din Hotărârea de Guvern nr. 873/ 2022;</w:t>
      </w:r>
    </w:p>
    <w:p w14:paraId="2C0EB685" w14:textId="77777777" w:rsidR="001D2ADF" w:rsidRPr="00025D6F" w:rsidRDefault="001D2ADF" w:rsidP="00504337">
      <w:pPr>
        <w:jc w:val="both"/>
        <w:rPr>
          <w:rFonts w:ascii="Trebuchet MS" w:hAnsi="Trebuchet MS"/>
          <w:color w:val="1F4E79" w:themeColor="accent1" w:themeShade="80"/>
        </w:rPr>
      </w:pPr>
      <w:r w:rsidRPr="00025D6F">
        <w:rPr>
          <w:rFonts w:ascii="Trebuchet MS" w:hAnsi="Trebuchet MS"/>
          <w:color w:val="1F4E79" w:themeColor="accent1" w:themeShade="80"/>
        </w:rPr>
        <w:t>i) cheltuielile excluse de la finanțare de autoritatea de management prin ghidul solicitantului, în aplicarea prevederilor art. 2 alin. (1) lit. f) din Hotărârea de Guvern nr. 873/ 2022, corespunzător specificului programului și particularităților operațiunilor;</w:t>
      </w:r>
    </w:p>
    <w:p w14:paraId="4B7CC855" w14:textId="77777777" w:rsidR="001D2ADF" w:rsidRPr="00025D6F" w:rsidRDefault="001D2ADF" w:rsidP="00504337">
      <w:pPr>
        <w:jc w:val="both"/>
        <w:rPr>
          <w:rFonts w:ascii="Trebuchet MS" w:hAnsi="Trebuchet MS"/>
          <w:color w:val="1F4E79" w:themeColor="accent1" w:themeShade="80"/>
        </w:rPr>
      </w:pPr>
      <w:r w:rsidRPr="00025D6F">
        <w:rPr>
          <w:rFonts w:ascii="Trebuchet MS" w:hAnsi="Trebuchet MS"/>
          <w:color w:val="1F4E79" w:themeColor="accent1" w:themeShade="80"/>
        </w:rPr>
        <w:t>j) cheltuielile realizate în cadrul operațiunilor care intră sub incidența prevederilor art. 63 alin. (6) din Regulamentul (UE) 2021/1060, cu excepția situațiilor reglementate la art. 20 alin. (1) lit. b) din același Regulament;</w:t>
      </w:r>
    </w:p>
    <w:p w14:paraId="0D1E51AE" w14:textId="77777777" w:rsidR="001D2ADF" w:rsidRPr="00025D6F" w:rsidRDefault="001D2ADF" w:rsidP="00504337">
      <w:pPr>
        <w:jc w:val="both"/>
        <w:rPr>
          <w:rFonts w:ascii="Trebuchet MS" w:hAnsi="Trebuchet MS"/>
          <w:color w:val="1F4E79" w:themeColor="accent1" w:themeShade="80"/>
        </w:rPr>
      </w:pPr>
      <w:r w:rsidRPr="00025D6F">
        <w:rPr>
          <w:rFonts w:ascii="Trebuchet MS" w:hAnsi="Trebuchet MS"/>
          <w:color w:val="1F4E79" w:themeColor="accent1" w:themeShade="80"/>
        </w:rPr>
        <w:t>k) TVA recuperat pe baza declaratiilor depuse la ANAF.</w:t>
      </w:r>
    </w:p>
    <w:p w14:paraId="507FB1FE" w14:textId="5F3029CB" w:rsidR="001D2ADF" w:rsidRPr="00025D6F" w:rsidRDefault="001D2ADF" w:rsidP="00504337">
      <w:pPr>
        <w:jc w:val="both"/>
        <w:rPr>
          <w:rFonts w:ascii="Trebuchet MS" w:hAnsi="Trebuchet MS"/>
          <w:color w:val="1F4E79" w:themeColor="accent1" w:themeShade="80"/>
        </w:rPr>
      </w:pPr>
      <w:r w:rsidRPr="00025D6F">
        <w:rPr>
          <w:rFonts w:ascii="Trebuchet MS" w:hAnsi="Trebuchet MS"/>
          <w:color w:val="1F4E79" w:themeColor="accent1" w:themeShade="80"/>
        </w:rPr>
        <w:t>Potrivit dispozițiilor art. 10 alin. (2) din Hotărârea de Guvern nr. 873/ 2022, cheltuielile aferente operațiunilor care fac obiectul uneia dintre situațiile prevăzute la art. 65 alin. (1) și (2) din Regulamentul (UE) 2021/1060, care afectează caracterul durabil al operațiunilor, devin neeligibile, proporțional cu perioada de neconformitate.</w:t>
      </w:r>
    </w:p>
    <w:p w14:paraId="14C1B4D1" w14:textId="33A1A8EF" w:rsidR="001D7438" w:rsidRPr="00025D6F" w:rsidRDefault="00AB1091" w:rsidP="00504337">
      <w:pPr>
        <w:pStyle w:val="Heading3"/>
        <w:numPr>
          <w:ilvl w:val="2"/>
          <w:numId w:val="35"/>
        </w:numPr>
        <w:jc w:val="both"/>
        <w:rPr>
          <w:rFonts w:ascii="Trebuchet MS" w:hAnsi="Trebuchet MS"/>
          <w:color w:val="1F4E79" w:themeColor="accent1" w:themeShade="80"/>
          <w:sz w:val="22"/>
          <w:szCs w:val="22"/>
        </w:rPr>
      </w:pPr>
      <w:bookmarkStart w:id="1849" w:name="_Toc138259620"/>
      <w:bookmarkStart w:id="1850" w:name="_Toc138260274"/>
      <w:bookmarkStart w:id="1851" w:name="_Toc138260923"/>
      <w:bookmarkStart w:id="1852" w:name="_Toc138768808"/>
      <w:bookmarkStart w:id="1853" w:name="_Toc141108159"/>
      <w:bookmarkStart w:id="1854" w:name="_Toc138259621"/>
      <w:bookmarkStart w:id="1855" w:name="_Toc138260275"/>
      <w:bookmarkStart w:id="1856" w:name="_Toc138260924"/>
      <w:bookmarkStart w:id="1857" w:name="_Toc138768809"/>
      <w:bookmarkStart w:id="1858" w:name="_Toc141108160"/>
      <w:bookmarkStart w:id="1859" w:name="_Toc138259622"/>
      <w:bookmarkStart w:id="1860" w:name="_Toc138260276"/>
      <w:bookmarkStart w:id="1861" w:name="_Toc138260925"/>
      <w:bookmarkStart w:id="1862" w:name="_Toc138768810"/>
      <w:bookmarkStart w:id="1863" w:name="_Toc141108161"/>
      <w:bookmarkStart w:id="1864" w:name="_Toc138259623"/>
      <w:bookmarkStart w:id="1865" w:name="_Toc138260277"/>
      <w:bookmarkStart w:id="1866" w:name="_Toc138260926"/>
      <w:bookmarkStart w:id="1867" w:name="_Toc138768811"/>
      <w:bookmarkStart w:id="1868" w:name="_Toc141108162"/>
      <w:bookmarkStart w:id="1869" w:name="_Toc138259624"/>
      <w:bookmarkStart w:id="1870" w:name="_Toc138260278"/>
      <w:bookmarkStart w:id="1871" w:name="_Toc138260927"/>
      <w:bookmarkStart w:id="1872" w:name="_Toc138768812"/>
      <w:bookmarkStart w:id="1873" w:name="_Toc141108163"/>
      <w:bookmarkStart w:id="1874" w:name="_Toc138259625"/>
      <w:bookmarkStart w:id="1875" w:name="_Toc138260279"/>
      <w:bookmarkStart w:id="1876" w:name="_Toc138260928"/>
      <w:bookmarkStart w:id="1877" w:name="_Toc138768813"/>
      <w:bookmarkStart w:id="1878" w:name="_Toc141108164"/>
      <w:bookmarkStart w:id="1879" w:name="_Toc138259626"/>
      <w:bookmarkStart w:id="1880" w:name="_Toc138260280"/>
      <w:bookmarkStart w:id="1881" w:name="_Toc138260929"/>
      <w:bookmarkStart w:id="1882" w:name="_Toc138768814"/>
      <w:bookmarkStart w:id="1883" w:name="_Toc141108165"/>
      <w:bookmarkStart w:id="1884" w:name="_Toc138259627"/>
      <w:bookmarkStart w:id="1885" w:name="_Toc138260281"/>
      <w:bookmarkStart w:id="1886" w:name="_Toc138260930"/>
      <w:bookmarkStart w:id="1887" w:name="_Toc138768815"/>
      <w:bookmarkStart w:id="1888" w:name="_Toc141108166"/>
      <w:bookmarkStart w:id="1889" w:name="_Toc138259628"/>
      <w:bookmarkStart w:id="1890" w:name="_Toc138260282"/>
      <w:bookmarkStart w:id="1891" w:name="_Toc138260931"/>
      <w:bookmarkStart w:id="1892" w:name="_Toc138768816"/>
      <w:bookmarkStart w:id="1893" w:name="_Toc141108167"/>
      <w:bookmarkStart w:id="1894" w:name="_Toc138259629"/>
      <w:bookmarkStart w:id="1895" w:name="_Toc138260283"/>
      <w:bookmarkStart w:id="1896" w:name="_Toc138260932"/>
      <w:bookmarkStart w:id="1897" w:name="_Toc138768817"/>
      <w:bookmarkStart w:id="1898" w:name="_Toc141108168"/>
      <w:bookmarkStart w:id="1899" w:name="_Toc138259630"/>
      <w:bookmarkStart w:id="1900" w:name="_Toc138260284"/>
      <w:bookmarkStart w:id="1901" w:name="_Toc138260933"/>
      <w:bookmarkStart w:id="1902" w:name="_Toc138768818"/>
      <w:bookmarkStart w:id="1903" w:name="_Toc141108169"/>
      <w:bookmarkStart w:id="1904" w:name="_Toc138259631"/>
      <w:bookmarkStart w:id="1905" w:name="_Toc138260285"/>
      <w:bookmarkStart w:id="1906" w:name="_Toc138260934"/>
      <w:bookmarkStart w:id="1907" w:name="_Toc138768819"/>
      <w:bookmarkStart w:id="1908" w:name="_Toc141108170"/>
      <w:bookmarkStart w:id="1909" w:name="_Toc138259632"/>
      <w:bookmarkStart w:id="1910" w:name="_Toc138260286"/>
      <w:bookmarkStart w:id="1911" w:name="_Toc138260935"/>
      <w:bookmarkStart w:id="1912" w:name="_Toc138768820"/>
      <w:bookmarkStart w:id="1913" w:name="_Toc141108171"/>
      <w:bookmarkStart w:id="1914" w:name="_Toc158707686"/>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r w:rsidRPr="00025D6F">
        <w:rPr>
          <w:rFonts w:ascii="Trebuchet MS" w:hAnsi="Trebuchet MS"/>
          <w:color w:val="1F4E79" w:themeColor="accent1" w:themeShade="80"/>
          <w:sz w:val="22"/>
          <w:szCs w:val="22"/>
        </w:rPr>
        <w:lastRenderedPageBreak/>
        <w:t>Opțiuni de costuri simplificate. Costuri directe și costuri indirecte</w:t>
      </w:r>
      <w:bookmarkEnd w:id="1914"/>
    </w:p>
    <w:p w14:paraId="1BA0EDBD" w14:textId="1079230A" w:rsidR="0063192D" w:rsidRPr="00025D6F" w:rsidRDefault="0063192D" w:rsidP="00504337">
      <w:pPr>
        <w:jc w:val="both"/>
        <w:rPr>
          <w:rFonts w:ascii="Trebuchet MS" w:hAnsi="Trebuchet MS"/>
          <w:color w:val="1F4E79" w:themeColor="accent1" w:themeShade="80"/>
        </w:rPr>
      </w:pPr>
      <w:r w:rsidRPr="00025D6F">
        <w:rPr>
          <w:rFonts w:ascii="Trebuchet MS" w:hAnsi="Trebuchet MS"/>
          <w:color w:val="1F4E79" w:themeColor="accent1" w:themeShade="80"/>
        </w:rPr>
        <w:t>Nu este cazul.</w:t>
      </w:r>
    </w:p>
    <w:p w14:paraId="71313B18" w14:textId="77777777" w:rsidR="001F05DF" w:rsidRPr="00025D6F" w:rsidRDefault="001F05DF" w:rsidP="00504337">
      <w:pPr>
        <w:jc w:val="both"/>
        <w:rPr>
          <w:rFonts w:ascii="Trebuchet MS" w:hAnsi="Trebuchet MS"/>
          <w:color w:val="1F4E79" w:themeColor="accent1" w:themeShade="80"/>
        </w:rPr>
      </w:pPr>
    </w:p>
    <w:p w14:paraId="353A39BB" w14:textId="6B095E34" w:rsidR="004A361C" w:rsidRPr="00025D6F" w:rsidRDefault="00AB1091" w:rsidP="00504337">
      <w:pPr>
        <w:pStyle w:val="Heading3"/>
        <w:numPr>
          <w:ilvl w:val="2"/>
          <w:numId w:val="35"/>
        </w:numPr>
        <w:jc w:val="both"/>
        <w:rPr>
          <w:rFonts w:ascii="Trebuchet MS" w:hAnsi="Trebuchet MS"/>
          <w:color w:val="1F4E79" w:themeColor="accent1" w:themeShade="80"/>
          <w:sz w:val="22"/>
          <w:szCs w:val="22"/>
        </w:rPr>
      </w:pPr>
      <w:bookmarkStart w:id="1915" w:name="_Toc158707687"/>
      <w:r w:rsidRPr="00025D6F">
        <w:rPr>
          <w:rFonts w:ascii="Trebuchet MS" w:hAnsi="Trebuchet MS"/>
          <w:color w:val="1F4E79" w:themeColor="accent1" w:themeShade="80"/>
          <w:sz w:val="22"/>
          <w:szCs w:val="22"/>
        </w:rPr>
        <w:t xml:space="preserve">Opțiuni de costuri simplificate. </w:t>
      </w:r>
      <w:r w:rsidR="00751AA8" w:rsidRPr="00025D6F">
        <w:rPr>
          <w:rFonts w:ascii="Trebuchet MS" w:hAnsi="Trebuchet MS"/>
          <w:color w:val="1F4E79" w:themeColor="accent1" w:themeShade="80"/>
          <w:sz w:val="22"/>
          <w:szCs w:val="22"/>
        </w:rPr>
        <w:t xml:space="preserve"> Costuri unitare</w:t>
      </w:r>
      <w:r w:rsidR="000C3DD4" w:rsidRPr="00025D6F">
        <w:rPr>
          <w:rFonts w:ascii="Trebuchet MS" w:hAnsi="Trebuchet MS"/>
          <w:color w:val="1F4E79" w:themeColor="accent1" w:themeShade="80"/>
          <w:sz w:val="22"/>
          <w:szCs w:val="22"/>
        </w:rPr>
        <w:t xml:space="preserve">, </w:t>
      </w:r>
      <w:r w:rsidR="00751AA8" w:rsidRPr="00025D6F">
        <w:rPr>
          <w:rFonts w:ascii="Trebuchet MS" w:hAnsi="Trebuchet MS"/>
          <w:color w:val="1F4E79" w:themeColor="accent1" w:themeShade="80"/>
          <w:sz w:val="22"/>
          <w:szCs w:val="22"/>
        </w:rPr>
        <w:t>sume forfetare</w:t>
      </w:r>
      <w:r w:rsidR="000C3DD4" w:rsidRPr="00025D6F">
        <w:rPr>
          <w:rFonts w:ascii="Trebuchet MS" w:hAnsi="Trebuchet MS"/>
          <w:color w:val="1F4E79" w:themeColor="accent1" w:themeShade="80"/>
          <w:sz w:val="22"/>
          <w:szCs w:val="22"/>
        </w:rPr>
        <w:t>,</w:t>
      </w:r>
      <w:r w:rsidR="00751AA8" w:rsidRPr="00025D6F">
        <w:rPr>
          <w:rFonts w:ascii="Trebuchet MS" w:hAnsi="Trebuchet MS"/>
          <w:color w:val="1F4E79" w:themeColor="accent1" w:themeShade="80"/>
          <w:sz w:val="22"/>
          <w:szCs w:val="22"/>
        </w:rPr>
        <w:t xml:space="preserve"> rate forfetare</w:t>
      </w:r>
      <w:bookmarkEnd w:id="1915"/>
    </w:p>
    <w:p w14:paraId="47F0B9D5" w14:textId="7D891962" w:rsidR="004D0979" w:rsidRPr="00025D6F" w:rsidRDefault="00B0753B" w:rsidP="00504337">
      <w:pPr>
        <w:jc w:val="both"/>
        <w:rPr>
          <w:rFonts w:ascii="Trebuchet MS" w:hAnsi="Trebuchet MS"/>
          <w:color w:val="1F4E79" w:themeColor="accent1" w:themeShade="80"/>
        </w:rPr>
      </w:pPr>
      <w:r w:rsidRPr="00025D6F">
        <w:rPr>
          <w:rFonts w:ascii="Trebuchet MS" w:hAnsi="Trebuchet MS"/>
          <w:color w:val="1F4E79" w:themeColor="accent1" w:themeShade="80"/>
        </w:rPr>
        <w:t xml:space="preserve">În conformitate cu art. 54 lit. (a) Regulamentul UE 2021/1.060, cu modificările şi completările ulterioare, costurile indirecte </w:t>
      </w:r>
      <w:r w:rsidR="001F05DF" w:rsidRPr="00025D6F">
        <w:rPr>
          <w:rFonts w:ascii="Trebuchet MS" w:hAnsi="Trebuchet MS"/>
          <w:color w:val="1F4E79" w:themeColor="accent1" w:themeShade="80"/>
        </w:rPr>
        <w:t>se stabilesc ca rată fixă</w:t>
      </w:r>
      <w:r w:rsidRPr="00025D6F">
        <w:rPr>
          <w:rFonts w:ascii="Trebuchet MS" w:hAnsi="Trebuchet MS"/>
          <w:color w:val="1F4E79" w:themeColor="accent1" w:themeShade="80"/>
        </w:rPr>
        <w:t xml:space="preserve"> </w:t>
      </w:r>
      <w:r w:rsidR="001F05DF" w:rsidRPr="00025D6F">
        <w:rPr>
          <w:rFonts w:ascii="Trebuchet MS" w:hAnsi="Trebuchet MS"/>
          <w:color w:val="1F4E79" w:themeColor="accent1" w:themeShade="80"/>
        </w:rPr>
        <w:t>de</w:t>
      </w:r>
      <w:r w:rsidRPr="00025D6F">
        <w:rPr>
          <w:rFonts w:ascii="Trebuchet MS" w:hAnsi="Trebuchet MS"/>
          <w:color w:val="1F4E79" w:themeColor="accent1" w:themeShade="80"/>
        </w:rPr>
        <w:t xml:space="preserve"> 7% din </w:t>
      </w:r>
      <w:r w:rsidR="00D27DDB" w:rsidRPr="00025D6F">
        <w:rPr>
          <w:rFonts w:ascii="Trebuchet MS" w:hAnsi="Trebuchet MS"/>
          <w:color w:val="1F4E79" w:themeColor="accent1" w:themeShade="80"/>
        </w:rPr>
        <w:t xml:space="preserve">totalul </w:t>
      </w:r>
      <w:r w:rsidRPr="00025D6F">
        <w:rPr>
          <w:rFonts w:ascii="Trebuchet MS" w:hAnsi="Trebuchet MS"/>
          <w:color w:val="1F4E79" w:themeColor="accent1" w:themeShade="80"/>
        </w:rPr>
        <w:t>costuril</w:t>
      </w:r>
      <w:r w:rsidR="00D27DDB" w:rsidRPr="00025D6F">
        <w:rPr>
          <w:rFonts w:ascii="Trebuchet MS" w:hAnsi="Trebuchet MS"/>
          <w:color w:val="1F4E79" w:themeColor="accent1" w:themeShade="80"/>
        </w:rPr>
        <w:t>or</w:t>
      </w:r>
      <w:r w:rsidRPr="00025D6F">
        <w:rPr>
          <w:rFonts w:ascii="Trebuchet MS" w:hAnsi="Trebuchet MS"/>
          <w:color w:val="1F4E79" w:themeColor="accent1" w:themeShade="80"/>
        </w:rPr>
        <w:t xml:space="preserve"> directe eligibile</w:t>
      </w:r>
      <w:r w:rsidR="00D27DDB" w:rsidRPr="00025D6F">
        <w:rPr>
          <w:rFonts w:ascii="Trebuchet MS" w:hAnsi="Trebuchet MS"/>
          <w:color w:val="1F4E79" w:themeColor="accent1" w:themeShade="80"/>
        </w:rPr>
        <w:t xml:space="preserve"> per proiect (FEDR și FSE+)</w:t>
      </w:r>
      <w:r w:rsidRPr="00025D6F">
        <w:rPr>
          <w:rFonts w:ascii="Trebuchet MS" w:hAnsi="Trebuchet MS"/>
          <w:color w:val="1F4E79" w:themeColor="accent1" w:themeShade="80"/>
        </w:rPr>
        <w:t>.</w:t>
      </w:r>
    </w:p>
    <w:p w14:paraId="3C208876" w14:textId="77777777" w:rsidR="00257A5D" w:rsidRPr="00025D6F" w:rsidRDefault="00257A5D" w:rsidP="006E4301">
      <w:pPr>
        <w:jc w:val="both"/>
        <w:rPr>
          <w:rFonts w:ascii="Trebuchet MS" w:hAnsi="Trebuchet MS"/>
          <w:color w:val="1F4E79" w:themeColor="accent1" w:themeShade="80"/>
        </w:rPr>
      </w:pPr>
      <w:r w:rsidRPr="00025D6F">
        <w:rPr>
          <w:rFonts w:ascii="Trebuchet MS" w:hAnsi="Trebuchet MS"/>
          <w:color w:val="1F4E79" w:themeColor="accent1" w:themeShade="80"/>
        </w:rPr>
        <w:t>Cheltuielile indirecte sunt asociate atât cheltuielilor efectuate din componenta de finantare FEDR din bugetul proiectului, cât și din componenta de finanțare FSE+.</w:t>
      </w:r>
    </w:p>
    <w:p w14:paraId="4985A082" w14:textId="50404D7A" w:rsidR="006E4301" w:rsidRPr="00025D6F" w:rsidRDefault="006E4301" w:rsidP="006E4301">
      <w:pPr>
        <w:jc w:val="both"/>
        <w:rPr>
          <w:rFonts w:ascii="Trebuchet MS" w:hAnsi="Trebuchet MS"/>
          <w:color w:val="1F4E79" w:themeColor="accent1" w:themeShade="80"/>
        </w:rPr>
      </w:pPr>
      <w:r w:rsidRPr="00025D6F">
        <w:rPr>
          <w:rFonts w:ascii="Trebuchet MS" w:hAnsi="Trebuchet MS"/>
          <w:color w:val="1F4E79" w:themeColor="accent1" w:themeShade="80"/>
        </w:rPr>
        <w:t>Cheltuielile indirecte FEDR sunt cheltuieli pe capitole/ subcapitole din Devizul general, care nu sunt incadrate la categoria cheltuieli directe FEDR, la sectiunea secțiunea 5.3.2 Categorii și plafoane de cheltuieli eligibile, punctul A. CHELTUIELI DE TIP FEDR.</w:t>
      </w:r>
    </w:p>
    <w:p w14:paraId="1A04D87C" w14:textId="2F702BED" w:rsidR="006E4301" w:rsidRPr="00025D6F" w:rsidRDefault="006E4301" w:rsidP="006E4301">
      <w:pPr>
        <w:jc w:val="both"/>
        <w:rPr>
          <w:rFonts w:ascii="Trebuchet MS" w:hAnsi="Trebuchet MS"/>
          <w:color w:val="1F4E79" w:themeColor="accent1" w:themeShade="80"/>
        </w:rPr>
      </w:pPr>
      <w:r w:rsidRPr="00025D6F">
        <w:rPr>
          <w:rFonts w:ascii="Trebuchet MS" w:hAnsi="Trebuchet MS"/>
          <w:color w:val="1F4E79" w:themeColor="accent1" w:themeShade="80"/>
        </w:rPr>
        <w:t>Cheltuielile indirecte FSE+ sunt de tipul celor prezentate in tabelul de la secțiunea 5.3.2 Categorii și plafoane de cheltuieli eligibile, punctul B. CHELTUIELI DE TIP FSE+.</w:t>
      </w:r>
    </w:p>
    <w:p w14:paraId="5F51338A" w14:textId="4AFA4936" w:rsidR="00257A5D" w:rsidRPr="00025D6F" w:rsidRDefault="00257A5D" w:rsidP="006E4301">
      <w:pPr>
        <w:jc w:val="both"/>
        <w:rPr>
          <w:rFonts w:ascii="Trebuchet MS" w:hAnsi="Trebuchet MS"/>
          <w:color w:val="1F4E79" w:themeColor="accent1" w:themeShade="80"/>
        </w:rPr>
      </w:pPr>
      <w:r w:rsidRPr="00025D6F">
        <w:rPr>
          <w:rFonts w:ascii="Trebuchet MS" w:hAnsi="Trebuchet MS"/>
          <w:color w:val="1F4E79" w:themeColor="accent1" w:themeShade="80"/>
        </w:rPr>
        <w:t>În sistemul informatic MySMIS2021/ SMIS2021+ cheltuielile indirecte vor fi incadrate în categoria „CHELTUIELI SUB FORMĂ DE RATE FORFETARE”, subcategoria „Cheltuieli indirecte conform art. 54 lit.a RDC 1060/2021”.</w:t>
      </w:r>
    </w:p>
    <w:p w14:paraId="44050980" w14:textId="5D1E90F8" w:rsidR="00A7044C" w:rsidRPr="00025D6F" w:rsidRDefault="00A7044C" w:rsidP="00504337">
      <w:pPr>
        <w:pStyle w:val="Heading3"/>
        <w:numPr>
          <w:ilvl w:val="2"/>
          <w:numId w:val="35"/>
        </w:numPr>
        <w:jc w:val="both"/>
        <w:rPr>
          <w:rFonts w:ascii="Trebuchet MS" w:hAnsi="Trebuchet MS"/>
          <w:color w:val="1F4E79" w:themeColor="accent1" w:themeShade="80"/>
          <w:sz w:val="22"/>
          <w:szCs w:val="22"/>
        </w:rPr>
      </w:pPr>
      <w:bookmarkStart w:id="1916" w:name="_Toc138259637"/>
      <w:bookmarkStart w:id="1917" w:name="_Toc138260291"/>
      <w:bookmarkStart w:id="1918" w:name="_Toc138260940"/>
      <w:bookmarkStart w:id="1919" w:name="_Toc138768825"/>
      <w:bookmarkStart w:id="1920" w:name="_Toc141108176"/>
      <w:bookmarkStart w:id="1921" w:name="_Toc158707688"/>
      <w:bookmarkEnd w:id="1916"/>
      <w:bookmarkEnd w:id="1917"/>
      <w:bookmarkEnd w:id="1918"/>
      <w:bookmarkEnd w:id="1919"/>
      <w:bookmarkEnd w:id="1920"/>
      <w:r w:rsidRPr="00025D6F">
        <w:rPr>
          <w:rFonts w:ascii="Trebuchet MS" w:hAnsi="Trebuchet MS"/>
          <w:color w:val="1F4E79" w:themeColor="accent1" w:themeShade="80"/>
          <w:sz w:val="22"/>
          <w:szCs w:val="22"/>
        </w:rPr>
        <w:t>Finanțare nelegată de costuri</w:t>
      </w:r>
      <w:bookmarkEnd w:id="1921"/>
    </w:p>
    <w:p w14:paraId="2DCA4AE0" w14:textId="096644FB" w:rsidR="0063192D" w:rsidRPr="00025D6F" w:rsidRDefault="0063192D" w:rsidP="00504337">
      <w:pPr>
        <w:jc w:val="both"/>
        <w:rPr>
          <w:rFonts w:ascii="Trebuchet MS" w:hAnsi="Trebuchet MS"/>
          <w:color w:val="1F4E79" w:themeColor="accent1" w:themeShade="80"/>
        </w:rPr>
      </w:pPr>
      <w:r w:rsidRPr="00025D6F">
        <w:rPr>
          <w:rFonts w:ascii="Trebuchet MS" w:hAnsi="Trebuchet MS"/>
          <w:color w:val="1F4E79" w:themeColor="accent1" w:themeShade="80"/>
        </w:rPr>
        <w:t>Nu este cazul.</w:t>
      </w:r>
    </w:p>
    <w:p w14:paraId="5923EA22" w14:textId="305DE8BD" w:rsidR="005C42A7" w:rsidRPr="00025D6F" w:rsidRDefault="000E0EE7" w:rsidP="00504337">
      <w:pPr>
        <w:pStyle w:val="Heading2"/>
        <w:numPr>
          <w:ilvl w:val="1"/>
          <w:numId w:val="35"/>
        </w:numPr>
        <w:jc w:val="both"/>
        <w:rPr>
          <w:rFonts w:ascii="Trebuchet MS" w:hAnsi="Trebuchet MS"/>
          <w:color w:val="1F4E79" w:themeColor="accent1" w:themeShade="80"/>
          <w:sz w:val="22"/>
          <w:szCs w:val="22"/>
        </w:rPr>
      </w:pPr>
      <w:bookmarkStart w:id="1922" w:name="_Toc138259639"/>
      <w:bookmarkStart w:id="1923" w:name="_Toc138260293"/>
      <w:bookmarkStart w:id="1924" w:name="_Toc138260942"/>
      <w:bookmarkStart w:id="1925" w:name="_Toc138768827"/>
      <w:bookmarkStart w:id="1926" w:name="_Toc141108178"/>
      <w:bookmarkStart w:id="1927" w:name="_Toc158707689"/>
      <w:bookmarkEnd w:id="1922"/>
      <w:bookmarkEnd w:id="1923"/>
      <w:bookmarkEnd w:id="1924"/>
      <w:bookmarkEnd w:id="1925"/>
      <w:bookmarkEnd w:id="1926"/>
      <w:r w:rsidRPr="00025D6F">
        <w:rPr>
          <w:rFonts w:ascii="Trebuchet MS" w:hAnsi="Trebuchet MS"/>
          <w:color w:val="1F4E79" w:themeColor="accent1" w:themeShade="80"/>
          <w:sz w:val="22"/>
          <w:szCs w:val="22"/>
        </w:rPr>
        <w:t>Valoarea minimă și maximă eligibilă/nerambursabilă a unui proiect</w:t>
      </w:r>
      <w:bookmarkEnd w:id="1927"/>
    </w:p>
    <w:p w14:paraId="02E8068F" w14:textId="77777777" w:rsidR="00A74853" w:rsidRPr="00025D6F" w:rsidRDefault="00A74853">
      <w:pPr>
        <w:jc w:val="both"/>
        <w:rPr>
          <w:rFonts w:ascii="Trebuchet MS" w:hAnsi="Trebuchet MS"/>
          <w:color w:val="1F4E79" w:themeColor="accent1" w:themeShade="80"/>
        </w:rPr>
      </w:pPr>
    </w:p>
    <w:p w14:paraId="0BED648A" w14:textId="77777777" w:rsidR="00A74853" w:rsidRPr="00025D6F" w:rsidRDefault="0063192D" w:rsidP="00A74853">
      <w:pPr>
        <w:jc w:val="both"/>
        <w:rPr>
          <w:rFonts w:ascii="Trebuchet MS" w:hAnsi="Trebuchet MS"/>
          <w:color w:val="1F4E79" w:themeColor="accent1" w:themeShade="80"/>
        </w:rPr>
      </w:pPr>
      <w:r w:rsidRPr="00025D6F">
        <w:rPr>
          <w:rFonts w:ascii="Trebuchet MS" w:hAnsi="Trebuchet MS"/>
          <w:color w:val="1F4E79" w:themeColor="accent1" w:themeShade="80"/>
        </w:rPr>
        <w:t>În cadrul prezentului apel de proiecte</w:t>
      </w:r>
      <w:r w:rsidR="00A74853" w:rsidRPr="00025D6F">
        <w:rPr>
          <w:rFonts w:ascii="Trebuchet MS" w:hAnsi="Trebuchet MS"/>
          <w:color w:val="1F4E79" w:themeColor="accent1" w:themeShade="80"/>
        </w:rPr>
        <w:t xml:space="preserve"> sunt finanțate doua tipuri de proiecte:</w:t>
      </w:r>
    </w:p>
    <w:p w14:paraId="2D36C066" w14:textId="77777777" w:rsidR="00A74853" w:rsidRPr="00025D6F" w:rsidRDefault="00A74853" w:rsidP="00A74853">
      <w:pPr>
        <w:jc w:val="both"/>
        <w:rPr>
          <w:rFonts w:ascii="Trebuchet MS" w:hAnsi="Trebuchet MS"/>
          <w:color w:val="1F4E79" w:themeColor="accent1" w:themeShade="80"/>
        </w:rPr>
      </w:pPr>
      <w:r w:rsidRPr="00025D6F">
        <w:rPr>
          <w:rFonts w:ascii="Trebuchet MS" w:hAnsi="Trebuchet MS"/>
          <w:color w:val="1F4E79" w:themeColor="accent1" w:themeShade="80"/>
        </w:rPr>
        <w:t xml:space="preserve">- </w:t>
      </w:r>
      <w:r w:rsidRPr="00025D6F">
        <w:rPr>
          <w:rFonts w:ascii="Trebuchet MS" w:hAnsi="Trebuchet MS"/>
          <w:b/>
          <w:bCs/>
          <w:color w:val="1F4E79" w:themeColor="accent1" w:themeShade="80"/>
        </w:rPr>
        <w:t>Proiecte tip A</w:t>
      </w:r>
      <w:r w:rsidRPr="00025D6F">
        <w:rPr>
          <w:rFonts w:ascii="Trebuchet MS" w:hAnsi="Trebuchet MS"/>
          <w:color w:val="1F4E79" w:themeColor="accent1" w:themeShade="80"/>
        </w:rPr>
        <w:t>, cu următoarele caracteristici:</w:t>
      </w:r>
    </w:p>
    <w:p w14:paraId="287FE0B9" w14:textId="6A23AC72" w:rsidR="00A74853" w:rsidRPr="00025D6F" w:rsidRDefault="00A74853" w:rsidP="00A74853">
      <w:pPr>
        <w:pStyle w:val="ListParagraph"/>
        <w:numPr>
          <w:ilvl w:val="0"/>
          <w:numId w:val="64"/>
        </w:numPr>
        <w:jc w:val="both"/>
        <w:rPr>
          <w:rFonts w:ascii="Trebuchet MS" w:hAnsi="Trebuchet MS"/>
          <w:color w:val="1F4E79" w:themeColor="accent1" w:themeShade="80"/>
        </w:rPr>
      </w:pPr>
      <w:r w:rsidRPr="00025D6F">
        <w:rPr>
          <w:rFonts w:ascii="Trebuchet MS" w:hAnsi="Trebuchet MS"/>
          <w:color w:val="1F4E79" w:themeColor="accent1" w:themeShade="80"/>
        </w:rPr>
        <w:t>au o valoare totală maximă eligibilă pe proiect de 50.000.000,00 euro, din care:</w:t>
      </w:r>
    </w:p>
    <w:p w14:paraId="4CDCE09D" w14:textId="77777777" w:rsidR="00A74853" w:rsidRPr="00025D6F" w:rsidRDefault="00A74853" w:rsidP="00A74853">
      <w:pPr>
        <w:ind w:firstLine="708"/>
        <w:jc w:val="both"/>
        <w:rPr>
          <w:rFonts w:ascii="Trebuchet MS" w:hAnsi="Trebuchet MS"/>
          <w:color w:val="1F4E79" w:themeColor="accent1" w:themeShade="80"/>
        </w:rPr>
      </w:pPr>
      <w:r w:rsidRPr="00025D6F">
        <w:rPr>
          <w:rFonts w:ascii="Trebuchet MS" w:hAnsi="Trebuchet MS"/>
          <w:color w:val="1F4E79" w:themeColor="accent1" w:themeShade="80"/>
        </w:rPr>
        <w:t>o</w:t>
      </w:r>
      <w:r w:rsidRPr="00025D6F">
        <w:rPr>
          <w:rFonts w:ascii="Trebuchet MS" w:hAnsi="Trebuchet MS"/>
          <w:color w:val="1F4E79" w:themeColor="accent1" w:themeShade="80"/>
        </w:rPr>
        <w:tab/>
        <w:t>25.000.000,00 euro FSE+ (UE+BS)</w:t>
      </w:r>
    </w:p>
    <w:p w14:paraId="50A1C4D8" w14:textId="77777777" w:rsidR="00A74853" w:rsidRPr="00025D6F" w:rsidRDefault="00A74853" w:rsidP="00A74853">
      <w:pPr>
        <w:ind w:left="708"/>
        <w:jc w:val="both"/>
        <w:rPr>
          <w:rFonts w:ascii="Trebuchet MS" w:hAnsi="Trebuchet MS"/>
          <w:color w:val="1F4E79" w:themeColor="accent1" w:themeShade="80"/>
        </w:rPr>
      </w:pPr>
      <w:r w:rsidRPr="00025D6F">
        <w:rPr>
          <w:rFonts w:ascii="Trebuchet MS" w:hAnsi="Trebuchet MS"/>
          <w:color w:val="1F4E79" w:themeColor="accent1" w:themeShade="80"/>
        </w:rPr>
        <w:t>o</w:t>
      </w:r>
      <w:r w:rsidRPr="00025D6F">
        <w:rPr>
          <w:rFonts w:ascii="Trebuchet MS" w:hAnsi="Trebuchet MS"/>
          <w:color w:val="1F4E79" w:themeColor="accent1" w:themeShade="80"/>
        </w:rPr>
        <w:tab/>
        <w:t>25.000.000,00 euro FEDR (UE+BS)</w:t>
      </w:r>
    </w:p>
    <w:p w14:paraId="69097C31" w14:textId="767B3208" w:rsidR="00A74853" w:rsidRPr="00025D6F" w:rsidRDefault="00A74853" w:rsidP="00A74853">
      <w:pPr>
        <w:pStyle w:val="ListParagraph"/>
        <w:numPr>
          <w:ilvl w:val="0"/>
          <w:numId w:val="64"/>
        </w:numPr>
        <w:jc w:val="both"/>
        <w:rPr>
          <w:rFonts w:ascii="Trebuchet MS" w:hAnsi="Trebuchet MS"/>
          <w:color w:val="1F4E79" w:themeColor="accent1" w:themeShade="80"/>
        </w:rPr>
      </w:pPr>
      <w:r w:rsidRPr="00025D6F">
        <w:rPr>
          <w:rFonts w:ascii="Trebuchet MS" w:hAnsi="Trebuchet MS"/>
          <w:color w:val="1F4E79" w:themeColor="accent1" w:themeShade="80"/>
        </w:rPr>
        <w:t>sunt proiecte cu acoperire națională, la nivelul tuturor celor 8 regiuni de dezvoltare</w:t>
      </w:r>
    </w:p>
    <w:p w14:paraId="2BEE48F5" w14:textId="77777777" w:rsidR="00A74853" w:rsidRPr="00025D6F" w:rsidRDefault="00A74853" w:rsidP="00A74853">
      <w:pPr>
        <w:jc w:val="both"/>
        <w:rPr>
          <w:rFonts w:ascii="Trebuchet MS" w:hAnsi="Trebuchet MS"/>
          <w:color w:val="1F4E79" w:themeColor="accent1" w:themeShade="80"/>
        </w:rPr>
      </w:pPr>
      <w:r w:rsidRPr="00025D6F">
        <w:rPr>
          <w:rFonts w:ascii="Trebuchet MS" w:hAnsi="Trebuchet MS"/>
          <w:color w:val="1F4E79" w:themeColor="accent1" w:themeShade="80"/>
        </w:rPr>
        <w:t xml:space="preserve">- </w:t>
      </w:r>
      <w:r w:rsidRPr="00025D6F">
        <w:rPr>
          <w:rFonts w:ascii="Trebuchet MS" w:hAnsi="Trebuchet MS"/>
          <w:b/>
          <w:bCs/>
          <w:color w:val="1F4E79" w:themeColor="accent1" w:themeShade="80"/>
        </w:rPr>
        <w:t>Proiecte tip B</w:t>
      </w:r>
      <w:r w:rsidRPr="00025D6F">
        <w:rPr>
          <w:rFonts w:ascii="Trebuchet MS" w:hAnsi="Trebuchet MS"/>
          <w:color w:val="1F4E79" w:themeColor="accent1" w:themeShade="80"/>
        </w:rPr>
        <w:t>, cu următoarele caracteristici:</w:t>
      </w:r>
    </w:p>
    <w:p w14:paraId="74497C20" w14:textId="081860EB" w:rsidR="00A74853" w:rsidRPr="00025D6F" w:rsidRDefault="00A74853" w:rsidP="00A74853">
      <w:pPr>
        <w:pStyle w:val="ListParagraph"/>
        <w:numPr>
          <w:ilvl w:val="0"/>
          <w:numId w:val="64"/>
        </w:numPr>
        <w:jc w:val="both"/>
        <w:rPr>
          <w:rFonts w:ascii="Trebuchet MS" w:hAnsi="Trebuchet MS"/>
          <w:color w:val="1F4E79" w:themeColor="accent1" w:themeShade="80"/>
        </w:rPr>
      </w:pPr>
      <w:r w:rsidRPr="00025D6F">
        <w:rPr>
          <w:rFonts w:ascii="Trebuchet MS" w:hAnsi="Trebuchet MS"/>
          <w:color w:val="1F4E79" w:themeColor="accent1" w:themeShade="80"/>
        </w:rPr>
        <w:t>au o valoare totală maximă eligibilă pe proiect de 2.</w:t>
      </w:r>
      <w:r w:rsidR="00886569" w:rsidRPr="00025D6F">
        <w:rPr>
          <w:rFonts w:ascii="Trebuchet MS" w:hAnsi="Trebuchet MS"/>
          <w:color w:val="1F4E79" w:themeColor="accent1" w:themeShade="80"/>
        </w:rPr>
        <w:t>300.</w:t>
      </w:r>
      <w:r w:rsidRPr="00025D6F">
        <w:rPr>
          <w:rFonts w:ascii="Trebuchet MS" w:hAnsi="Trebuchet MS"/>
          <w:color w:val="1F4E79" w:themeColor="accent1" w:themeShade="80"/>
        </w:rPr>
        <w:t>0</w:t>
      </w:r>
      <w:r w:rsidR="00886569" w:rsidRPr="00025D6F">
        <w:rPr>
          <w:rFonts w:ascii="Trebuchet MS" w:hAnsi="Trebuchet MS"/>
          <w:color w:val="1F4E79" w:themeColor="accent1" w:themeShade="80"/>
        </w:rPr>
        <w:t>0</w:t>
      </w:r>
      <w:r w:rsidRPr="00025D6F">
        <w:rPr>
          <w:rFonts w:ascii="Trebuchet MS" w:hAnsi="Trebuchet MS"/>
          <w:color w:val="1F4E79" w:themeColor="accent1" w:themeShade="80"/>
        </w:rPr>
        <w:t>0,00 euro, din care:</w:t>
      </w:r>
    </w:p>
    <w:p w14:paraId="422BDE6C" w14:textId="088C3F3F" w:rsidR="00A74853" w:rsidRPr="00025D6F" w:rsidRDefault="00A74853" w:rsidP="00A74853">
      <w:pPr>
        <w:ind w:firstLine="708"/>
        <w:jc w:val="both"/>
        <w:rPr>
          <w:rFonts w:ascii="Trebuchet MS" w:hAnsi="Trebuchet MS"/>
          <w:color w:val="1F4E79" w:themeColor="accent1" w:themeShade="80"/>
        </w:rPr>
      </w:pPr>
      <w:r w:rsidRPr="00025D6F">
        <w:rPr>
          <w:rFonts w:ascii="Trebuchet MS" w:hAnsi="Trebuchet MS"/>
          <w:color w:val="1F4E79" w:themeColor="accent1" w:themeShade="80"/>
        </w:rPr>
        <w:t>o</w:t>
      </w:r>
      <w:r w:rsidRPr="00025D6F">
        <w:rPr>
          <w:rFonts w:ascii="Trebuchet MS" w:hAnsi="Trebuchet MS"/>
          <w:color w:val="1F4E79" w:themeColor="accent1" w:themeShade="80"/>
        </w:rPr>
        <w:tab/>
        <w:t>1.</w:t>
      </w:r>
      <w:r w:rsidR="00886569" w:rsidRPr="00025D6F">
        <w:rPr>
          <w:rFonts w:ascii="Trebuchet MS" w:hAnsi="Trebuchet MS"/>
          <w:color w:val="1F4E79" w:themeColor="accent1" w:themeShade="80"/>
        </w:rPr>
        <w:t>142</w:t>
      </w:r>
      <w:r w:rsidRPr="00025D6F">
        <w:rPr>
          <w:rFonts w:ascii="Trebuchet MS" w:hAnsi="Trebuchet MS"/>
          <w:color w:val="1F4E79" w:themeColor="accent1" w:themeShade="80"/>
        </w:rPr>
        <w:t>.</w:t>
      </w:r>
      <w:r w:rsidR="00886569" w:rsidRPr="00025D6F">
        <w:rPr>
          <w:rFonts w:ascii="Trebuchet MS" w:hAnsi="Trebuchet MS"/>
          <w:color w:val="1F4E79" w:themeColor="accent1" w:themeShade="80"/>
        </w:rPr>
        <w:t>6</w:t>
      </w:r>
      <w:r w:rsidRPr="00025D6F">
        <w:rPr>
          <w:rFonts w:ascii="Trebuchet MS" w:hAnsi="Trebuchet MS"/>
          <w:color w:val="1F4E79" w:themeColor="accent1" w:themeShade="80"/>
        </w:rPr>
        <w:t>00,00 euro FSE+ (UE+BS)</w:t>
      </w:r>
    </w:p>
    <w:p w14:paraId="2800A662" w14:textId="028CA15C" w:rsidR="00A74853" w:rsidRPr="00025D6F" w:rsidRDefault="00A74853" w:rsidP="00A74853">
      <w:pPr>
        <w:ind w:firstLine="708"/>
        <w:jc w:val="both"/>
        <w:rPr>
          <w:rFonts w:ascii="Trebuchet MS" w:hAnsi="Trebuchet MS"/>
          <w:color w:val="1F4E79" w:themeColor="accent1" w:themeShade="80"/>
        </w:rPr>
      </w:pPr>
      <w:r w:rsidRPr="00025D6F">
        <w:rPr>
          <w:rFonts w:ascii="Trebuchet MS" w:hAnsi="Trebuchet MS"/>
          <w:color w:val="1F4E79" w:themeColor="accent1" w:themeShade="80"/>
        </w:rPr>
        <w:t>o</w:t>
      </w:r>
      <w:r w:rsidRPr="00025D6F">
        <w:rPr>
          <w:rFonts w:ascii="Trebuchet MS" w:hAnsi="Trebuchet MS"/>
          <w:color w:val="1F4E79" w:themeColor="accent1" w:themeShade="80"/>
        </w:rPr>
        <w:tab/>
        <w:t>1.</w:t>
      </w:r>
      <w:r w:rsidR="0091311E" w:rsidRPr="00025D6F">
        <w:rPr>
          <w:rFonts w:ascii="Trebuchet MS" w:hAnsi="Trebuchet MS"/>
          <w:color w:val="1F4E79" w:themeColor="accent1" w:themeShade="80"/>
        </w:rPr>
        <w:t>157</w:t>
      </w:r>
      <w:r w:rsidRPr="00025D6F">
        <w:rPr>
          <w:rFonts w:ascii="Trebuchet MS" w:hAnsi="Trebuchet MS"/>
          <w:color w:val="1F4E79" w:themeColor="accent1" w:themeShade="80"/>
        </w:rPr>
        <w:t>.</w:t>
      </w:r>
      <w:r w:rsidR="0091311E" w:rsidRPr="00025D6F">
        <w:rPr>
          <w:rFonts w:ascii="Trebuchet MS" w:hAnsi="Trebuchet MS"/>
          <w:color w:val="1F4E79" w:themeColor="accent1" w:themeShade="80"/>
        </w:rPr>
        <w:t>4</w:t>
      </w:r>
      <w:r w:rsidRPr="00025D6F">
        <w:rPr>
          <w:rFonts w:ascii="Trebuchet MS" w:hAnsi="Trebuchet MS"/>
          <w:color w:val="1F4E79" w:themeColor="accent1" w:themeShade="80"/>
        </w:rPr>
        <w:t>00,00 euro FEDR (UE+BS)</w:t>
      </w:r>
    </w:p>
    <w:p w14:paraId="3BFBCC94" w14:textId="71F390C3" w:rsidR="00A74853" w:rsidRPr="00025D6F" w:rsidRDefault="00A74853" w:rsidP="00A74853">
      <w:pPr>
        <w:pStyle w:val="ListParagraph"/>
        <w:numPr>
          <w:ilvl w:val="0"/>
          <w:numId w:val="64"/>
        </w:numPr>
        <w:jc w:val="both"/>
        <w:rPr>
          <w:rFonts w:ascii="Trebuchet MS" w:hAnsi="Trebuchet MS"/>
          <w:color w:val="1F4E79" w:themeColor="accent1" w:themeShade="80"/>
        </w:rPr>
      </w:pPr>
      <w:r w:rsidRPr="00025D6F">
        <w:rPr>
          <w:rFonts w:ascii="Trebuchet MS" w:hAnsi="Trebuchet MS"/>
          <w:color w:val="1F4E79" w:themeColor="accent1" w:themeShade="80"/>
        </w:rPr>
        <w:t xml:space="preserve">au o valoare minimă eligibilă a unui proiect de 201.000,00 euro  </w:t>
      </w:r>
    </w:p>
    <w:p w14:paraId="45E40E7A" w14:textId="6A607099" w:rsidR="00A74853" w:rsidRPr="00025D6F" w:rsidRDefault="00A74853" w:rsidP="00A74853">
      <w:pPr>
        <w:pStyle w:val="ListParagraph"/>
        <w:numPr>
          <w:ilvl w:val="0"/>
          <w:numId w:val="64"/>
        </w:numPr>
        <w:jc w:val="both"/>
        <w:rPr>
          <w:rFonts w:ascii="Trebuchet MS" w:hAnsi="Trebuchet MS"/>
          <w:color w:val="1F4E79" w:themeColor="accent1" w:themeShade="80"/>
        </w:rPr>
      </w:pPr>
      <w:r w:rsidRPr="00025D6F">
        <w:rPr>
          <w:rFonts w:ascii="Trebuchet MS" w:hAnsi="Trebuchet MS"/>
          <w:color w:val="1F4E79" w:themeColor="accent1" w:themeShade="80"/>
        </w:rPr>
        <w:t>sunt proiecte cu acoperire multiregional</w:t>
      </w:r>
      <w:r w:rsidR="001940D5" w:rsidRPr="00025D6F">
        <w:rPr>
          <w:rFonts w:ascii="Trebuchet MS" w:hAnsi="Trebuchet MS"/>
          <w:color w:val="1F4E79" w:themeColor="accent1" w:themeShade="80"/>
        </w:rPr>
        <w:t>ă</w:t>
      </w:r>
      <w:r w:rsidRPr="00025D6F">
        <w:rPr>
          <w:rFonts w:ascii="Trebuchet MS" w:hAnsi="Trebuchet MS"/>
          <w:color w:val="1F4E79" w:themeColor="accent1" w:themeShade="80"/>
        </w:rPr>
        <w:t>, fie la nivelul mai multor regiuni mai pu</w:t>
      </w:r>
      <w:r w:rsidR="001940D5" w:rsidRPr="00025D6F">
        <w:rPr>
          <w:rFonts w:ascii="Trebuchet MS" w:hAnsi="Trebuchet MS"/>
          <w:color w:val="1F4E79" w:themeColor="accent1" w:themeShade="80"/>
        </w:rPr>
        <w:t>ț</w:t>
      </w:r>
      <w:r w:rsidRPr="00025D6F">
        <w:rPr>
          <w:rFonts w:ascii="Trebuchet MS" w:hAnsi="Trebuchet MS"/>
          <w:color w:val="1F4E79" w:themeColor="accent1" w:themeShade="80"/>
        </w:rPr>
        <w:t>in dezvoltate fie la nivelul uneia sau mai multor regiuni mai pu</w:t>
      </w:r>
      <w:r w:rsidR="001940D5" w:rsidRPr="00025D6F">
        <w:rPr>
          <w:rFonts w:ascii="Trebuchet MS" w:hAnsi="Trebuchet MS"/>
          <w:color w:val="1F4E79" w:themeColor="accent1" w:themeShade="80"/>
        </w:rPr>
        <w:t>ț</w:t>
      </w:r>
      <w:r w:rsidRPr="00025D6F">
        <w:rPr>
          <w:rFonts w:ascii="Trebuchet MS" w:hAnsi="Trebuchet MS"/>
          <w:color w:val="1F4E79" w:themeColor="accent1" w:themeShade="80"/>
        </w:rPr>
        <w:t>in dezvoltate și la nivelul regiunii dezvoltate Bucure</w:t>
      </w:r>
      <w:r w:rsidR="001940D5" w:rsidRPr="00025D6F">
        <w:rPr>
          <w:rFonts w:ascii="Trebuchet MS" w:hAnsi="Trebuchet MS"/>
          <w:color w:val="1F4E79" w:themeColor="accent1" w:themeShade="80"/>
        </w:rPr>
        <w:t>ș</w:t>
      </w:r>
      <w:r w:rsidRPr="00025D6F">
        <w:rPr>
          <w:rFonts w:ascii="Trebuchet MS" w:hAnsi="Trebuchet MS"/>
          <w:color w:val="1F4E79" w:themeColor="accent1" w:themeShade="80"/>
        </w:rPr>
        <w:t>ti-Ilfov.</w:t>
      </w:r>
    </w:p>
    <w:p w14:paraId="6D38540D" w14:textId="63506EFE" w:rsidR="00165F22" w:rsidRPr="00025D6F" w:rsidRDefault="00165F22" w:rsidP="00165F22">
      <w:pPr>
        <w:jc w:val="both"/>
        <w:rPr>
          <w:rFonts w:ascii="Trebuchet MS" w:hAnsi="Trebuchet MS"/>
          <w:color w:val="1F4E79" w:themeColor="accent1" w:themeShade="80"/>
        </w:rPr>
      </w:pPr>
      <w:r w:rsidRPr="00025D6F">
        <w:rPr>
          <w:rFonts w:ascii="Trebuchet MS" w:hAnsi="Trebuchet MS"/>
          <w:color w:val="1F4E79" w:themeColor="accent1" w:themeShade="80"/>
        </w:rPr>
        <w:t>Bugetul proiectului va fi exprimat DOAR în RON.</w:t>
      </w:r>
    </w:p>
    <w:p w14:paraId="24FD7A26" w14:textId="2E95900C" w:rsidR="00165F22" w:rsidRPr="00025D6F" w:rsidRDefault="00165F22" w:rsidP="00165F22">
      <w:p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Cursul de schimb care va fi utilizat de beneficiar pentru întocmirea bugetului proiectului precum și pentru verificarea încadrării bugetului proiectului în valorile minimă/maximă eligibile admisibile, este cursul Info</w:t>
      </w:r>
      <w:r w:rsidR="00CA5658" w:rsidRPr="00025D6F">
        <w:rPr>
          <w:rFonts w:ascii="Trebuchet MS" w:hAnsi="Trebuchet MS"/>
          <w:color w:val="1F4E79" w:themeColor="accent1" w:themeShade="80"/>
        </w:rPr>
        <w:t>r</w:t>
      </w:r>
      <w:r w:rsidRPr="00025D6F">
        <w:rPr>
          <w:rFonts w:ascii="Trebuchet MS" w:hAnsi="Trebuchet MS"/>
          <w:color w:val="1F4E79" w:themeColor="accent1" w:themeShade="80"/>
        </w:rPr>
        <w:t>Euro aferent lunii ... 2024, respectiv 1 EURO = ....</w:t>
      </w:r>
      <w:r w:rsidR="00CA5658"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RON, disponibil la următoarea adresa:</w:t>
      </w:r>
    </w:p>
    <w:p w14:paraId="14305B1A" w14:textId="3AC3DD2C" w:rsidR="00A74853" w:rsidRPr="00025D6F" w:rsidRDefault="00165F22" w:rsidP="00165F22">
      <w:pPr>
        <w:jc w:val="both"/>
        <w:rPr>
          <w:rFonts w:ascii="Trebuchet MS" w:hAnsi="Trebuchet MS"/>
          <w:color w:val="1F4E79" w:themeColor="accent1" w:themeShade="80"/>
        </w:rPr>
      </w:pPr>
      <w:r w:rsidRPr="00025D6F">
        <w:rPr>
          <w:rFonts w:ascii="Trebuchet MS" w:hAnsi="Trebuchet MS"/>
          <w:color w:val="1F4E79" w:themeColor="accent1" w:themeShade="80"/>
        </w:rPr>
        <w:t>http://ec.europa.eu/budget/contracts_grants/info_contracts/inforeuro/index_en.cfm.</w:t>
      </w:r>
    </w:p>
    <w:p w14:paraId="169A8919" w14:textId="61DBC365" w:rsidR="0063192D" w:rsidRPr="00025D6F" w:rsidRDefault="00A74853" w:rsidP="00A74853">
      <w:pPr>
        <w:jc w:val="both"/>
        <w:rPr>
          <w:rFonts w:ascii="Trebuchet MS" w:hAnsi="Trebuchet MS"/>
          <w:color w:val="1F4E79" w:themeColor="accent1" w:themeShade="80"/>
        </w:rPr>
      </w:pPr>
      <w:r w:rsidRPr="00025D6F">
        <w:rPr>
          <w:rFonts w:ascii="Trebuchet MS" w:hAnsi="Trebuchet MS"/>
          <w:color w:val="1F4E79" w:themeColor="accent1" w:themeShade="80"/>
        </w:rPr>
        <w:t>Pentru fiecare proiect, valoarea eligibilă a proiectului, contribuția proprie, cofinanțarea UE, asistența financiară nerambursabilă solicitată vor fi defalcate automat de sistemul informatic pe cele două tipuri de regiuni de dezvoltare (mai puțin dezvoltate/regiune mai dezvoltată) în baza unei pro-rate (pentru regiunea dezvoltată – 23,29%, iar pentru regiunile mai puțin dezvoltate – 76,71% din total).</w:t>
      </w:r>
    </w:p>
    <w:p w14:paraId="1CCC5DD9" w14:textId="2C9BEE12" w:rsidR="0063192D" w:rsidRPr="00025D6F" w:rsidRDefault="0063192D" w:rsidP="003A7AFA">
      <w:pPr>
        <w:jc w:val="both"/>
        <w:rPr>
          <w:rFonts w:ascii="Trebuchet MS" w:hAnsi="Trebuchet MS"/>
          <w:color w:val="1F4E79" w:themeColor="accent1" w:themeShade="80"/>
        </w:rPr>
      </w:pPr>
      <w:r w:rsidRPr="00025D6F">
        <w:rPr>
          <w:rFonts w:ascii="Trebuchet MS" w:hAnsi="Trebuchet MS"/>
          <w:color w:val="1F4E79" w:themeColor="accent1" w:themeShade="80"/>
        </w:rPr>
        <w:tab/>
      </w:r>
    </w:p>
    <w:p w14:paraId="1ADED2EA" w14:textId="77777777" w:rsidR="00EA4470" w:rsidRPr="00025D6F" w:rsidRDefault="000E0EE7" w:rsidP="003A7AFA">
      <w:pPr>
        <w:pStyle w:val="Heading2"/>
        <w:numPr>
          <w:ilvl w:val="1"/>
          <w:numId w:val="35"/>
        </w:numPr>
        <w:jc w:val="both"/>
        <w:rPr>
          <w:rFonts w:ascii="Trebuchet MS" w:hAnsi="Trebuchet MS"/>
          <w:color w:val="1F4E79" w:themeColor="accent1" w:themeShade="80"/>
          <w:sz w:val="22"/>
          <w:szCs w:val="22"/>
        </w:rPr>
      </w:pPr>
      <w:bookmarkStart w:id="1928" w:name="_Toc138259641"/>
      <w:bookmarkStart w:id="1929" w:name="_Toc138260295"/>
      <w:bookmarkStart w:id="1930" w:name="_Toc138260944"/>
      <w:bookmarkStart w:id="1931" w:name="_Toc138768829"/>
      <w:bookmarkStart w:id="1932" w:name="_Toc141108180"/>
      <w:bookmarkStart w:id="1933" w:name="_Toc158707690"/>
      <w:bookmarkEnd w:id="1928"/>
      <w:bookmarkEnd w:id="1929"/>
      <w:bookmarkEnd w:id="1930"/>
      <w:bookmarkEnd w:id="1931"/>
      <w:bookmarkEnd w:id="1932"/>
      <w:r w:rsidRPr="00025D6F">
        <w:rPr>
          <w:rFonts w:ascii="Trebuchet MS" w:hAnsi="Trebuchet MS"/>
          <w:color w:val="1F4E79" w:themeColor="accent1" w:themeShade="80"/>
          <w:sz w:val="22"/>
          <w:szCs w:val="22"/>
        </w:rPr>
        <w:t>Cuantumul cofinanțării acordate</w:t>
      </w:r>
      <w:bookmarkEnd w:id="1933"/>
    </w:p>
    <w:p w14:paraId="65B691EC" w14:textId="15E796B1" w:rsidR="000E0EE7" w:rsidRPr="00025D6F" w:rsidRDefault="00EA4470" w:rsidP="003A7AFA">
      <w:pPr>
        <w:jc w:val="both"/>
        <w:rPr>
          <w:rFonts w:ascii="Trebuchet MS" w:hAnsi="Trebuchet MS"/>
          <w:color w:val="1F4E79" w:themeColor="accent1" w:themeShade="80"/>
        </w:rPr>
      </w:pPr>
      <w:r w:rsidRPr="00025D6F">
        <w:rPr>
          <w:rFonts w:ascii="Trebuchet MS" w:hAnsi="Trebuchet MS"/>
          <w:color w:val="1F4E79" w:themeColor="accent1" w:themeShade="80"/>
        </w:rPr>
        <w:t>Cuantumul cofinanțării proprii a solicitantului/partenerilor, în funcție de tipul fiecărei entități care are calitatea de membru al parteneriatului este sumarizată în Tabelele 5 și 6 ale PIDS – Ghidul Solicitantului – Condiții Generale.</w:t>
      </w:r>
      <w:r w:rsidR="000E0EE7" w:rsidRPr="00025D6F">
        <w:rPr>
          <w:rFonts w:ascii="Trebuchet MS" w:hAnsi="Trebuchet MS"/>
          <w:color w:val="1F4E79" w:themeColor="accent1" w:themeShade="80"/>
        </w:rPr>
        <w:t xml:space="preserve"> </w:t>
      </w:r>
      <w:r w:rsidR="000E0EE7" w:rsidRPr="00025D6F">
        <w:rPr>
          <w:rFonts w:ascii="Trebuchet MS" w:hAnsi="Trebuchet MS"/>
          <w:color w:val="1F4E79" w:themeColor="accent1" w:themeShade="80"/>
        </w:rPr>
        <w:tab/>
      </w:r>
    </w:p>
    <w:p w14:paraId="263C0289" w14:textId="77777777" w:rsidR="007B7DB2" w:rsidRPr="00025D6F" w:rsidRDefault="000E0EE7" w:rsidP="003A7AFA">
      <w:pPr>
        <w:pStyle w:val="Heading2"/>
        <w:numPr>
          <w:ilvl w:val="1"/>
          <w:numId w:val="35"/>
        </w:numPr>
        <w:jc w:val="both"/>
        <w:rPr>
          <w:rFonts w:ascii="Trebuchet MS" w:hAnsi="Trebuchet MS"/>
          <w:color w:val="1F4E79" w:themeColor="accent1" w:themeShade="80"/>
          <w:sz w:val="22"/>
          <w:szCs w:val="22"/>
        </w:rPr>
      </w:pPr>
      <w:bookmarkStart w:id="1934" w:name="_Toc158707691"/>
      <w:r w:rsidRPr="00025D6F">
        <w:rPr>
          <w:rFonts w:ascii="Trebuchet MS" w:hAnsi="Trebuchet MS"/>
          <w:color w:val="1F4E79" w:themeColor="accent1" w:themeShade="80"/>
          <w:sz w:val="22"/>
          <w:szCs w:val="22"/>
        </w:rPr>
        <w:t>Durata proiectului</w:t>
      </w:r>
      <w:bookmarkEnd w:id="1934"/>
    </w:p>
    <w:p w14:paraId="5D2488B4" w14:textId="5EC07FE8" w:rsidR="00A74853" w:rsidRPr="00025D6F" w:rsidRDefault="007B7DB2" w:rsidP="003A7AFA">
      <w:pPr>
        <w:jc w:val="both"/>
        <w:rPr>
          <w:rFonts w:ascii="Trebuchet MS" w:hAnsi="Trebuchet MS"/>
          <w:color w:val="1F4E79" w:themeColor="accent1" w:themeShade="80"/>
        </w:rPr>
      </w:pPr>
      <w:r w:rsidRPr="00025D6F">
        <w:rPr>
          <w:rFonts w:ascii="Trebuchet MS" w:hAnsi="Trebuchet MS"/>
          <w:color w:val="1F4E79" w:themeColor="accent1" w:themeShade="80"/>
        </w:rPr>
        <w:t xml:space="preserve">Perioada de implementare a proiectului este de maximum </w:t>
      </w:r>
      <w:r w:rsidR="00A74853" w:rsidRPr="00025D6F">
        <w:rPr>
          <w:rFonts w:ascii="Trebuchet MS" w:hAnsi="Trebuchet MS"/>
          <w:color w:val="1F4E79" w:themeColor="accent1" w:themeShade="80"/>
        </w:rPr>
        <w:t xml:space="preserve">60 de luni, pentru proiectele de tip A </w:t>
      </w:r>
      <w:r w:rsidR="00760AD2" w:rsidRPr="00025D6F">
        <w:rPr>
          <w:rFonts w:ascii="Trebuchet MS" w:hAnsi="Trebuchet MS"/>
          <w:color w:val="1F4E79" w:themeColor="accent1" w:themeShade="80"/>
        </w:rPr>
        <w:t>ș</w:t>
      </w:r>
      <w:r w:rsidR="00A74853" w:rsidRPr="00025D6F">
        <w:rPr>
          <w:rFonts w:ascii="Trebuchet MS" w:hAnsi="Trebuchet MS"/>
          <w:color w:val="1F4E79" w:themeColor="accent1" w:themeShade="80"/>
        </w:rPr>
        <w:t xml:space="preserve">i de maximum </w:t>
      </w:r>
      <w:r w:rsidRPr="00025D6F">
        <w:rPr>
          <w:rFonts w:ascii="Trebuchet MS" w:hAnsi="Trebuchet MS"/>
          <w:color w:val="1F4E79" w:themeColor="accent1" w:themeShade="80"/>
        </w:rPr>
        <w:t>48 luni</w:t>
      </w:r>
      <w:r w:rsidR="00A74853" w:rsidRPr="00025D6F">
        <w:rPr>
          <w:rFonts w:ascii="Trebuchet MS" w:hAnsi="Trebuchet MS"/>
          <w:color w:val="1F4E79" w:themeColor="accent1" w:themeShade="80"/>
        </w:rPr>
        <w:t>, pentru proiectele de tip B</w:t>
      </w:r>
      <w:r w:rsidRPr="00025D6F">
        <w:rPr>
          <w:rFonts w:ascii="Trebuchet MS" w:hAnsi="Trebuchet MS"/>
          <w:color w:val="1F4E79" w:themeColor="accent1" w:themeShade="80"/>
        </w:rPr>
        <w:t xml:space="preserve">. </w:t>
      </w:r>
    </w:p>
    <w:p w14:paraId="4CBFCAF0" w14:textId="327E2F17" w:rsidR="007B7DB2" w:rsidRPr="00025D6F" w:rsidRDefault="007B7DB2" w:rsidP="003A7AFA">
      <w:pPr>
        <w:jc w:val="both"/>
        <w:rPr>
          <w:rFonts w:ascii="Trebuchet MS" w:hAnsi="Trebuchet MS"/>
          <w:color w:val="1F4E79" w:themeColor="accent1" w:themeShade="80"/>
        </w:rPr>
      </w:pPr>
      <w:r w:rsidRPr="00025D6F">
        <w:rPr>
          <w:rFonts w:ascii="Trebuchet MS" w:hAnsi="Trebuchet MS"/>
          <w:color w:val="1F4E79" w:themeColor="accent1" w:themeShade="80"/>
        </w:rPr>
        <w:t xml:space="preserve">Proiectele care vor prevedea o perioadă de implementare mai mare de </w:t>
      </w:r>
      <w:r w:rsidR="00A74853" w:rsidRPr="00025D6F">
        <w:rPr>
          <w:rFonts w:ascii="Trebuchet MS" w:hAnsi="Trebuchet MS"/>
          <w:color w:val="1F4E79" w:themeColor="accent1" w:themeShade="80"/>
        </w:rPr>
        <w:t xml:space="preserve">60 de </w:t>
      </w:r>
      <w:r w:rsidRPr="00025D6F">
        <w:rPr>
          <w:rFonts w:ascii="Trebuchet MS" w:hAnsi="Trebuchet MS"/>
          <w:color w:val="1F4E79" w:themeColor="accent1" w:themeShade="80"/>
        </w:rPr>
        <w:t>luni</w:t>
      </w:r>
      <w:r w:rsidR="00A74853" w:rsidRPr="00025D6F">
        <w:rPr>
          <w:rFonts w:ascii="Trebuchet MS" w:hAnsi="Trebuchet MS"/>
          <w:color w:val="1F4E79" w:themeColor="accent1" w:themeShade="80"/>
        </w:rPr>
        <w:t>, respectiv 48 de luni,</w:t>
      </w:r>
      <w:r w:rsidRPr="00025D6F">
        <w:rPr>
          <w:rFonts w:ascii="Trebuchet MS" w:hAnsi="Trebuchet MS"/>
          <w:color w:val="1F4E79" w:themeColor="accent1" w:themeShade="80"/>
        </w:rPr>
        <w:t xml:space="preserve"> vor fi respinse.</w:t>
      </w:r>
    </w:p>
    <w:p w14:paraId="1828CC5F" w14:textId="74D9319A" w:rsidR="000E0EE7" w:rsidRPr="00025D6F" w:rsidRDefault="007B7DB2" w:rsidP="003A7AFA">
      <w:pPr>
        <w:jc w:val="both"/>
        <w:rPr>
          <w:rFonts w:ascii="Trebuchet MS" w:hAnsi="Trebuchet MS"/>
          <w:color w:val="1F4E79" w:themeColor="accent1" w:themeShade="80"/>
        </w:rPr>
      </w:pPr>
      <w:r w:rsidRPr="00025D6F">
        <w:rPr>
          <w:rFonts w:ascii="Trebuchet MS" w:hAnsi="Trebuchet MS"/>
          <w:color w:val="1F4E79" w:themeColor="accent1" w:themeShade="80"/>
        </w:rPr>
        <w:t>La completarea cererii de finanțare în sistemul electronic va trebui evidențiată durata fiecărei activități și subactivități incluse în proiect.</w:t>
      </w:r>
      <w:r w:rsidR="000E0EE7" w:rsidRPr="00025D6F">
        <w:rPr>
          <w:rFonts w:ascii="Trebuchet MS" w:hAnsi="Trebuchet MS"/>
          <w:color w:val="1F4E79" w:themeColor="accent1" w:themeShade="80"/>
        </w:rPr>
        <w:t xml:space="preserve"> </w:t>
      </w:r>
      <w:r w:rsidR="000E0EE7" w:rsidRPr="00025D6F">
        <w:rPr>
          <w:rFonts w:ascii="Trebuchet MS" w:hAnsi="Trebuchet MS"/>
          <w:color w:val="1F4E79" w:themeColor="accent1" w:themeShade="80"/>
        </w:rPr>
        <w:tab/>
      </w:r>
    </w:p>
    <w:p w14:paraId="14563FD2" w14:textId="2AC2BF36" w:rsidR="00DD4550" w:rsidRPr="00025D6F" w:rsidRDefault="00DD4550" w:rsidP="003A7AFA">
      <w:pPr>
        <w:jc w:val="both"/>
        <w:rPr>
          <w:rFonts w:ascii="Trebuchet MS" w:hAnsi="Trebuchet MS"/>
          <w:color w:val="1F4E79" w:themeColor="accent1" w:themeShade="80"/>
        </w:rPr>
      </w:pPr>
      <w:bookmarkStart w:id="1935" w:name="_Hlk158921205"/>
      <w:r w:rsidRPr="00025D6F">
        <w:rPr>
          <w:rFonts w:ascii="Trebuchet MS" w:hAnsi="Trebuchet MS"/>
          <w:color w:val="1F4E79" w:themeColor="accent1" w:themeShade="80"/>
        </w:rPr>
        <w:t>Perioada de implementare a proiectului nu include durata de implementare a sub-activității precontractuale 2.1.</w:t>
      </w:r>
    </w:p>
    <w:p w14:paraId="5AE5EA98" w14:textId="77777777" w:rsidR="007B7DB2" w:rsidRPr="00025D6F" w:rsidRDefault="00E4049A" w:rsidP="003A7AFA">
      <w:pPr>
        <w:pStyle w:val="Heading2"/>
        <w:numPr>
          <w:ilvl w:val="1"/>
          <w:numId w:val="35"/>
        </w:numPr>
        <w:jc w:val="both"/>
        <w:rPr>
          <w:rFonts w:ascii="Trebuchet MS" w:hAnsi="Trebuchet MS"/>
          <w:color w:val="1F4E79" w:themeColor="accent1" w:themeShade="80"/>
          <w:sz w:val="22"/>
          <w:szCs w:val="22"/>
        </w:rPr>
      </w:pPr>
      <w:bookmarkStart w:id="1936" w:name="_Toc158707692"/>
      <w:bookmarkEnd w:id="1935"/>
      <w:r w:rsidRPr="00025D6F">
        <w:rPr>
          <w:rFonts w:ascii="Trebuchet MS" w:hAnsi="Trebuchet MS"/>
          <w:color w:val="1F4E79" w:themeColor="accent1" w:themeShade="80"/>
          <w:sz w:val="22"/>
          <w:szCs w:val="22"/>
        </w:rPr>
        <w:t>Alte cerințe de eligibilitate a proiectului</w:t>
      </w:r>
      <w:bookmarkEnd w:id="1936"/>
    </w:p>
    <w:p w14:paraId="5215539D" w14:textId="022A05E4" w:rsidR="00E4049A" w:rsidRPr="00025D6F" w:rsidRDefault="007B7DB2" w:rsidP="003A7AFA">
      <w:pPr>
        <w:rPr>
          <w:rFonts w:ascii="Trebuchet MS" w:hAnsi="Trebuchet MS"/>
          <w:color w:val="1F4E79" w:themeColor="accent1" w:themeShade="80"/>
        </w:rPr>
      </w:pPr>
      <w:r w:rsidRPr="00025D6F">
        <w:rPr>
          <w:rFonts w:ascii="Trebuchet MS" w:hAnsi="Trebuchet MS"/>
          <w:color w:val="1F4E79" w:themeColor="accent1" w:themeShade="80"/>
        </w:rPr>
        <w:t>Nu este cazul.</w:t>
      </w:r>
      <w:r w:rsidR="00E4049A" w:rsidRPr="00025D6F">
        <w:rPr>
          <w:rFonts w:ascii="Trebuchet MS" w:hAnsi="Trebuchet MS"/>
          <w:color w:val="1F4E79" w:themeColor="accent1" w:themeShade="80"/>
        </w:rPr>
        <w:t xml:space="preserve"> </w:t>
      </w:r>
    </w:p>
    <w:p w14:paraId="5BA1D578" w14:textId="77777777" w:rsidR="007B7DB2" w:rsidRPr="00025D6F" w:rsidRDefault="002D0DE2" w:rsidP="003A7AFA">
      <w:pPr>
        <w:pStyle w:val="Heading1"/>
        <w:numPr>
          <w:ilvl w:val="0"/>
          <w:numId w:val="2"/>
        </w:numPr>
        <w:jc w:val="both"/>
        <w:rPr>
          <w:rFonts w:ascii="Trebuchet MS" w:hAnsi="Trebuchet MS"/>
          <w:color w:val="1F4E79" w:themeColor="accent1" w:themeShade="80"/>
          <w:sz w:val="22"/>
          <w:szCs w:val="22"/>
        </w:rPr>
      </w:pPr>
      <w:bookmarkStart w:id="1937" w:name="_Toc138259651"/>
      <w:bookmarkStart w:id="1938" w:name="_Toc138260305"/>
      <w:bookmarkStart w:id="1939" w:name="_Toc138260953"/>
      <w:bookmarkStart w:id="1940" w:name="_Toc138768838"/>
      <w:bookmarkStart w:id="1941" w:name="_Toc141108189"/>
      <w:bookmarkStart w:id="1942" w:name="_Toc158707693"/>
      <w:bookmarkEnd w:id="1937"/>
      <w:bookmarkEnd w:id="1938"/>
      <w:bookmarkEnd w:id="1939"/>
      <w:bookmarkEnd w:id="1940"/>
      <w:bookmarkEnd w:id="1941"/>
      <w:r w:rsidRPr="00025D6F">
        <w:rPr>
          <w:rFonts w:ascii="Trebuchet MS" w:hAnsi="Trebuchet MS"/>
          <w:color w:val="1F4E79" w:themeColor="accent1" w:themeShade="80"/>
          <w:sz w:val="22"/>
          <w:szCs w:val="22"/>
        </w:rPr>
        <w:t>INDICATORI DE ETAPĂ</w:t>
      </w:r>
      <w:bookmarkEnd w:id="1942"/>
      <w:r w:rsidR="00D56036" w:rsidRPr="00025D6F">
        <w:rPr>
          <w:rFonts w:ascii="Trebuchet MS" w:hAnsi="Trebuchet MS"/>
          <w:color w:val="1F4E79" w:themeColor="accent1" w:themeShade="80"/>
          <w:sz w:val="22"/>
          <w:szCs w:val="22"/>
        </w:rPr>
        <w:t xml:space="preserve"> </w:t>
      </w:r>
    </w:p>
    <w:p w14:paraId="2A703A9A" w14:textId="45A2B9BE" w:rsidR="002D0DE2" w:rsidRPr="00025D6F" w:rsidRDefault="0009206A" w:rsidP="003A7AFA">
      <w:pPr>
        <w:jc w:val="both"/>
        <w:rPr>
          <w:rFonts w:ascii="Trebuchet MS" w:hAnsi="Trebuchet MS"/>
          <w:color w:val="1F4E79" w:themeColor="accent1" w:themeShade="80"/>
        </w:rPr>
      </w:pPr>
      <w:r w:rsidRPr="00025D6F">
        <w:rPr>
          <w:rFonts w:ascii="Trebuchet MS" w:hAnsi="Trebuchet MS"/>
          <w:color w:val="1F4E79" w:themeColor="accent1" w:themeShade="80"/>
        </w:rPr>
        <w:t xml:space="preserve">Nu este cazul. </w:t>
      </w:r>
      <w:r w:rsidR="002D0DE2" w:rsidRPr="00025D6F">
        <w:rPr>
          <w:rFonts w:ascii="Trebuchet MS" w:hAnsi="Trebuchet MS"/>
          <w:color w:val="1F4E79" w:themeColor="accent1" w:themeShade="80"/>
        </w:rPr>
        <w:tab/>
      </w:r>
    </w:p>
    <w:p w14:paraId="0884C0B5" w14:textId="69A7C8D7" w:rsidR="00566CCA" w:rsidRPr="00025D6F" w:rsidRDefault="00566CCA" w:rsidP="003A7AFA">
      <w:pPr>
        <w:pStyle w:val="Heading1"/>
        <w:numPr>
          <w:ilvl w:val="0"/>
          <w:numId w:val="2"/>
        </w:numPr>
        <w:jc w:val="both"/>
        <w:rPr>
          <w:rFonts w:ascii="Trebuchet MS" w:hAnsi="Trebuchet MS"/>
          <w:color w:val="1F4E79" w:themeColor="accent1" w:themeShade="80"/>
          <w:sz w:val="22"/>
          <w:szCs w:val="22"/>
        </w:rPr>
      </w:pPr>
      <w:bookmarkStart w:id="1943" w:name="_Toc134129767"/>
      <w:bookmarkStart w:id="1944" w:name="_Toc134129993"/>
      <w:bookmarkStart w:id="1945" w:name="_Toc134130221"/>
      <w:bookmarkStart w:id="1946" w:name="_Toc134171678"/>
      <w:bookmarkStart w:id="1947" w:name="_Toc134172801"/>
      <w:bookmarkStart w:id="1948" w:name="_Toc134173026"/>
      <w:bookmarkStart w:id="1949" w:name="_Toc134173252"/>
      <w:bookmarkStart w:id="1950" w:name="_Toc134173478"/>
      <w:bookmarkStart w:id="1951" w:name="_Toc134173703"/>
      <w:bookmarkStart w:id="1952" w:name="_Toc134173928"/>
      <w:bookmarkStart w:id="1953" w:name="_Toc134174151"/>
      <w:bookmarkStart w:id="1954" w:name="_Toc134174374"/>
      <w:bookmarkStart w:id="1955" w:name="_Toc134174596"/>
      <w:bookmarkStart w:id="1956" w:name="_Toc134174818"/>
      <w:bookmarkStart w:id="1957" w:name="_Toc134175040"/>
      <w:bookmarkStart w:id="1958" w:name="_Toc134129768"/>
      <w:bookmarkStart w:id="1959" w:name="_Toc134129994"/>
      <w:bookmarkStart w:id="1960" w:name="_Toc134130222"/>
      <w:bookmarkStart w:id="1961" w:name="_Toc134171679"/>
      <w:bookmarkStart w:id="1962" w:name="_Toc134172802"/>
      <w:bookmarkStart w:id="1963" w:name="_Toc134173027"/>
      <w:bookmarkStart w:id="1964" w:name="_Toc134173253"/>
      <w:bookmarkStart w:id="1965" w:name="_Toc134173479"/>
      <w:bookmarkStart w:id="1966" w:name="_Toc134173704"/>
      <w:bookmarkStart w:id="1967" w:name="_Toc134173929"/>
      <w:bookmarkStart w:id="1968" w:name="_Toc134174152"/>
      <w:bookmarkStart w:id="1969" w:name="_Toc134174375"/>
      <w:bookmarkStart w:id="1970" w:name="_Toc134174597"/>
      <w:bookmarkStart w:id="1971" w:name="_Toc134174819"/>
      <w:bookmarkStart w:id="1972" w:name="_Toc134175041"/>
      <w:bookmarkStart w:id="1973" w:name="_Toc158707694"/>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r w:rsidRPr="00025D6F">
        <w:rPr>
          <w:rFonts w:ascii="Trebuchet MS" w:hAnsi="Trebuchet MS"/>
          <w:color w:val="1F4E79" w:themeColor="accent1" w:themeShade="80"/>
          <w:sz w:val="22"/>
          <w:szCs w:val="22"/>
        </w:rPr>
        <w:t xml:space="preserve">COMPLETAREA </w:t>
      </w:r>
      <w:r w:rsidR="00D11A8C" w:rsidRPr="00025D6F">
        <w:rPr>
          <w:rFonts w:ascii="Trebuchet MS" w:hAnsi="Trebuchet MS"/>
          <w:color w:val="1F4E79" w:themeColor="accent1" w:themeShade="80"/>
          <w:sz w:val="22"/>
          <w:szCs w:val="22"/>
        </w:rPr>
        <w:t xml:space="preserve">ȘI DEPUNEREA </w:t>
      </w:r>
      <w:r w:rsidRPr="00025D6F">
        <w:rPr>
          <w:rFonts w:ascii="Trebuchet MS" w:hAnsi="Trebuchet MS"/>
          <w:color w:val="1F4E79" w:themeColor="accent1" w:themeShade="80"/>
          <w:sz w:val="22"/>
          <w:szCs w:val="22"/>
        </w:rPr>
        <w:t>CERERILOR DE FINANȚARE</w:t>
      </w:r>
      <w:bookmarkEnd w:id="1973"/>
      <w:r w:rsidRPr="00025D6F">
        <w:rPr>
          <w:rFonts w:ascii="Trebuchet MS" w:hAnsi="Trebuchet MS"/>
          <w:color w:val="1F4E79" w:themeColor="accent1" w:themeShade="80"/>
          <w:sz w:val="22"/>
          <w:szCs w:val="22"/>
        </w:rPr>
        <w:t xml:space="preserve"> </w:t>
      </w:r>
      <w:r w:rsidRPr="00025D6F">
        <w:rPr>
          <w:rFonts w:ascii="Trebuchet MS" w:hAnsi="Trebuchet MS"/>
          <w:color w:val="1F4E79" w:themeColor="accent1" w:themeShade="80"/>
          <w:sz w:val="22"/>
          <w:szCs w:val="22"/>
        </w:rPr>
        <w:tab/>
      </w:r>
    </w:p>
    <w:p w14:paraId="02A465EE" w14:textId="57152765" w:rsidR="00421E51" w:rsidRPr="00025D6F" w:rsidRDefault="00566CCA" w:rsidP="003A7AFA">
      <w:pPr>
        <w:pStyle w:val="Heading2"/>
        <w:numPr>
          <w:ilvl w:val="1"/>
          <w:numId w:val="14"/>
        </w:numPr>
        <w:jc w:val="both"/>
        <w:rPr>
          <w:rFonts w:ascii="Trebuchet MS" w:hAnsi="Trebuchet MS"/>
          <w:color w:val="1F4E79" w:themeColor="accent1" w:themeShade="80"/>
          <w:sz w:val="22"/>
          <w:szCs w:val="22"/>
        </w:rPr>
      </w:pPr>
      <w:bookmarkStart w:id="1974" w:name="_Toc158707695"/>
      <w:r w:rsidRPr="00025D6F">
        <w:rPr>
          <w:rFonts w:ascii="Trebuchet MS" w:hAnsi="Trebuchet MS"/>
          <w:color w:val="1F4E79" w:themeColor="accent1" w:themeShade="80"/>
          <w:sz w:val="22"/>
          <w:szCs w:val="22"/>
        </w:rPr>
        <w:t>Completarea formularului cererii</w:t>
      </w:r>
      <w:bookmarkEnd w:id="1974"/>
    </w:p>
    <w:p w14:paraId="7AE38487" w14:textId="77777777" w:rsidR="002A0D90" w:rsidRPr="00025D6F" w:rsidRDefault="006669CE">
      <w:pPr>
        <w:jc w:val="both"/>
        <w:rPr>
          <w:rFonts w:ascii="Trebuchet MS" w:hAnsi="Trebuchet MS"/>
          <w:color w:val="1F4E79" w:themeColor="accent1" w:themeShade="80"/>
        </w:rPr>
      </w:pPr>
      <w:r w:rsidRPr="00025D6F">
        <w:rPr>
          <w:rFonts w:ascii="Trebuchet MS" w:hAnsi="Trebuchet MS"/>
          <w:color w:val="1F4E79" w:themeColor="accent1" w:themeShade="80"/>
        </w:rPr>
        <w:t>Solicitantul are obligația de a completa cererea de finanțare cu toate informațiile necesare.</w:t>
      </w:r>
    </w:p>
    <w:p w14:paraId="684DE1C4" w14:textId="2B2BD176" w:rsidR="002A0D90" w:rsidRPr="00025D6F" w:rsidRDefault="002A0D90" w:rsidP="002A0D90">
      <w:pPr>
        <w:jc w:val="both"/>
        <w:rPr>
          <w:rFonts w:ascii="Trebuchet MS" w:hAnsi="Trebuchet MS"/>
          <w:color w:val="1F4E79" w:themeColor="accent1" w:themeShade="80"/>
        </w:rPr>
      </w:pPr>
      <w:r w:rsidRPr="00025D6F">
        <w:rPr>
          <w:rFonts w:ascii="Trebuchet MS" w:hAnsi="Trebuchet MS"/>
          <w:color w:val="1F4E79" w:themeColor="accent1" w:themeShade="80"/>
        </w:rPr>
        <w:t xml:space="preserve">Cererile de finanțare se depun exclusiv prin intermediul </w:t>
      </w:r>
      <w:r w:rsidR="002C0AA6" w:rsidRPr="00025D6F">
        <w:rPr>
          <w:rFonts w:ascii="Trebuchet MS" w:hAnsi="Trebuchet MS"/>
          <w:color w:val="1F4E79" w:themeColor="accent1" w:themeShade="80"/>
        </w:rPr>
        <w:t xml:space="preserve">sistemului informatic </w:t>
      </w:r>
      <w:r w:rsidRPr="00025D6F">
        <w:rPr>
          <w:rFonts w:ascii="Trebuchet MS" w:hAnsi="Trebuchet MS"/>
          <w:color w:val="1F4E79" w:themeColor="accent1" w:themeShade="80"/>
        </w:rPr>
        <w:t>MySMIS2021/SMIS2021+</w:t>
      </w:r>
      <w:r w:rsidR="002C0AA6" w:rsidRPr="00025D6F">
        <w:rPr>
          <w:rFonts w:ascii="Trebuchet MS" w:hAnsi="Trebuchet MS"/>
          <w:color w:val="1F4E79" w:themeColor="accent1" w:themeShade="80"/>
        </w:rPr>
        <w:t>,</w:t>
      </w:r>
      <w:r w:rsidRPr="00025D6F">
        <w:rPr>
          <w:rFonts w:ascii="Trebuchet MS" w:hAnsi="Trebuchet MS"/>
          <w:color w:val="1F4E79" w:themeColor="accent1" w:themeShade="80"/>
        </w:rPr>
        <w:t xml:space="preserve"> prin completarea și transmiterea acesteia integral, inclusiv prin încărcarea </w:t>
      </w:r>
      <w:r w:rsidR="002C0AA6" w:rsidRPr="00025D6F">
        <w:rPr>
          <w:rFonts w:ascii="Trebuchet MS" w:hAnsi="Trebuchet MS"/>
          <w:color w:val="1F4E79" w:themeColor="accent1" w:themeShade="80"/>
        </w:rPr>
        <w:t xml:space="preserve">de </w:t>
      </w:r>
      <w:r w:rsidRPr="00025D6F">
        <w:rPr>
          <w:rFonts w:ascii="Trebuchet MS" w:hAnsi="Trebuchet MS"/>
          <w:color w:val="1F4E79" w:themeColor="accent1" w:themeShade="80"/>
        </w:rPr>
        <w:t>documente.</w:t>
      </w:r>
    </w:p>
    <w:p w14:paraId="7E319541" w14:textId="77777777" w:rsidR="002A0D90" w:rsidRPr="00025D6F" w:rsidRDefault="002A0D90" w:rsidP="002A0D90">
      <w:pPr>
        <w:jc w:val="both"/>
        <w:rPr>
          <w:rFonts w:ascii="Trebuchet MS" w:hAnsi="Trebuchet MS"/>
          <w:color w:val="1F4E79" w:themeColor="accent1" w:themeShade="80"/>
        </w:rPr>
      </w:pPr>
      <w:r w:rsidRPr="00025D6F">
        <w:rPr>
          <w:rFonts w:ascii="Trebuchet MS" w:hAnsi="Trebuchet MS"/>
          <w:color w:val="1F4E79" w:themeColor="accent1" w:themeShade="80"/>
        </w:rPr>
        <w:t>Toate Cererile de finanțare și/sau toate documentele aferente unei Cereri de finanțare transmise în alt mod, nu vor fi luate în considerare în procesul de evaluare.</w:t>
      </w:r>
    </w:p>
    <w:p w14:paraId="67B27C67" w14:textId="41D4B5B4" w:rsidR="006669CE" w:rsidRPr="00025D6F" w:rsidRDefault="006669CE" w:rsidP="002A0D90">
      <w:pPr>
        <w:jc w:val="both"/>
        <w:rPr>
          <w:rFonts w:ascii="Trebuchet MS" w:hAnsi="Trebuchet MS"/>
          <w:color w:val="1F4E79" w:themeColor="accent1" w:themeShade="80"/>
        </w:rPr>
      </w:pPr>
      <w:r w:rsidRPr="00025D6F">
        <w:rPr>
          <w:rFonts w:ascii="Trebuchet MS" w:hAnsi="Trebuchet MS"/>
          <w:color w:val="1F4E79" w:themeColor="accent1" w:themeShade="80"/>
        </w:rPr>
        <w:t xml:space="preserve">Solicitantul are obligația de a anexa, la cererea de finanțare, toate documentele justificative, documentele suport și anexele prevăzute în Ghidul Solicitantului, necesare pentru etapa de evaluare tehnico-financiară a proiectului, cu respectarea prevederilor </w:t>
      </w:r>
      <w:r w:rsidR="00881965" w:rsidRPr="00025D6F">
        <w:rPr>
          <w:rFonts w:ascii="Trebuchet MS" w:hAnsi="Trebuchet MS"/>
          <w:color w:val="1F4E79" w:themeColor="accent1" w:themeShade="80"/>
        </w:rPr>
        <w:t>O</w:t>
      </w:r>
      <w:r w:rsidRPr="00025D6F">
        <w:rPr>
          <w:rFonts w:ascii="Trebuchet MS" w:hAnsi="Trebuchet MS"/>
          <w:color w:val="1F4E79" w:themeColor="accent1" w:themeShade="80"/>
        </w:rPr>
        <w:t>rdonanțe</w:t>
      </w:r>
      <w:r w:rsidR="00881965" w:rsidRPr="00025D6F">
        <w:rPr>
          <w:rFonts w:ascii="Trebuchet MS" w:hAnsi="Trebuchet MS"/>
          <w:color w:val="1F4E79" w:themeColor="accent1" w:themeShade="80"/>
        </w:rPr>
        <w:t>i</w:t>
      </w:r>
      <w:r w:rsidRPr="00025D6F">
        <w:rPr>
          <w:rFonts w:ascii="Trebuchet MS" w:hAnsi="Trebuchet MS"/>
          <w:color w:val="1F4E79" w:themeColor="accent1" w:themeShade="80"/>
        </w:rPr>
        <w:t xml:space="preserve"> de urgență</w:t>
      </w:r>
      <w:r w:rsidR="00881965" w:rsidRPr="00025D6F">
        <w:rPr>
          <w:rFonts w:ascii="Trebuchet MS" w:hAnsi="Trebuchet MS"/>
          <w:color w:val="1F4E79" w:themeColor="accent1" w:themeShade="80"/>
        </w:rPr>
        <w:t xml:space="preserve"> </w:t>
      </w:r>
      <w:r w:rsidR="00881965" w:rsidRPr="00025D6F">
        <w:rPr>
          <w:rFonts w:ascii="Trebuchet MS" w:hAnsi="Trebuchet MS"/>
          <w:color w:val="1F4E79" w:themeColor="accent1" w:themeShade="80"/>
        </w:rPr>
        <w:lastRenderedPageBreak/>
        <w:t>nr. 23/2023</w:t>
      </w:r>
      <w:r w:rsidRPr="00025D6F">
        <w:rPr>
          <w:rFonts w:ascii="Trebuchet MS" w:hAnsi="Trebuchet MS"/>
          <w:color w:val="1F4E79" w:themeColor="accent1" w:themeShade="80"/>
        </w:rPr>
        <w:t>, acesta fiind responsabil pentru lipsa unora din aceste informații, documente sau anexe care pot conduce la decizii de respingere a cererii de finanțare în orice etapă de evaluare, selecție și contractare.</w:t>
      </w:r>
      <w:r w:rsidR="002821C3" w:rsidRPr="00025D6F">
        <w:rPr>
          <w:rFonts w:ascii="Trebuchet MS" w:hAnsi="Trebuchet MS"/>
          <w:color w:val="1F4E79" w:themeColor="accent1" w:themeShade="80"/>
        </w:rPr>
        <w:t xml:space="preserve"> Prin cererile de clarificări se pot solicita și alte documente decât cele menționate în prezentul ghid, iar netransmiterea acestora poate atrage respingerea cererii de finanțare.</w:t>
      </w:r>
    </w:p>
    <w:p w14:paraId="39CA65DC" w14:textId="77777777" w:rsidR="002821C3" w:rsidRPr="00025D6F" w:rsidRDefault="002821C3" w:rsidP="003A7AFA">
      <w:pPr>
        <w:jc w:val="both"/>
        <w:rPr>
          <w:rFonts w:ascii="Trebuchet MS" w:hAnsi="Trebuchet MS"/>
          <w:color w:val="1F4E79" w:themeColor="accent1" w:themeShade="80"/>
        </w:rPr>
      </w:pPr>
    </w:p>
    <w:p w14:paraId="56C28E9C" w14:textId="28F56A6C" w:rsidR="00566CCA" w:rsidRPr="00025D6F" w:rsidRDefault="00566CCA" w:rsidP="003A7AFA">
      <w:pPr>
        <w:pStyle w:val="Heading2"/>
        <w:numPr>
          <w:ilvl w:val="1"/>
          <w:numId w:val="14"/>
        </w:numPr>
        <w:jc w:val="both"/>
        <w:rPr>
          <w:rFonts w:ascii="Trebuchet MS" w:hAnsi="Trebuchet MS"/>
          <w:color w:val="1F4E79" w:themeColor="accent1" w:themeShade="80"/>
          <w:sz w:val="22"/>
          <w:szCs w:val="22"/>
        </w:rPr>
      </w:pPr>
      <w:bookmarkStart w:id="1975" w:name="_Toc138259657"/>
      <w:bookmarkStart w:id="1976" w:name="_Toc138260311"/>
      <w:bookmarkStart w:id="1977" w:name="_Toc138260959"/>
      <w:bookmarkStart w:id="1978" w:name="_Toc138768844"/>
      <w:bookmarkStart w:id="1979" w:name="_Toc141108195"/>
      <w:bookmarkStart w:id="1980" w:name="_Toc158707696"/>
      <w:bookmarkEnd w:id="1975"/>
      <w:bookmarkEnd w:id="1976"/>
      <w:bookmarkEnd w:id="1977"/>
      <w:bookmarkEnd w:id="1978"/>
      <w:bookmarkEnd w:id="1979"/>
      <w:r w:rsidRPr="00025D6F">
        <w:rPr>
          <w:rFonts w:ascii="Trebuchet MS" w:hAnsi="Trebuchet MS"/>
          <w:color w:val="1F4E79" w:themeColor="accent1" w:themeShade="80"/>
          <w:sz w:val="22"/>
          <w:szCs w:val="22"/>
        </w:rPr>
        <w:t>Limba utilizată în completarea cererii de finanțare</w:t>
      </w:r>
      <w:bookmarkEnd w:id="1980"/>
    </w:p>
    <w:p w14:paraId="1364FB39" w14:textId="52FF663D" w:rsidR="006669CE" w:rsidRPr="00025D6F" w:rsidRDefault="006669CE">
      <w:pPr>
        <w:jc w:val="both"/>
        <w:rPr>
          <w:rFonts w:ascii="Trebuchet MS" w:hAnsi="Trebuchet MS"/>
          <w:color w:val="1F4E79" w:themeColor="accent1" w:themeShade="80"/>
        </w:rPr>
      </w:pPr>
      <w:r w:rsidRPr="00025D6F">
        <w:rPr>
          <w:rFonts w:ascii="Trebuchet MS" w:hAnsi="Trebuchet MS"/>
          <w:color w:val="1F4E79" w:themeColor="accent1" w:themeShade="80"/>
        </w:rPr>
        <w:t>Cererea de finanțare precum și toate documentele atașate vor fi completate exclusiv în limba română. În cazul în care este necesară încărcarea de documente elaborate în altă limbă decât limba română, solicitantul are obligația de a încărca și o traducere legalizată în limba română a documentului/documentelor emise în altă limbă.</w:t>
      </w:r>
    </w:p>
    <w:p w14:paraId="76B264C1" w14:textId="77777777" w:rsidR="00643A2A" w:rsidRPr="00025D6F" w:rsidRDefault="00643A2A" w:rsidP="003A7AFA">
      <w:pPr>
        <w:jc w:val="both"/>
        <w:rPr>
          <w:rFonts w:ascii="Trebuchet MS" w:hAnsi="Trebuchet MS"/>
          <w:color w:val="1F4E79" w:themeColor="accent1" w:themeShade="80"/>
        </w:rPr>
      </w:pPr>
    </w:p>
    <w:p w14:paraId="314530CA" w14:textId="14071F70" w:rsidR="000E0B05" w:rsidRPr="00025D6F" w:rsidRDefault="000E0B05" w:rsidP="003A7AFA">
      <w:pPr>
        <w:pStyle w:val="Heading2"/>
        <w:numPr>
          <w:ilvl w:val="1"/>
          <w:numId w:val="14"/>
        </w:numPr>
        <w:jc w:val="both"/>
        <w:rPr>
          <w:rFonts w:ascii="Trebuchet MS" w:hAnsi="Trebuchet MS"/>
          <w:color w:val="1F4E79" w:themeColor="accent1" w:themeShade="80"/>
          <w:sz w:val="22"/>
          <w:szCs w:val="22"/>
        </w:rPr>
      </w:pPr>
      <w:bookmarkStart w:id="1981" w:name="_Toc138259659"/>
      <w:bookmarkStart w:id="1982" w:name="_Toc138260313"/>
      <w:bookmarkStart w:id="1983" w:name="_Toc138260961"/>
      <w:bookmarkStart w:id="1984" w:name="_Toc138768846"/>
      <w:bookmarkStart w:id="1985" w:name="_Toc141108197"/>
      <w:bookmarkStart w:id="1986" w:name="_Toc158707697"/>
      <w:bookmarkEnd w:id="1981"/>
      <w:bookmarkEnd w:id="1982"/>
      <w:bookmarkEnd w:id="1983"/>
      <w:bookmarkEnd w:id="1984"/>
      <w:bookmarkEnd w:id="1985"/>
      <w:r w:rsidRPr="00025D6F">
        <w:rPr>
          <w:rFonts w:ascii="Trebuchet MS" w:hAnsi="Trebuchet MS"/>
          <w:color w:val="1F4E79" w:themeColor="accent1" w:themeShade="80"/>
          <w:sz w:val="22"/>
          <w:szCs w:val="22"/>
        </w:rPr>
        <w:t>Metodol</w:t>
      </w:r>
      <w:r w:rsidR="00643A2A" w:rsidRPr="00025D6F">
        <w:rPr>
          <w:rFonts w:ascii="Trebuchet MS" w:hAnsi="Trebuchet MS"/>
          <w:color w:val="1F4E79" w:themeColor="accent1" w:themeShade="80"/>
          <w:sz w:val="22"/>
          <w:szCs w:val="22"/>
        </w:rPr>
        <w:t>o</w:t>
      </w:r>
      <w:r w:rsidRPr="00025D6F">
        <w:rPr>
          <w:rFonts w:ascii="Trebuchet MS" w:hAnsi="Trebuchet MS"/>
          <w:color w:val="1F4E79" w:themeColor="accent1" w:themeShade="80"/>
          <w:sz w:val="22"/>
          <w:szCs w:val="22"/>
        </w:rPr>
        <w:t>gia de justificare și detaliere a bugetului cererii de finanțare</w:t>
      </w:r>
      <w:bookmarkEnd w:id="1986"/>
    </w:p>
    <w:p w14:paraId="4F1DDAD1" w14:textId="77777777" w:rsidR="00643A2A" w:rsidRPr="00025D6F" w:rsidRDefault="00643A2A" w:rsidP="005513C4">
      <w:pPr>
        <w:jc w:val="both"/>
        <w:rPr>
          <w:rFonts w:ascii="Trebuchet MS" w:hAnsi="Trebuchet MS"/>
          <w:color w:val="1F4E79" w:themeColor="accent1" w:themeShade="80"/>
        </w:rPr>
      </w:pPr>
    </w:p>
    <w:p w14:paraId="58FA1D06" w14:textId="446E1B65" w:rsidR="00643A2A" w:rsidRPr="00025D6F" w:rsidRDefault="006669CE" w:rsidP="005513C4">
      <w:pPr>
        <w:jc w:val="both"/>
        <w:rPr>
          <w:rFonts w:ascii="Trebuchet MS" w:hAnsi="Trebuchet MS"/>
          <w:color w:val="1F4E79" w:themeColor="accent1" w:themeShade="80"/>
        </w:rPr>
      </w:pPr>
      <w:r w:rsidRPr="00025D6F">
        <w:rPr>
          <w:rFonts w:ascii="Trebuchet MS" w:hAnsi="Trebuchet MS"/>
          <w:color w:val="1F4E79" w:themeColor="accent1" w:themeShade="80"/>
        </w:rPr>
        <w:t>La întocmirea bugetului, solicitantul are în vedere faptul că valorile pe care se fundamentează bugetul trebuie să respecte prevederile art. 5 lit. d) și e) din Ordonanța de urgență a Guvernului nr. 66/2011 privind prevenirea, constatarea și sancționarea neregulilor apărute în obținerea și utilizarea fondurilor europene și/sau a fondurilor publice naționale aferente acestora, aprobată cu modificări şi completări prin Legea nr. 142/2012, cu modificările și completările ulterioare.</w:t>
      </w:r>
      <w:r w:rsidR="005513C4" w:rsidRPr="00025D6F">
        <w:rPr>
          <w:rFonts w:ascii="Trebuchet MS" w:hAnsi="Trebuchet MS"/>
          <w:color w:val="1F4E79" w:themeColor="accent1" w:themeShade="80"/>
        </w:rPr>
        <w:t xml:space="preserve"> Completarea bugetului cererii de finanțare, secțiunea Formularului cererii de finanțare generată în cadrul sistemului informatic MySMIS2021/SMIS2021+, se va face conform prevederilor prezentului ghid, inclusiv a anexelor la acesta. </w:t>
      </w:r>
    </w:p>
    <w:p w14:paraId="7B5D4885" w14:textId="77777777" w:rsidR="00185972" w:rsidRPr="00025D6F" w:rsidRDefault="005513C4" w:rsidP="00643A2A">
      <w:pPr>
        <w:jc w:val="both"/>
        <w:rPr>
          <w:rFonts w:ascii="Trebuchet MS" w:hAnsi="Trebuchet MS"/>
          <w:color w:val="1F4E79" w:themeColor="accent1" w:themeShade="80"/>
        </w:rPr>
      </w:pPr>
      <w:r w:rsidRPr="00025D6F">
        <w:rPr>
          <w:rFonts w:ascii="Trebuchet MS" w:hAnsi="Trebuchet MS"/>
          <w:color w:val="1F4E79" w:themeColor="accent1" w:themeShade="80"/>
        </w:rPr>
        <w:t>Corectitudinea, coerența documentelor şi informaţiilor financiare precum şi justificarea acestora este esenţială în procesul de evaluare şi selecţie.</w:t>
      </w:r>
      <w:r w:rsidR="00185972" w:rsidRPr="00025D6F">
        <w:rPr>
          <w:rFonts w:ascii="Trebuchet MS" w:hAnsi="Trebuchet MS"/>
          <w:color w:val="1F4E79" w:themeColor="accent1" w:themeShade="80"/>
        </w:rPr>
        <w:t xml:space="preserve"> </w:t>
      </w:r>
    </w:p>
    <w:p w14:paraId="0804A148" w14:textId="7508F543" w:rsidR="00643A2A" w:rsidRDefault="00643A2A" w:rsidP="003A7AFA">
      <w:pPr>
        <w:jc w:val="both"/>
        <w:rPr>
          <w:rFonts w:ascii="Trebuchet MS" w:hAnsi="Trebuchet MS"/>
          <w:color w:val="1F4E79" w:themeColor="accent1" w:themeShade="80"/>
        </w:rPr>
      </w:pPr>
      <w:r w:rsidRPr="00025D6F">
        <w:rPr>
          <w:rFonts w:ascii="Trebuchet MS" w:hAnsi="Trebuchet MS"/>
          <w:color w:val="1F4E79" w:themeColor="accent1" w:themeShade="80"/>
        </w:rPr>
        <w:t xml:space="preserve">Pentru corelarea bugetului cererii de finanțare cu devizul general se va utiliza Anexa </w:t>
      </w:r>
      <w:r w:rsidR="00CD7A99" w:rsidRPr="00025D6F">
        <w:rPr>
          <w:rFonts w:ascii="Trebuchet MS" w:hAnsi="Trebuchet MS"/>
          <w:color w:val="1F4E79" w:themeColor="accent1" w:themeShade="80"/>
        </w:rPr>
        <w:t xml:space="preserve">10 </w:t>
      </w:r>
      <w:r w:rsidRPr="00025D6F">
        <w:rPr>
          <w:rFonts w:ascii="Trebuchet MS" w:hAnsi="Trebuchet MS"/>
          <w:color w:val="1F4E79" w:themeColor="accent1" w:themeShade="80"/>
        </w:rPr>
        <w:t>Matricea de corelare</w:t>
      </w:r>
      <w:r w:rsidR="00306EDF" w:rsidRPr="00025D6F">
        <w:rPr>
          <w:rFonts w:ascii="Trebuchet MS" w:hAnsi="Trebuchet MS"/>
          <w:color w:val="1F4E79" w:themeColor="accent1" w:themeShade="80"/>
        </w:rPr>
        <w:t>.</w:t>
      </w:r>
    </w:p>
    <w:p w14:paraId="73065684" w14:textId="77777777" w:rsidR="005646E2" w:rsidRPr="009477C6" w:rsidRDefault="005646E2" w:rsidP="005646E2">
      <w:pPr>
        <w:jc w:val="both"/>
        <w:rPr>
          <w:rFonts w:ascii="Trebuchet MS" w:hAnsi="Trebuchet MS"/>
          <w:color w:val="1F4E79" w:themeColor="accent1" w:themeShade="80"/>
        </w:rPr>
      </w:pPr>
      <w:r w:rsidRPr="009477C6">
        <w:rPr>
          <w:rFonts w:ascii="Trebuchet MS" w:hAnsi="Trebuchet MS"/>
          <w:color w:val="1F4E79" w:themeColor="accent1" w:themeShade="80"/>
        </w:rPr>
        <w:t>In completarea Cererii de finanțare – secțiunea Buget se va tine cont in mod obligatoriu de următoarele elemente:</w:t>
      </w:r>
    </w:p>
    <w:p w14:paraId="5531E94F" w14:textId="77777777" w:rsidR="005646E2" w:rsidRPr="00831DF6" w:rsidRDefault="005646E2" w:rsidP="005646E2">
      <w:pPr>
        <w:pStyle w:val="ListParagraph"/>
        <w:numPr>
          <w:ilvl w:val="0"/>
          <w:numId w:val="72"/>
        </w:numPr>
        <w:jc w:val="both"/>
        <w:rPr>
          <w:rFonts w:ascii="Trebuchet MS" w:hAnsi="Trebuchet MS"/>
          <w:color w:val="1F4E79" w:themeColor="accent1" w:themeShade="80"/>
        </w:rPr>
      </w:pPr>
      <w:r w:rsidRPr="009477C6">
        <w:rPr>
          <w:rFonts w:ascii="Trebuchet MS" w:hAnsi="Trebuchet MS"/>
          <w:color w:val="1F4E79" w:themeColor="accent1" w:themeShade="80"/>
        </w:rPr>
        <w:t xml:space="preserve">Cheltuielile aferente activităților de management de proiect, de suport pentru managementul / coordonarea proiectului, achiziții – vor fi bugetate exclusiv pe componenta de finanțare FSE+ </w:t>
      </w:r>
      <w:bookmarkStart w:id="1987" w:name="_Hlk150077886"/>
      <w:r w:rsidRPr="009477C6">
        <w:rPr>
          <w:rFonts w:ascii="Trebuchet MS" w:hAnsi="Trebuchet MS"/>
          <w:color w:val="1F4E79" w:themeColor="accent1" w:themeShade="80"/>
        </w:rPr>
        <w:t>prin selectarea  obiectivului specifi</w:t>
      </w:r>
      <w:r>
        <w:rPr>
          <w:rFonts w:ascii="Trebuchet MS" w:hAnsi="Trebuchet MS"/>
          <w:color w:val="1F4E79" w:themeColor="accent1" w:themeShade="80"/>
        </w:rPr>
        <w:t>c</w:t>
      </w:r>
      <w:r w:rsidRPr="009477C6">
        <w:rPr>
          <w:rFonts w:ascii="Trebuchet MS" w:hAnsi="Trebuchet MS"/>
          <w:color w:val="1F4E79" w:themeColor="accent1" w:themeShade="80"/>
        </w:rPr>
        <w:t xml:space="preserve">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w:t>
      </w:r>
      <w:r w:rsidRPr="00831DF6">
        <w:rPr>
          <w:rFonts w:ascii="Trebuchet MS" w:hAnsi="Trebuchet MS"/>
          <w:color w:val="1F4E79" w:themeColor="accent1" w:themeShade="80"/>
        </w:rPr>
        <w:t>sănătate și a serviciilor de îngrijire pe termen lung (FSE+)“</w:t>
      </w:r>
      <w:bookmarkEnd w:id="1987"/>
      <w:r w:rsidRPr="00831DF6">
        <w:rPr>
          <w:rFonts w:ascii="Trebuchet MS" w:hAnsi="Trebuchet MS"/>
          <w:color w:val="1F4E79" w:themeColor="accent1" w:themeShade="80"/>
        </w:rPr>
        <w:t>;</w:t>
      </w:r>
    </w:p>
    <w:p w14:paraId="76D05024" w14:textId="077D27C1" w:rsidR="005646E2" w:rsidRPr="00831DF6" w:rsidRDefault="005646E2" w:rsidP="005646E2">
      <w:pPr>
        <w:pStyle w:val="ListParagraph"/>
        <w:numPr>
          <w:ilvl w:val="0"/>
          <w:numId w:val="72"/>
        </w:numPr>
        <w:jc w:val="both"/>
        <w:rPr>
          <w:rFonts w:ascii="Trebuchet MS" w:hAnsi="Trebuchet MS"/>
          <w:color w:val="1F4E79" w:themeColor="accent1" w:themeShade="80"/>
        </w:rPr>
      </w:pPr>
      <w:r w:rsidRPr="00831DF6">
        <w:rPr>
          <w:rFonts w:ascii="Trebuchet MS" w:hAnsi="Trebuchet MS"/>
          <w:color w:val="1F4E79" w:themeColor="accent1" w:themeShade="80"/>
        </w:rPr>
        <w:t xml:space="preserve">Cheltuielile aferente implementării activităților aferente componentei </w:t>
      </w:r>
      <w:r w:rsidRPr="009477C6">
        <w:rPr>
          <w:rFonts w:ascii="Trebuchet MS" w:hAnsi="Trebuchet MS"/>
          <w:color w:val="1F4E79" w:themeColor="accent1" w:themeShade="80"/>
        </w:rPr>
        <w:t xml:space="preserve">de finanțare FSE+ </w:t>
      </w:r>
      <w:r w:rsidR="003C1D7D">
        <w:rPr>
          <w:rFonts w:ascii="Trebuchet MS" w:hAnsi="Trebuchet MS"/>
          <w:color w:val="1F4E79" w:themeColor="accent1" w:themeShade="80"/>
        </w:rPr>
        <w:t xml:space="preserve">vor fi bugetate </w:t>
      </w:r>
      <w:r w:rsidRPr="009477C6">
        <w:rPr>
          <w:rFonts w:ascii="Trebuchet MS" w:hAnsi="Trebuchet MS"/>
          <w:color w:val="1F4E79" w:themeColor="accent1" w:themeShade="80"/>
        </w:rPr>
        <w:t>prin selectarea  obiectivului specifi</w:t>
      </w:r>
      <w:r>
        <w:rPr>
          <w:rFonts w:ascii="Trebuchet MS" w:hAnsi="Trebuchet MS"/>
          <w:color w:val="1F4E79" w:themeColor="accent1" w:themeShade="80"/>
        </w:rPr>
        <w:t>c</w:t>
      </w:r>
      <w:r w:rsidRPr="009477C6">
        <w:rPr>
          <w:rFonts w:ascii="Trebuchet MS" w:hAnsi="Trebuchet MS"/>
          <w:color w:val="1F4E79" w:themeColor="accent1" w:themeShade="80"/>
        </w:rPr>
        <w:t xml:space="preserve">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w:t>
      </w:r>
      <w:r w:rsidRPr="009477C6">
        <w:rPr>
          <w:rFonts w:ascii="Trebuchet MS" w:hAnsi="Trebuchet MS"/>
          <w:color w:val="1F4E79" w:themeColor="accent1" w:themeShade="80"/>
        </w:rPr>
        <w:lastRenderedPageBreak/>
        <w:t xml:space="preserve">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w:t>
      </w:r>
      <w:r w:rsidRPr="00831DF6">
        <w:rPr>
          <w:rFonts w:ascii="Trebuchet MS" w:hAnsi="Trebuchet MS"/>
          <w:color w:val="1F4E79" w:themeColor="accent1" w:themeShade="80"/>
        </w:rPr>
        <w:t>pe termen lung (FSE+);</w:t>
      </w:r>
    </w:p>
    <w:p w14:paraId="309F6A1E" w14:textId="0BB791A9" w:rsidR="005646E2" w:rsidRPr="00831DF6" w:rsidRDefault="005646E2" w:rsidP="005646E2">
      <w:pPr>
        <w:pStyle w:val="ListParagraph"/>
        <w:numPr>
          <w:ilvl w:val="0"/>
          <w:numId w:val="72"/>
        </w:numPr>
        <w:jc w:val="both"/>
        <w:rPr>
          <w:rFonts w:ascii="Trebuchet MS" w:hAnsi="Trebuchet MS"/>
          <w:color w:val="1F4E79" w:themeColor="accent1" w:themeShade="80"/>
        </w:rPr>
      </w:pPr>
      <w:r w:rsidRPr="009477C6">
        <w:rPr>
          <w:rFonts w:ascii="Trebuchet MS" w:hAnsi="Trebuchet MS"/>
          <w:color w:val="1F4E79" w:themeColor="accent1" w:themeShade="80"/>
        </w:rPr>
        <w:t xml:space="preserve">Cheltuielile generate de implementarea </w:t>
      </w:r>
      <w:r w:rsidR="00644563">
        <w:rPr>
          <w:rFonts w:ascii="Trebuchet MS" w:hAnsi="Trebuchet MS"/>
          <w:color w:val="1F4E79" w:themeColor="accent1" w:themeShade="80"/>
        </w:rPr>
        <w:t>a</w:t>
      </w:r>
      <w:r>
        <w:rPr>
          <w:rFonts w:ascii="Trebuchet MS" w:hAnsi="Trebuchet MS"/>
          <w:color w:val="1F4E79" w:themeColor="accent1" w:themeShade="80"/>
        </w:rPr>
        <w:t xml:space="preserve">ctivității </w:t>
      </w:r>
      <w:r w:rsidRPr="009477C6">
        <w:rPr>
          <w:rFonts w:ascii="Trebuchet MS" w:hAnsi="Trebuchet MS"/>
          <w:color w:val="1F4E79" w:themeColor="accent1" w:themeShade="80"/>
        </w:rPr>
        <w:t xml:space="preserve">aferente componentei de finanțare FEDR </w:t>
      </w:r>
      <w:r w:rsidR="00644563" w:rsidRPr="00644563">
        <w:rPr>
          <w:rFonts w:ascii="Trebuchet MS" w:hAnsi="Trebuchet MS"/>
          <w:color w:val="1F4E79" w:themeColor="accent1" w:themeShade="80"/>
        </w:rPr>
        <w:t xml:space="preserve">vor fi bugetate </w:t>
      </w:r>
      <w:r w:rsidRPr="009477C6">
        <w:rPr>
          <w:rFonts w:ascii="Trebuchet MS" w:hAnsi="Trebuchet MS"/>
          <w:color w:val="1F4E79" w:themeColor="accent1" w:themeShade="80"/>
        </w:rPr>
        <w:t xml:space="preserve">prin selectarea obiectivului specific </w:t>
      </w:r>
      <w:r w:rsidR="002E3D62" w:rsidRPr="002E3D62">
        <w:rPr>
          <w:rFonts w:ascii="Trebuchet MS" w:hAnsi="Trebuchet MS"/>
          <w:color w:val="1F4E79" w:themeColor="accent1" w:themeShade="80"/>
        </w:rPr>
        <w:t>RSO4.3. Promovarea incluziunii socioeconomice a comunităților marginalizate, a gospodăriilor cu venituri reduse și a grupurilor defavorizate, inclusiv a persoanelor cu nevoi speciale, prin acțiuni integrate, inclusiv locuințe și servicii sociale</w:t>
      </w:r>
    </w:p>
    <w:p w14:paraId="6EB6D03F" w14:textId="75B1A729" w:rsidR="005646E2" w:rsidRPr="009477C6" w:rsidRDefault="005646E2" w:rsidP="005646E2">
      <w:pPr>
        <w:pStyle w:val="ListParagraph"/>
        <w:numPr>
          <w:ilvl w:val="0"/>
          <w:numId w:val="72"/>
        </w:numPr>
        <w:jc w:val="both"/>
        <w:rPr>
          <w:rFonts w:ascii="Trebuchet MS" w:hAnsi="Trebuchet MS"/>
          <w:color w:val="1F4E79" w:themeColor="accent1" w:themeShade="80"/>
        </w:rPr>
      </w:pPr>
      <w:r w:rsidRPr="00831DF6">
        <w:rPr>
          <w:rFonts w:ascii="Trebuchet MS" w:hAnsi="Trebuchet MS"/>
          <w:color w:val="1F4E79" w:themeColor="accent1" w:themeShade="80"/>
        </w:rPr>
        <w:t xml:space="preserve">Cheltuielile indirecte calculate ca si rata forfetara de fix 7% din cheltuielile directe  vor fi bugetate </w:t>
      </w:r>
      <w:r>
        <w:rPr>
          <w:rFonts w:ascii="Trebuchet MS" w:hAnsi="Trebuchet MS"/>
          <w:color w:val="1F4E79" w:themeColor="accent1" w:themeShade="80"/>
        </w:rPr>
        <w:t xml:space="preserve">atât </w:t>
      </w:r>
      <w:r w:rsidRPr="00831DF6">
        <w:rPr>
          <w:rFonts w:ascii="Trebuchet MS" w:hAnsi="Trebuchet MS"/>
          <w:color w:val="1F4E79" w:themeColor="accent1" w:themeShade="80"/>
        </w:rPr>
        <w:t xml:space="preserve">pe </w:t>
      </w:r>
      <w:bookmarkStart w:id="1988" w:name="_Hlk158921492"/>
      <w:r w:rsidRPr="00831DF6">
        <w:rPr>
          <w:rFonts w:ascii="Trebuchet MS" w:hAnsi="Trebuchet MS"/>
          <w:color w:val="1F4E79" w:themeColor="accent1" w:themeShade="80"/>
        </w:rPr>
        <w:t xml:space="preserve">componenta de finanțare </w:t>
      </w:r>
      <w:bookmarkEnd w:id="1988"/>
      <w:r w:rsidRPr="00512044">
        <w:rPr>
          <w:rFonts w:ascii="Trebuchet MS" w:hAnsi="Trebuchet MS"/>
          <w:color w:val="1F4E79" w:themeColor="accent1" w:themeShade="80"/>
        </w:rPr>
        <w:t>FSE + prin selectarea  obiectivului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r>
        <w:rPr>
          <w:rFonts w:ascii="Trebuchet MS" w:hAnsi="Trebuchet MS"/>
          <w:color w:val="1F4E79" w:themeColor="accent1" w:themeShade="80"/>
        </w:rPr>
        <w:t>, cât și pe</w:t>
      </w:r>
      <w:r w:rsidRPr="00512044">
        <w:t xml:space="preserve"> </w:t>
      </w:r>
      <w:r w:rsidRPr="00512044">
        <w:rPr>
          <w:rFonts w:ascii="Trebuchet MS" w:hAnsi="Trebuchet MS"/>
          <w:color w:val="1F4E79" w:themeColor="accent1" w:themeShade="80"/>
        </w:rPr>
        <w:t>componenta de finanțare</w:t>
      </w:r>
      <w:r>
        <w:rPr>
          <w:rFonts w:ascii="Trebuchet MS" w:hAnsi="Trebuchet MS"/>
          <w:color w:val="1F4E79" w:themeColor="accent1" w:themeShade="80"/>
        </w:rPr>
        <w:t xml:space="preserve"> </w:t>
      </w:r>
      <w:r w:rsidRPr="00831DF6">
        <w:rPr>
          <w:rFonts w:ascii="Trebuchet MS" w:hAnsi="Trebuchet MS"/>
          <w:color w:val="1F4E79" w:themeColor="accent1" w:themeShade="80"/>
        </w:rPr>
        <w:t xml:space="preserve">FEDR prin selectarea obiectivului specific </w:t>
      </w:r>
      <w:r w:rsidR="002E3D62">
        <w:rPr>
          <w:rFonts w:ascii="Trebuchet MS" w:hAnsi="Trebuchet MS"/>
          <w:color w:val="1F4E79" w:themeColor="accent1" w:themeShade="80"/>
        </w:rPr>
        <w:t>R</w:t>
      </w:r>
      <w:r w:rsidRPr="00831DF6">
        <w:rPr>
          <w:rFonts w:ascii="Trebuchet MS" w:hAnsi="Trebuchet MS"/>
          <w:color w:val="1F4E79" w:themeColor="accent1" w:themeShade="80"/>
        </w:rPr>
        <w:t>SO4.3. Promovarea incluziunii socioeconomice a comunităților marginalizate, a gospodăriilor cu venituri</w:t>
      </w:r>
      <w:r w:rsidRPr="009477C6">
        <w:rPr>
          <w:rFonts w:ascii="Trebuchet MS" w:hAnsi="Trebuchet MS"/>
          <w:color w:val="1F4E79" w:themeColor="accent1" w:themeShade="80"/>
        </w:rPr>
        <w:t xml:space="preserve"> reduse și a grupurilor defavorizate, inclusiv a persoanelor cu nevoi speciale, prin acțiuni integrate, inclusiv locuințe și servicii sociale (FEDR)</w:t>
      </w:r>
      <w:r>
        <w:rPr>
          <w:rFonts w:ascii="Trebuchet MS" w:hAnsi="Trebuchet MS"/>
          <w:color w:val="1F4E79" w:themeColor="accent1" w:themeShade="80"/>
        </w:rPr>
        <w:t>.</w:t>
      </w:r>
    </w:p>
    <w:p w14:paraId="02CB6238" w14:textId="77777777" w:rsidR="00DC2E29" w:rsidRDefault="00DC2E29" w:rsidP="003A7AFA">
      <w:pPr>
        <w:jc w:val="both"/>
        <w:rPr>
          <w:rFonts w:ascii="Trebuchet MS" w:hAnsi="Trebuchet MS"/>
          <w:color w:val="1F4E79" w:themeColor="accent1" w:themeShade="80"/>
        </w:rPr>
      </w:pPr>
    </w:p>
    <w:p w14:paraId="57D90435" w14:textId="77777777" w:rsidR="005646E2" w:rsidRDefault="005646E2" w:rsidP="003A7AFA">
      <w:pPr>
        <w:jc w:val="both"/>
        <w:rPr>
          <w:rFonts w:ascii="Trebuchet MS" w:hAnsi="Trebuchet MS"/>
          <w:color w:val="1F4E79" w:themeColor="accent1" w:themeShade="80"/>
        </w:rPr>
      </w:pPr>
    </w:p>
    <w:p w14:paraId="375FEA24" w14:textId="77777777" w:rsidR="005646E2" w:rsidRPr="00025D6F" w:rsidRDefault="005646E2" w:rsidP="003A7AFA">
      <w:pPr>
        <w:jc w:val="both"/>
        <w:rPr>
          <w:rFonts w:ascii="Trebuchet MS" w:hAnsi="Trebuchet MS"/>
          <w:color w:val="1F4E79" w:themeColor="accent1" w:themeShade="80"/>
        </w:rPr>
      </w:pPr>
    </w:p>
    <w:p w14:paraId="2C194947" w14:textId="33F05CE1" w:rsidR="006669CE" w:rsidRPr="00025D6F" w:rsidRDefault="0072245E" w:rsidP="00745F11">
      <w:pPr>
        <w:pStyle w:val="Heading2"/>
        <w:rPr>
          <w:rFonts w:ascii="Trebuchet MS" w:hAnsi="Trebuchet MS"/>
          <w:color w:val="1F4E79" w:themeColor="accent1" w:themeShade="80"/>
          <w:sz w:val="22"/>
          <w:szCs w:val="22"/>
        </w:rPr>
      </w:pPr>
      <w:bookmarkStart w:id="1989" w:name="_Toc138259661"/>
      <w:bookmarkStart w:id="1990" w:name="_Toc138260315"/>
      <w:bookmarkStart w:id="1991" w:name="_Toc138260963"/>
      <w:bookmarkStart w:id="1992" w:name="_Toc138768848"/>
      <w:bookmarkStart w:id="1993" w:name="_Toc141108199"/>
      <w:bookmarkStart w:id="1994" w:name="_Toc158707698"/>
      <w:bookmarkEnd w:id="1989"/>
      <w:bookmarkEnd w:id="1990"/>
      <w:bookmarkEnd w:id="1991"/>
      <w:bookmarkEnd w:id="1992"/>
      <w:bookmarkEnd w:id="1993"/>
      <w:r w:rsidRPr="00025D6F">
        <w:rPr>
          <w:rFonts w:ascii="Trebuchet MS" w:hAnsi="Trebuchet MS"/>
          <w:color w:val="1F4E79" w:themeColor="accent1" w:themeShade="80"/>
          <w:sz w:val="22"/>
          <w:szCs w:val="22"/>
        </w:rPr>
        <w:t>7.4</w:t>
      </w:r>
      <w:r w:rsidR="00B31EDA" w:rsidRPr="00025D6F">
        <w:rPr>
          <w:rFonts w:ascii="Trebuchet MS" w:hAnsi="Trebuchet MS"/>
          <w:color w:val="1F4E79" w:themeColor="accent1" w:themeShade="80"/>
          <w:sz w:val="22"/>
          <w:szCs w:val="22"/>
        </w:rPr>
        <w:t xml:space="preserve"> </w:t>
      </w:r>
      <w:r w:rsidR="00566CCA" w:rsidRPr="00025D6F">
        <w:rPr>
          <w:rFonts w:ascii="Trebuchet MS" w:hAnsi="Trebuchet MS"/>
          <w:color w:val="1F4E79" w:themeColor="accent1" w:themeShade="80"/>
          <w:sz w:val="22"/>
          <w:szCs w:val="22"/>
        </w:rPr>
        <w:t xml:space="preserve">Anexe </w:t>
      </w:r>
      <w:r w:rsidR="002D47EF" w:rsidRPr="00025D6F">
        <w:rPr>
          <w:rFonts w:ascii="Trebuchet MS" w:hAnsi="Trebuchet MS"/>
          <w:color w:val="1F4E79" w:themeColor="accent1" w:themeShade="80"/>
          <w:sz w:val="22"/>
          <w:szCs w:val="22"/>
        </w:rPr>
        <w:t xml:space="preserve">și documente </w:t>
      </w:r>
      <w:r w:rsidR="00566CCA" w:rsidRPr="00025D6F">
        <w:rPr>
          <w:rFonts w:ascii="Trebuchet MS" w:hAnsi="Trebuchet MS"/>
          <w:color w:val="1F4E79" w:themeColor="accent1" w:themeShade="80"/>
          <w:sz w:val="22"/>
          <w:szCs w:val="22"/>
        </w:rPr>
        <w:t>obligatorii la depunerea cererii</w:t>
      </w:r>
      <w:bookmarkEnd w:id="1994"/>
      <w:r w:rsidR="00566CCA" w:rsidRPr="00025D6F">
        <w:rPr>
          <w:rFonts w:ascii="Trebuchet MS" w:hAnsi="Trebuchet MS"/>
          <w:color w:val="1F4E79" w:themeColor="accent1" w:themeShade="80"/>
          <w:sz w:val="22"/>
          <w:szCs w:val="22"/>
        </w:rPr>
        <w:t xml:space="preserve"> </w:t>
      </w:r>
    </w:p>
    <w:p w14:paraId="37CB0532" w14:textId="77777777" w:rsidR="00C75803" w:rsidRPr="00025D6F" w:rsidRDefault="00C75803">
      <w:pPr>
        <w:jc w:val="both"/>
        <w:rPr>
          <w:rFonts w:ascii="Trebuchet MS" w:hAnsi="Trebuchet MS"/>
          <w:color w:val="1F4E79" w:themeColor="accent1" w:themeShade="80"/>
        </w:rPr>
      </w:pPr>
    </w:p>
    <w:p w14:paraId="19151E26" w14:textId="0ACDD105" w:rsidR="006669CE" w:rsidRPr="00025D6F" w:rsidRDefault="00DC2E29" w:rsidP="003A7AFA">
      <w:pPr>
        <w:jc w:val="both"/>
        <w:rPr>
          <w:rFonts w:ascii="Trebuchet MS" w:hAnsi="Trebuchet MS"/>
          <w:color w:val="1F4E79" w:themeColor="accent1" w:themeShade="80"/>
        </w:rPr>
      </w:pPr>
      <w:r>
        <w:rPr>
          <w:rFonts w:ascii="Trebuchet MS" w:hAnsi="Trebuchet MS"/>
          <w:color w:val="1F4E79" w:themeColor="accent1" w:themeShade="80"/>
        </w:rPr>
        <w:t>1)</w:t>
      </w:r>
      <w:r w:rsidR="008C36C8" w:rsidRPr="00025D6F">
        <w:rPr>
          <w:rFonts w:ascii="Trebuchet MS" w:hAnsi="Trebuchet MS"/>
          <w:color w:val="1F4E79" w:themeColor="accent1" w:themeShade="80"/>
        </w:rPr>
        <w:t xml:space="preserve"> La cererea de finanțare, solicitantul va anexa Declarația unică și documentele justificative, documente suport și anexele obligatorii prevăzute în Ghidul Solicitantului – Conditii generale si in Ghidul Solicitantului – Conditii specifice, necesare pentru etapa de evaluare tehnico-financiară a proiectului.</w:t>
      </w:r>
      <w:r w:rsidR="008C36C8" w:rsidRPr="00025D6F" w:rsidDel="008C36C8">
        <w:rPr>
          <w:rFonts w:ascii="Trebuchet MS" w:hAnsi="Trebuchet MS"/>
          <w:color w:val="1F4E79" w:themeColor="accent1" w:themeShade="80"/>
        </w:rPr>
        <w:t xml:space="preserve"> </w:t>
      </w:r>
    </w:p>
    <w:p w14:paraId="68EE2D2D" w14:textId="77777777" w:rsidR="006669CE" w:rsidRPr="00025D6F" w:rsidRDefault="006669CE" w:rsidP="003A7AFA">
      <w:pPr>
        <w:jc w:val="both"/>
        <w:rPr>
          <w:rFonts w:ascii="Trebuchet MS" w:hAnsi="Trebuchet MS"/>
          <w:color w:val="1F4E79" w:themeColor="accent1" w:themeShade="80"/>
        </w:rPr>
      </w:pPr>
    </w:p>
    <w:p w14:paraId="14481801" w14:textId="49EAA653" w:rsidR="006669CE" w:rsidRPr="00025D6F" w:rsidRDefault="00DC2E29" w:rsidP="003A7AFA">
      <w:pPr>
        <w:jc w:val="both"/>
        <w:rPr>
          <w:rFonts w:ascii="Trebuchet MS" w:hAnsi="Trebuchet MS"/>
          <w:b/>
          <w:bCs/>
          <w:color w:val="1F4E79" w:themeColor="accent1" w:themeShade="80"/>
        </w:rPr>
      </w:pPr>
      <w:r>
        <w:rPr>
          <w:rFonts w:ascii="Trebuchet MS" w:hAnsi="Trebuchet MS"/>
          <w:b/>
          <w:bCs/>
          <w:color w:val="1F4E79" w:themeColor="accent1" w:themeShade="80"/>
        </w:rPr>
        <w:t>2)</w:t>
      </w:r>
      <w:r w:rsidR="006669CE" w:rsidRPr="00025D6F">
        <w:rPr>
          <w:rFonts w:ascii="Trebuchet MS" w:hAnsi="Trebuchet MS"/>
          <w:b/>
          <w:bCs/>
          <w:color w:val="1F4E79" w:themeColor="accent1" w:themeShade="80"/>
        </w:rPr>
        <w:t xml:space="preserve"> Documentația tehnico-economică:</w:t>
      </w:r>
    </w:p>
    <w:p w14:paraId="26FCBA93" w14:textId="65C883E1" w:rsidR="006669CE" w:rsidRPr="00025D6F" w:rsidRDefault="006669CE" w:rsidP="003A7AFA">
      <w:pPr>
        <w:jc w:val="both"/>
        <w:rPr>
          <w:rFonts w:ascii="Trebuchet MS" w:hAnsi="Trebuchet MS"/>
          <w:color w:val="1F4E79" w:themeColor="accent1" w:themeShade="80"/>
        </w:rPr>
      </w:pPr>
      <w:r w:rsidRPr="00025D6F">
        <w:rPr>
          <w:rFonts w:ascii="Trebuchet MS" w:hAnsi="Trebuchet MS"/>
          <w:b/>
          <w:bCs/>
          <w:color w:val="1F4E79" w:themeColor="accent1" w:themeShade="80"/>
        </w:rPr>
        <w:t>A. Pentru proiectele de investi</w:t>
      </w:r>
      <w:r w:rsidR="0017496B" w:rsidRPr="00025D6F">
        <w:rPr>
          <w:rFonts w:ascii="Trebuchet MS" w:hAnsi="Trebuchet MS"/>
          <w:b/>
          <w:bCs/>
          <w:color w:val="1F4E79" w:themeColor="accent1" w:themeShade="80"/>
        </w:rPr>
        <w:t>ț</w:t>
      </w:r>
      <w:r w:rsidRPr="00025D6F">
        <w:rPr>
          <w:rFonts w:ascii="Trebuchet MS" w:hAnsi="Trebuchet MS"/>
          <w:b/>
          <w:bCs/>
          <w:color w:val="1F4E79" w:themeColor="accent1" w:themeShade="80"/>
        </w:rPr>
        <w:t>ii pentru care execu</w:t>
      </w:r>
      <w:r w:rsidR="0017496B" w:rsidRPr="00025D6F">
        <w:rPr>
          <w:rFonts w:ascii="Trebuchet MS" w:hAnsi="Trebuchet MS"/>
          <w:b/>
          <w:bCs/>
          <w:color w:val="1F4E79" w:themeColor="accent1" w:themeShade="80"/>
        </w:rPr>
        <w:t>ț</w:t>
      </w:r>
      <w:r w:rsidRPr="00025D6F">
        <w:rPr>
          <w:rFonts w:ascii="Trebuchet MS" w:hAnsi="Trebuchet MS"/>
          <w:b/>
          <w:bCs/>
          <w:color w:val="1F4E79" w:themeColor="accent1" w:themeShade="80"/>
        </w:rPr>
        <w:t>ia fizica de lucr</w:t>
      </w:r>
      <w:r w:rsidR="007341DF" w:rsidRPr="00025D6F">
        <w:rPr>
          <w:rFonts w:ascii="Trebuchet MS" w:hAnsi="Trebuchet MS"/>
          <w:b/>
          <w:bCs/>
          <w:color w:val="1F4E79" w:themeColor="accent1" w:themeShade="80"/>
        </w:rPr>
        <w:t>ă</w:t>
      </w:r>
      <w:r w:rsidRPr="00025D6F">
        <w:rPr>
          <w:rFonts w:ascii="Trebuchet MS" w:hAnsi="Trebuchet MS"/>
          <w:b/>
          <w:bCs/>
          <w:color w:val="1F4E79" w:themeColor="accent1" w:themeShade="80"/>
        </w:rPr>
        <w:t>ri nu a fost demarat</w:t>
      </w:r>
      <w:r w:rsidR="0017496B" w:rsidRPr="00025D6F">
        <w:rPr>
          <w:rFonts w:ascii="Trebuchet MS" w:hAnsi="Trebuchet MS"/>
          <w:b/>
          <w:bCs/>
          <w:color w:val="1F4E79" w:themeColor="accent1" w:themeShade="80"/>
        </w:rPr>
        <w:t>ă</w:t>
      </w:r>
      <w:r w:rsidRPr="00025D6F">
        <w:rPr>
          <w:rFonts w:ascii="Trebuchet MS" w:hAnsi="Trebuchet MS"/>
          <w:b/>
          <w:bCs/>
          <w:color w:val="1F4E79" w:themeColor="accent1" w:themeShade="80"/>
        </w:rPr>
        <w:t xml:space="preserve"> la</w:t>
      </w:r>
      <w:r w:rsidR="0017496B" w:rsidRPr="00025D6F">
        <w:rPr>
          <w:rFonts w:ascii="Trebuchet MS" w:hAnsi="Trebuchet MS"/>
          <w:b/>
          <w:bCs/>
          <w:color w:val="1F4E79" w:themeColor="accent1" w:themeShade="80"/>
        </w:rPr>
        <w:t xml:space="preserve"> </w:t>
      </w:r>
      <w:r w:rsidRPr="00025D6F">
        <w:rPr>
          <w:rFonts w:ascii="Trebuchet MS" w:hAnsi="Trebuchet MS"/>
          <w:b/>
          <w:bCs/>
          <w:color w:val="1F4E79" w:themeColor="accent1" w:themeShade="80"/>
        </w:rPr>
        <w:t>data depunerii cererii de finan</w:t>
      </w:r>
      <w:r w:rsidR="0017496B" w:rsidRPr="00025D6F">
        <w:rPr>
          <w:rFonts w:ascii="Trebuchet MS" w:hAnsi="Trebuchet MS"/>
          <w:b/>
          <w:bCs/>
          <w:color w:val="1F4E79" w:themeColor="accent1" w:themeShade="80"/>
        </w:rPr>
        <w:t>ț</w:t>
      </w:r>
      <w:r w:rsidRPr="00025D6F">
        <w:rPr>
          <w:rFonts w:ascii="Trebuchet MS" w:hAnsi="Trebuchet MS"/>
          <w:b/>
          <w:bCs/>
          <w:color w:val="1F4E79" w:themeColor="accent1" w:themeShade="80"/>
        </w:rPr>
        <w:t>are</w:t>
      </w:r>
    </w:p>
    <w:p w14:paraId="76F64A21" w14:textId="1F72D8A2" w:rsidR="0012780F" w:rsidRPr="00D74DEC" w:rsidRDefault="0012780F" w:rsidP="00D74DEC">
      <w:pPr>
        <w:pStyle w:val="ListParagraph"/>
        <w:numPr>
          <w:ilvl w:val="0"/>
          <w:numId w:val="24"/>
        </w:numPr>
        <w:rPr>
          <w:b/>
          <w:bCs/>
          <w:color w:val="1F4E79" w:themeColor="accent1" w:themeShade="80"/>
        </w:rPr>
      </w:pPr>
      <w:r w:rsidRPr="00D74DEC">
        <w:rPr>
          <w:b/>
          <w:bCs/>
          <w:color w:val="1F4E79" w:themeColor="accent1" w:themeShade="80"/>
        </w:rPr>
        <w:t>Studiu de fezabilitate / Documentație de avizare a lucrărilor de intervenție / SF cu elemente de DALI, după caz</w:t>
      </w:r>
      <w:r w:rsidRPr="00D74DEC">
        <w:rPr>
          <w:color w:val="1F4E79" w:themeColor="accent1" w:themeShade="80"/>
        </w:rPr>
        <w:t xml:space="preserve"> </w:t>
      </w:r>
      <w:r w:rsidRPr="00D74DEC">
        <w:rPr>
          <w:b/>
          <w:bCs/>
          <w:color w:val="1F4E79" w:themeColor="accent1" w:themeShade="80"/>
        </w:rPr>
        <w:t xml:space="preserve">(element de eligibilitate) </w:t>
      </w:r>
    </w:p>
    <w:p w14:paraId="1D84733B" w14:textId="7352681F" w:rsidR="00B2245B" w:rsidRPr="00025D6F" w:rsidRDefault="00AE5A25" w:rsidP="00D9095C">
      <w:pPr>
        <w:jc w:val="both"/>
        <w:rPr>
          <w:rFonts w:ascii="Trebuchet MS" w:hAnsi="Trebuchet MS"/>
          <w:color w:val="1F4E79" w:themeColor="accent1" w:themeShade="80"/>
        </w:rPr>
      </w:pPr>
      <w:r w:rsidRPr="00025D6F">
        <w:rPr>
          <w:rFonts w:ascii="Trebuchet MS" w:hAnsi="Trebuchet MS"/>
          <w:color w:val="1F4E79" w:themeColor="accent1" w:themeShade="80"/>
        </w:rPr>
        <w:t>La depunerea cererii de finanțare, d</w:t>
      </w:r>
      <w:r w:rsidR="0017496B" w:rsidRPr="00025D6F">
        <w:rPr>
          <w:rFonts w:ascii="Trebuchet MS" w:hAnsi="Trebuchet MS"/>
          <w:color w:val="1F4E79" w:themeColor="accent1" w:themeShade="80"/>
        </w:rPr>
        <w:t>ocumentația tehnico-economică trebuie sa fie cel pu</w:t>
      </w:r>
      <w:r w:rsidR="00B25A1C" w:rsidRPr="00025D6F">
        <w:rPr>
          <w:rFonts w:ascii="Trebuchet MS" w:hAnsi="Trebuchet MS"/>
          <w:color w:val="1F4E79" w:themeColor="accent1" w:themeShade="80"/>
        </w:rPr>
        <w:t>ț</w:t>
      </w:r>
      <w:r w:rsidR="0017496B" w:rsidRPr="00025D6F">
        <w:rPr>
          <w:rFonts w:ascii="Trebuchet MS" w:hAnsi="Trebuchet MS"/>
          <w:color w:val="1F4E79" w:themeColor="accent1" w:themeShade="80"/>
        </w:rPr>
        <w:t>in</w:t>
      </w:r>
      <w:r w:rsidR="00D9095C" w:rsidRPr="00025D6F">
        <w:rPr>
          <w:rFonts w:ascii="Trebuchet MS" w:hAnsi="Trebuchet MS"/>
          <w:color w:val="1F4E79" w:themeColor="accent1" w:themeShade="80"/>
        </w:rPr>
        <w:t xml:space="preserve"> </w:t>
      </w:r>
      <w:r w:rsidR="0017496B" w:rsidRPr="00025D6F">
        <w:rPr>
          <w:rFonts w:ascii="Trebuchet MS" w:hAnsi="Trebuchet MS"/>
          <w:color w:val="1F4E79" w:themeColor="accent1" w:themeShade="80"/>
        </w:rPr>
        <w:t xml:space="preserve">(element de eligibilitate) la stadiul de </w:t>
      </w:r>
      <w:r w:rsidR="006669CE" w:rsidRPr="00025D6F">
        <w:rPr>
          <w:rFonts w:ascii="Trebuchet MS" w:hAnsi="Trebuchet MS"/>
          <w:color w:val="1F4E79" w:themeColor="accent1" w:themeShade="80"/>
        </w:rPr>
        <w:t xml:space="preserve">Studiu de fezabilitate </w:t>
      </w:r>
      <w:r w:rsidR="0017496B" w:rsidRPr="00025D6F">
        <w:rPr>
          <w:rFonts w:ascii="Trebuchet MS" w:hAnsi="Trebuchet MS"/>
          <w:color w:val="1F4E79" w:themeColor="accent1" w:themeShade="80"/>
        </w:rPr>
        <w:t xml:space="preserve">/ </w:t>
      </w:r>
      <w:r w:rsidR="006669CE" w:rsidRPr="00025D6F">
        <w:rPr>
          <w:rFonts w:ascii="Trebuchet MS" w:hAnsi="Trebuchet MS"/>
          <w:color w:val="1F4E79" w:themeColor="accent1" w:themeShade="80"/>
        </w:rPr>
        <w:t>Documentați</w:t>
      </w:r>
      <w:r w:rsidR="0017496B" w:rsidRPr="00025D6F">
        <w:rPr>
          <w:rFonts w:ascii="Trebuchet MS" w:hAnsi="Trebuchet MS"/>
          <w:color w:val="1F4E79" w:themeColor="accent1" w:themeShade="80"/>
        </w:rPr>
        <w:t>e</w:t>
      </w:r>
      <w:r w:rsidR="006669CE" w:rsidRPr="00025D6F">
        <w:rPr>
          <w:rFonts w:ascii="Trebuchet MS" w:hAnsi="Trebuchet MS"/>
          <w:color w:val="1F4E79" w:themeColor="accent1" w:themeShade="80"/>
        </w:rPr>
        <w:t xml:space="preserve"> de avizare a</w:t>
      </w:r>
      <w:r w:rsidR="00D9095C" w:rsidRPr="00025D6F">
        <w:rPr>
          <w:rFonts w:ascii="Trebuchet MS" w:hAnsi="Trebuchet MS"/>
          <w:color w:val="1F4E79" w:themeColor="accent1" w:themeShade="80"/>
        </w:rPr>
        <w:t xml:space="preserve"> </w:t>
      </w:r>
      <w:r w:rsidR="006669CE" w:rsidRPr="00025D6F">
        <w:rPr>
          <w:rFonts w:ascii="Trebuchet MS" w:hAnsi="Trebuchet MS"/>
          <w:color w:val="1F4E79" w:themeColor="accent1" w:themeShade="80"/>
        </w:rPr>
        <w:t>lucrărilor de intervenție</w:t>
      </w:r>
      <w:r w:rsidR="0017496B" w:rsidRPr="00025D6F">
        <w:rPr>
          <w:rFonts w:ascii="Trebuchet MS" w:hAnsi="Trebuchet MS"/>
          <w:color w:val="1F4E79" w:themeColor="accent1" w:themeShade="80"/>
        </w:rPr>
        <w:t xml:space="preserve"> </w:t>
      </w:r>
      <w:r w:rsidR="006669CE" w:rsidRPr="00025D6F">
        <w:rPr>
          <w:rFonts w:ascii="Trebuchet MS" w:hAnsi="Trebuchet MS"/>
          <w:color w:val="1F4E79" w:themeColor="accent1" w:themeShade="80"/>
        </w:rPr>
        <w:t>/</w:t>
      </w:r>
      <w:r w:rsidR="0017496B" w:rsidRPr="00025D6F">
        <w:rPr>
          <w:rFonts w:ascii="Trebuchet MS" w:hAnsi="Trebuchet MS"/>
          <w:color w:val="1F4E79" w:themeColor="accent1" w:themeShade="80"/>
        </w:rPr>
        <w:t xml:space="preserve"> </w:t>
      </w:r>
      <w:r w:rsidR="006669CE" w:rsidRPr="00025D6F">
        <w:rPr>
          <w:rFonts w:ascii="Trebuchet MS" w:hAnsi="Trebuchet MS"/>
          <w:color w:val="1F4E79" w:themeColor="accent1" w:themeShade="80"/>
        </w:rPr>
        <w:t>SF cu elemente de DALI, după caz, elaborate în conformitate cu legislația relevantă, respectiv Hotararea Guvernului nr. 907/2016, cu modificările şi completările ulterioare.</w:t>
      </w:r>
    </w:p>
    <w:p w14:paraId="3AB55DEF" w14:textId="53289F42" w:rsidR="0017496B" w:rsidRPr="00025D6F" w:rsidRDefault="00B25A1C">
      <w:p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Î</w:t>
      </w:r>
      <w:r w:rsidR="00985F95" w:rsidRPr="00025D6F">
        <w:rPr>
          <w:rFonts w:ascii="Trebuchet MS" w:hAnsi="Trebuchet MS"/>
          <w:color w:val="1F4E79" w:themeColor="accent1" w:themeShade="80"/>
        </w:rPr>
        <w:t>n documenta</w:t>
      </w:r>
      <w:r w:rsidRPr="00025D6F">
        <w:rPr>
          <w:rFonts w:ascii="Trebuchet MS" w:hAnsi="Trebuchet MS"/>
          <w:color w:val="1F4E79" w:themeColor="accent1" w:themeShade="80"/>
        </w:rPr>
        <w:t>ț</w:t>
      </w:r>
      <w:r w:rsidR="00985F95" w:rsidRPr="00025D6F">
        <w:rPr>
          <w:rFonts w:ascii="Trebuchet MS" w:hAnsi="Trebuchet MS"/>
          <w:color w:val="1F4E79" w:themeColor="accent1" w:themeShade="80"/>
        </w:rPr>
        <w:t>ia tehnico-economică minim solicitat</w:t>
      </w:r>
      <w:r w:rsidRPr="00025D6F">
        <w:rPr>
          <w:rFonts w:ascii="Trebuchet MS" w:hAnsi="Trebuchet MS"/>
          <w:color w:val="1F4E79" w:themeColor="accent1" w:themeShade="80"/>
        </w:rPr>
        <w:t>ă</w:t>
      </w:r>
      <w:r w:rsidR="00985F95" w:rsidRPr="00025D6F">
        <w:rPr>
          <w:rFonts w:ascii="Trebuchet MS" w:hAnsi="Trebuchet MS"/>
          <w:color w:val="1F4E79" w:themeColor="accent1" w:themeShade="80"/>
        </w:rPr>
        <w:t xml:space="preserve"> la depunerea cererii de finan</w:t>
      </w:r>
      <w:r w:rsidRPr="00025D6F">
        <w:rPr>
          <w:rFonts w:ascii="Trebuchet MS" w:hAnsi="Trebuchet MS"/>
          <w:color w:val="1F4E79" w:themeColor="accent1" w:themeShade="80"/>
        </w:rPr>
        <w:t>ț</w:t>
      </w:r>
      <w:r w:rsidR="00985F95" w:rsidRPr="00025D6F">
        <w:rPr>
          <w:rFonts w:ascii="Trebuchet MS" w:hAnsi="Trebuchet MS"/>
          <w:color w:val="1F4E79" w:themeColor="accent1" w:themeShade="80"/>
        </w:rPr>
        <w:t>are, trebuie s</w:t>
      </w:r>
      <w:r w:rsidRPr="00025D6F">
        <w:rPr>
          <w:rFonts w:ascii="Trebuchet MS" w:hAnsi="Trebuchet MS"/>
          <w:color w:val="1F4E79" w:themeColor="accent1" w:themeShade="80"/>
        </w:rPr>
        <w:t>ă</w:t>
      </w:r>
      <w:r w:rsidR="00985F95" w:rsidRPr="00025D6F">
        <w:rPr>
          <w:rFonts w:ascii="Trebuchet MS" w:hAnsi="Trebuchet MS"/>
          <w:color w:val="1F4E79" w:themeColor="accent1" w:themeShade="80"/>
        </w:rPr>
        <w:t xml:space="preserve"> se men</w:t>
      </w:r>
      <w:r w:rsidRPr="00025D6F">
        <w:rPr>
          <w:rFonts w:ascii="Trebuchet MS" w:hAnsi="Trebuchet MS"/>
          <w:color w:val="1F4E79" w:themeColor="accent1" w:themeShade="80"/>
        </w:rPr>
        <w:t>ț</w:t>
      </w:r>
      <w:r w:rsidR="00985F95" w:rsidRPr="00025D6F">
        <w:rPr>
          <w:rFonts w:ascii="Trebuchet MS" w:hAnsi="Trebuchet MS"/>
          <w:color w:val="1F4E79" w:themeColor="accent1" w:themeShade="80"/>
        </w:rPr>
        <w:t xml:space="preserve">ioneze </w:t>
      </w:r>
      <w:r w:rsidR="00B2245B" w:rsidRPr="00025D6F">
        <w:rPr>
          <w:rFonts w:ascii="Trebuchet MS" w:hAnsi="Trebuchet MS"/>
          <w:color w:val="1F4E79" w:themeColor="accent1" w:themeShade="80"/>
        </w:rPr>
        <w:t>durata estimată de execuţie a obiectivului de investiţii, exprimată în luni.</w:t>
      </w:r>
      <w:r w:rsidR="006669CE" w:rsidRPr="00025D6F">
        <w:rPr>
          <w:rFonts w:ascii="Trebuchet MS" w:hAnsi="Trebuchet MS"/>
          <w:color w:val="1F4E79" w:themeColor="accent1" w:themeShade="80"/>
        </w:rPr>
        <w:t xml:space="preserve"> </w:t>
      </w:r>
    </w:p>
    <w:p w14:paraId="488E5006" w14:textId="4C25AE9D" w:rsidR="006669CE" w:rsidRPr="00025D6F" w:rsidRDefault="006669CE">
      <w:pPr>
        <w:jc w:val="both"/>
        <w:rPr>
          <w:rFonts w:ascii="Trebuchet MS" w:hAnsi="Trebuchet MS"/>
          <w:color w:val="1F4E79" w:themeColor="accent1" w:themeShade="80"/>
        </w:rPr>
      </w:pPr>
      <w:r w:rsidRPr="00025D6F">
        <w:rPr>
          <w:rFonts w:ascii="Calibri" w:hAnsi="Calibri" w:cs="Calibri"/>
          <w:color w:val="1F4E79" w:themeColor="accent1" w:themeShade="80"/>
        </w:rPr>
        <w:t>Ȋ</w:t>
      </w:r>
      <w:r w:rsidRPr="00025D6F">
        <w:rPr>
          <w:rFonts w:ascii="Trebuchet MS" w:hAnsi="Trebuchet MS"/>
          <w:color w:val="1F4E79" w:themeColor="accent1" w:themeShade="80"/>
        </w:rPr>
        <w:t xml:space="preserve">n cazul </w:t>
      </w:r>
      <w:r w:rsidRPr="00025D6F">
        <w:rPr>
          <w:rFonts w:ascii="Trebuchet MS" w:hAnsi="Trebuchet MS" w:cs="Trebuchet MS"/>
          <w:color w:val="1F4E79" w:themeColor="accent1" w:themeShade="80"/>
        </w:rPr>
        <w:t>î</w:t>
      </w:r>
      <w:r w:rsidRPr="00025D6F">
        <w:rPr>
          <w:rFonts w:ascii="Trebuchet MS" w:hAnsi="Trebuchet MS"/>
          <w:color w:val="1F4E79" w:themeColor="accent1" w:themeShade="80"/>
        </w:rPr>
        <w:t xml:space="preserve">n care Proiectul tehnic </w:t>
      </w:r>
      <w:r w:rsidR="0032133B" w:rsidRPr="00025D6F">
        <w:rPr>
          <w:rFonts w:ascii="Trebuchet MS" w:hAnsi="Trebuchet MS"/>
          <w:color w:val="1F4E79" w:themeColor="accent1" w:themeShade="80"/>
        </w:rPr>
        <w:t xml:space="preserve">de execuție </w:t>
      </w:r>
      <w:r w:rsidRPr="00025D6F">
        <w:rPr>
          <w:rFonts w:ascii="Trebuchet MS" w:hAnsi="Trebuchet MS"/>
          <w:color w:val="1F4E79" w:themeColor="accent1" w:themeShade="80"/>
        </w:rPr>
        <w:t xml:space="preserve">a fost </w:t>
      </w:r>
      <w:r w:rsidRPr="00025D6F">
        <w:rPr>
          <w:rFonts w:ascii="Trebuchet MS" w:hAnsi="Trebuchet MS" w:cs="Trebuchet MS"/>
          <w:color w:val="1F4E79" w:themeColor="accent1" w:themeShade="80"/>
        </w:rPr>
        <w:t>î</w:t>
      </w:r>
      <w:r w:rsidRPr="00025D6F">
        <w:rPr>
          <w:rFonts w:ascii="Trebuchet MS" w:hAnsi="Trebuchet MS"/>
          <w:color w:val="1F4E79" w:themeColor="accent1" w:themeShade="80"/>
        </w:rPr>
        <w:t xml:space="preserve">ntocmit și recepționat, </w:t>
      </w:r>
      <w:r w:rsidR="0032133B" w:rsidRPr="00025D6F">
        <w:rPr>
          <w:rFonts w:ascii="Trebuchet MS" w:hAnsi="Trebuchet MS"/>
          <w:color w:val="1F4E79" w:themeColor="accent1" w:themeShade="80"/>
        </w:rPr>
        <w:t xml:space="preserve">acesta </w:t>
      </w:r>
      <w:r w:rsidRPr="00025D6F">
        <w:rPr>
          <w:rFonts w:ascii="Trebuchet MS" w:hAnsi="Trebuchet MS"/>
          <w:color w:val="1F4E79" w:themeColor="accent1" w:themeShade="80"/>
        </w:rPr>
        <w:t xml:space="preserve">se va anexa  la Cererea de finanțare, </w:t>
      </w:r>
      <w:r w:rsidR="0002234D" w:rsidRPr="00025D6F">
        <w:rPr>
          <w:rFonts w:ascii="Trebuchet MS" w:hAnsi="Trebuchet MS"/>
          <w:color w:val="1F4E79" w:themeColor="accent1" w:themeShade="80"/>
        </w:rPr>
        <w:t xml:space="preserve">va fi verificat conform Anexei </w:t>
      </w:r>
      <w:r w:rsidR="00CD7A99" w:rsidRPr="00025D6F">
        <w:rPr>
          <w:rFonts w:ascii="Trebuchet MS" w:hAnsi="Trebuchet MS"/>
          <w:color w:val="1F4E79" w:themeColor="accent1" w:themeShade="80"/>
        </w:rPr>
        <w:t xml:space="preserve">12 </w:t>
      </w:r>
      <w:r w:rsidR="00082E2A" w:rsidRPr="00025D6F">
        <w:rPr>
          <w:rFonts w:ascii="Trebuchet MS" w:hAnsi="Trebuchet MS"/>
          <w:color w:val="1F4E79" w:themeColor="accent1" w:themeShade="80"/>
        </w:rPr>
        <w:t xml:space="preserve">Grila verificare PTE, </w:t>
      </w:r>
      <w:r w:rsidRPr="00025D6F">
        <w:rPr>
          <w:rFonts w:ascii="Trebuchet MS" w:hAnsi="Trebuchet MS"/>
          <w:color w:val="1F4E79" w:themeColor="accent1" w:themeShade="80"/>
        </w:rPr>
        <w:t>urmând ca evaluarea tehnică și financiară să aibă în vedere toate documentațiile tehnico-economice depuse.</w:t>
      </w:r>
      <w:r w:rsidR="00B25A1C" w:rsidRPr="00025D6F">
        <w:rPr>
          <w:rFonts w:ascii="Trebuchet MS" w:hAnsi="Trebuchet MS"/>
          <w:color w:val="1F4E79" w:themeColor="accent1" w:themeShade="80"/>
        </w:rPr>
        <w:t xml:space="preserve"> </w:t>
      </w:r>
      <w:r w:rsidR="00185972" w:rsidRPr="00025D6F">
        <w:rPr>
          <w:rFonts w:ascii="Trebuchet MS" w:hAnsi="Trebuchet MS"/>
          <w:color w:val="1F4E79" w:themeColor="accent1" w:themeShade="80"/>
        </w:rPr>
        <w:t>Î</w:t>
      </w:r>
      <w:r w:rsidR="00B25A1C" w:rsidRPr="00025D6F">
        <w:rPr>
          <w:rFonts w:ascii="Trebuchet MS" w:hAnsi="Trebuchet MS"/>
          <w:color w:val="1F4E79" w:themeColor="accent1" w:themeShade="80"/>
        </w:rPr>
        <w:t>n acest caz, cererea de finan</w:t>
      </w:r>
      <w:r w:rsidR="00185972" w:rsidRPr="00025D6F">
        <w:rPr>
          <w:rFonts w:ascii="Trebuchet MS" w:hAnsi="Trebuchet MS"/>
          <w:color w:val="1F4E79" w:themeColor="accent1" w:themeShade="80"/>
        </w:rPr>
        <w:t>ț</w:t>
      </w:r>
      <w:r w:rsidR="00B25A1C" w:rsidRPr="00025D6F">
        <w:rPr>
          <w:rFonts w:ascii="Trebuchet MS" w:hAnsi="Trebuchet MS"/>
          <w:color w:val="1F4E79" w:themeColor="accent1" w:themeShade="80"/>
        </w:rPr>
        <w:t>are va fi punctat</w:t>
      </w:r>
      <w:r w:rsidR="00185972" w:rsidRPr="00025D6F">
        <w:rPr>
          <w:rFonts w:ascii="Trebuchet MS" w:hAnsi="Trebuchet MS"/>
          <w:color w:val="1F4E79" w:themeColor="accent1" w:themeShade="80"/>
        </w:rPr>
        <w:t>ă</w:t>
      </w:r>
      <w:r w:rsidR="00B25A1C" w:rsidRPr="00025D6F">
        <w:rPr>
          <w:rFonts w:ascii="Trebuchet MS" w:hAnsi="Trebuchet MS"/>
          <w:color w:val="1F4E79" w:themeColor="accent1" w:themeShade="80"/>
        </w:rPr>
        <w:t xml:space="preserve"> suplimentar.</w:t>
      </w:r>
      <w:r w:rsidR="00202B7C" w:rsidRPr="00025D6F">
        <w:rPr>
          <w:rFonts w:ascii="Trebuchet MS" w:hAnsi="Trebuchet MS"/>
          <w:color w:val="1F4E79" w:themeColor="accent1" w:themeShade="80"/>
        </w:rPr>
        <w:t xml:space="preserve"> Nu este obligatoriu (nu este condiție de eligibilitate) ca PTE să fie depus odată cu cererea de finanțare. </w:t>
      </w:r>
    </w:p>
    <w:p w14:paraId="503405B4" w14:textId="13F125D7" w:rsidR="0002234D" w:rsidRPr="00A97D57" w:rsidRDefault="005B4081">
      <w:pPr>
        <w:jc w:val="both"/>
        <w:rPr>
          <w:rFonts w:ascii="Trebuchet MS" w:hAnsi="Trebuchet MS"/>
          <w:color w:val="1F4E79" w:themeColor="accent1" w:themeShade="80"/>
        </w:rPr>
      </w:pPr>
      <w:r w:rsidRPr="00025D6F">
        <w:rPr>
          <w:rFonts w:ascii="Calibri" w:hAnsi="Calibri" w:cs="Calibri"/>
          <w:color w:val="1F4E79" w:themeColor="accent1" w:themeShade="80"/>
        </w:rPr>
        <w:t>Ȋ</w:t>
      </w:r>
      <w:r w:rsidRPr="00025D6F">
        <w:rPr>
          <w:rFonts w:ascii="Trebuchet MS" w:hAnsi="Trebuchet MS"/>
          <w:color w:val="1F4E79" w:themeColor="accent1" w:themeShade="80"/>
        </w:rPr>
        <w:t xml:space="preserve">n cazul </w:t>
      </w:r>
      <w:r w:rsidRPr="00025D6F">
        <w:rPr>
          <w:rFonts w:ascii="Trebuchet MS" w:hAnsi="Trebuchet MS" w:cs="Trebuchet MS"/>
          <w:color w:val="1F4E79" w:themeColor="accent1" w:themeShade="80"/>
        </w:rPr>
        <w:t>î</w:t>
      </w:r>
      <w:r w:rsidRPr="00025D6F">
        <w:rPr>
          <w:rFonts w:ascii="Trebuchet MS" w:hAnsi="Trebuchet MS"/>
          <w:color w:val="1F4E79" w:themeColor="accent1" w:themeShade="80"/>
        </w:rPr>
        <w:t xml:space="preserve">n care Proiectul tehnic de execuție nu a fost </w:t>
      </w:r>
      <w:r w:rsidRPr="00025D6F">
        <w:rPr>
          <w:rFonts w:ascii="Trebuchet MS" w:hAnsi="Trebuchet MS" w:cs="Trebuchet MS"/>
          <w:color w:val="1F4E79" w:themeColor="accent1" w:themeShade="80"/>
        </w:rPr>
        <w:t>î</w:t>
      </w:r>
      <w:r w:rsidRPr="00025D6F">
        <w:rPr>
          <w:rFonts w:ascii="Trebuchet MS" w:hAnsi="Trebuchet MS"/>
          <w:color w:val="1F4E79" w:themeColor="accent1" w:themeShade="80"/>
        </w:rPr>
        <w:t>ntocmit</w:t>
      </w:r>
      <w:r w:rsidR="006A2629" w:rsidRPr="00025D6F">
        <w:rPr>
          <w:rFonts w:ascii="Trebuchet MS" w:hAnsi="Trebuchet MS"/>
          <w:color w:val="1F4E79" w:themeColor="accent1" w:themeShade="80"/>
        </w:rPr>
        <w:t xml:space="preserve"> până la depunerea cererii de fina</w:t>
      </w:r>
      <w:r w:rsidR="004A419A" w:rsidRPr="00025D6F">
        <w:rPr>
          <w:rFonts w:ascii="Trebuchet MS" w:hAnsi="Trebuchet MS"/>
          <w:color w:val="1F4E79" w:themeColor="accent1" w:themeShade="80"/>
        </w:rPr>
        <w:t>n</w:t>
      </w:r>
      <w:r w:rsidR="006A2629" w:rsidRPr="00025D6F">
        <w:rPr>
          <w:rFonts w:ascii="Trebuchet MS" w:hAnsi="Trebuchet MS"/>
          <w:color w:val="1F4E79" w:themeColor="accent1" w:themeShade="80"/>
        </w:rPr>
        <w:t>țare</w:t>
      </w:r>
      <w:r w:rsidRPr="00025D6F">
        <w:rPr>
          <w:rFonts w:ascii="Trebuchet MS" w:hAnsi="Trebuchet MS"/>
          <w:color w:val="1F4E79" w:themeColor="accent1" w:themeShade="80"/>
        </w:rPr>
        <w:t>, acesta se va prezenta in termen de cel mult 6 luni de la data semn</w:t>
      </w:r>
      <w:r w:rsidR="006A2629" w:rsidRPr="00025D6F">
        <w:rPr>
          <w:rFonts w:ascii="Trebuchet MS" w:hAnsi="Trebuchet MS"/>
          <w:color w:val="1F4E79" w:themeColor="accent1" w:themeShade="80"/>
        </w:rPr>
        <w:t>ă</w:t>
      </w:r>
      <w:r w:rsidRPr="00025D6F">
        <w:rPr>
          <w:rFonts w:ascii="Trebuchet MS" w:hAnsi="Trebuchet MS"/>
          <w:color w:val="1F4E79" w:themeColor="accent1" w:themeShade="80"/>
        </w:rPr>
        <w:t>rii Contractului de finan</w:t>
      </w:r>
      <w:r w:rsidR="00A64465" w:rsidRPr="00025D6F">
        <w:rPr>
          <w:rFonts w:ascii="Trebuchet MS" w:hAnsi="Trebuchet MS"/>
          <w:color w:val="1F4E79" w:themeColor="accent1" w:themeShade="80"/>
        </w:rPr>
        <w:t>ț</w:t>
      </w:r>
      <w:r w:rsidRPr="00025D6F">
        <w:rPr>
          <w:rFonts w:ascii="Trebuchet MS" w:hAnsi="Trebuchet MS"/>
          <w:color w:val="1F4E79" w:themeColor="accent1" w:themeShade="80"/>
        </w:rPr>
        <w:t>are</w:t>
      </w:r>
      <w:r w:rsidR="0077574E" w:rsidRPr="00025D6F">
        <w:rPr>
          <w:rFonts w:ascii="Trebuchet MS" w:hAnsi="Trebuchet MS"/>
          <w:color w:val="1F4E79" w:themeColor="accent1" w:themeShade="80"/>
        </w:rPr>
        <w:t xml:space="preserve">, împreună </w:t>
      </w:r>
      <w:r w:rsidR="00492B3C" w:rsidRPr="00025D6F">
        <w:rPr>
          <w:rFonts w:ascii="Trebuchet MS" w:hAnsi="Trebuchet MS"/>
          <w:color w:val="1F4E79" w:themeColor="accent1" w:themeShade="80"/>
        </w:rPr>
        <w:t xml:space="preserve">obligatoriu </w:t>
      </w:r>
      <w:r w:rsidR="0077574E" w:rsidRPr="00025D6F">
        <w:rPr>
          <w:rFonts w:ascii="Trebuchet MS" w:hAnsi="Trebuchet MS"/>
          <w:color w:val="1F4E79" w:themeColor="accent1" w:themeShade="80"/>
        </w:rPr>
        <w:t xml:space="preserve">cu Anexa </w:t>
      </w:r>
      <w:r w:rsidR="0058527C" w:rsidRPr="00025D6F">
        <w:rPr>
          <w:rFonts w:ascii="Trebuchet MS" w:hAnsi="Trebuchet MS"/>
          <w:color w:val="1F4E79" w:themeColor="accent1" w:themeShade="80"/>
        </w:rPr>
        <w:t>7</w:t>
      </w:r>
      <w:r w:rsidRPr="00025D6F">
        <w:rPr>
          <w:rFonts w:ascii="Trebuchet MS" w:hAnsi="Trebuchet MS"/>
          <w:color w:val="1F4E79" w:themeColor="accent1" w:themeShade="80"/>
        </w:rPr>
        <w:t xml:space="preserve">. </w:t>
      </w:r>
      <w:r w:rsidR="00AE209D" w:rsidRPr="00025D6F">
        <w:rPr>
          <w:rFonts w:ascii="Trebuchet MS" w:hAnsi="Trebuchet MS"/>
          <w:color w:val="1F4E79" w:themeColor="accent1" w:themeShade="80"/>
        </w:rPr>
        <w:t>În situații excepționale, argumentate de către beneficiarul finanțării, termenul de 6 luni poate fi prelungit cu maxim 3 luni, cu aprobarea AM PoIDS</w:t>
      </w:r>
      <w:r w:rsidR="00082E2A" w:rsidRPr="00025D6F">
        <w:rPr>
          <w:rFonts w:ascii="Trebuchet MS" w:hAnsi="Trebuchet MS"/>
          <w:color w:val="1F4E79" w:themeColor="accent1" w:themeShade="80"/>
        </w:rPr>
        <w:t>/OI</w:t>
      </w:r>
      <w:r w:rsidR="00AE209D" w:rsidRPr="00025D6F">
        <w:rPr>
          <w:rFonts w:ascii="Trebuchet MS" w:hAnsi="Trebuchet MS"/>
          <w:color w:val="1F4E79" w:themeColor="accent1" w:themeShade="80"/>
        </w:rPr>
        <w:t>.</w:t>
      </w:r>
      <w:r w:rsidR="000B2CEA" w:rsidRPr="00025D6F">
        <w:rPr>
          <w:rFonts w:ascii="Trebuchet MS" w:hAnsi="Trebuchet MS"/>
          <w:color w:val="1F4E79" w:themeColor="accent1" w:themeShade="80"/>
        </w:rPr>
        <w:t xml:space="preserve"> </w:t>
      </w:r>
      <w:r w:rsidR="000B2CEA" w:rsidRPr="00025D6F">
        <w:rPr>
          <w:rFonts w:ascii="Calibri" w:hAnsi="Calibri" w:cs="Calibri"/>
          <w:color w:val="1F4E79" w:themeColor="accent1" w:themeShade="80"/>
        </w:rPr>
        <w:t>Ȋ</w:t>
      </w:r>
      <w:r w:rsidR="000B2CEA" w:rsidRPr="00025D6F">
        <w:rPr>
          <w:rFonts w:ascii="Trebuchet MS" w:hAnsi="Trebuchet MS"/>
          <w:color w:val="1F4E79" w:themeColor="accent1" w:themeShade="80"/>
        </w:rPr>
        <w:t>n cazul în care Proiectul tehnic de execuție nu a fost transmis catre AM/OI in termen de cel mult 6 luni</w:t>
      </w:r>
      <w:r w:rsidR="00082E2A" w:rsidRPr="00025D6F">
        <w:rPr>
          <w:rFonts w:ascii="Trebuchet MS" w:hAnsi="Trebuchet MS"/>
          <w:color w:val="1F4E79" w:themeColor="accent1" w:themeShade="80"/>
        </w:rPr>
        <w:t xml:space="preserve"> sau 9 luni, după caz,</w:t>
      </w:r>
      <w:r w:rsidR="000B2CEA" w:rsidRPr="00025D6F">
        <w:rPr>
          <w:rFonts w:ascii="Trebuchet MS" w:hAnsi="Trebuchet MS"/>
          <w:color w:val="1F4E79" w:themeColor="accent1" w:themeShade="80"/>
        </w:rPr>
        <w:t xml:space="preserve"> de la data semnării Contractului de finanțare, </w:t>
      </w:r>
      <w:r w:rsidR="00082E2A" w:rsidRPr="00025D6F">
        <w:rPr>
          <w:rFonts w:ascii="Trebuchet MS" w:hAnsi="Trebuchet MS"/>
          <w:color w:val="1F4E79" w:themeColor="accent1" w:themeShade="80"/>
        </w:rPr>
        <w:t xml:space="preserve">acesta din urmă </w:t>
      </w:r>
      <w:r w:rsidR="000B2CEA" w:rsidRPr="00025D6F">
        <w:rPr>
          <w:rFonts w:ascii="Trebuchet MS" w:hAnsi="Trebuchet MS"/>
          <w:color w:val="1F4E79" w:themeColor="accent1" w:themeShade="80"/>
        </w:rPr>
        <w:t>se reziliază</w:t>
      </w:r>
      <w:r w:rsidR="00082E2A" w:rsidRPr="00025D6F">
        <w:rPr>
          <w:rFonts w:ascii="Trebuchet MS" w:hAnsi="Trebuchet MS"/>
          <w:color w:val="1F4E79" w:themeColor="accent1" w:themeShade="80"/>
        </w:rPr>
        <w:t xml:space="preserve"> de drept</w:t>
      </w:r>
      <w:r w:rsidR="000B2CEA" w:rsidRPr="00025D6F">
        <w:rPr>
          <w:rFonts w:ascii="Trebuchet MS" w:hAnsi="Trebuchet MS"/>
          <w:color w:val="1F4E79" w:themeColor="accent1" w:themeShade="80"/>
        </w:rPr>
        <w:t xml:space="preserve">. </w:t>
      </w:r>
    </w:p>
    <w:p w14:paraId="34BD65F1" w14:textId="49FBA88D" w:rsidR="006669CE" w:rsidRPr="00025D6F" w:rsidRDefault="00185972" w:rsidP="003A7AFA">
      <w:pPr>
        <w:jc w:val="both"/>
        <w:rPr>
          <w:rFonts w:ascii="Trebuchet MS" w:hAnsi="Trebuchet MS"/>
          <w:color w:val="1F4E79" w:themeColor="accent1" w:themeShade="80"/>
        </w:rPr>
      </w:pPr>
      <w:r w:rsidRPr="00025D6F">
        <w:rPr>
          <w:rFonts w:ascii="Calibri" w:hAnsi="Calibri" w:cs="Calibri"/>
          <w:color w:val="1F4E79" w:themeColor="accent1" w:themeShade="80"/>
        </w:rPr>
        <w:t>Ȋ</w:t>
      </w:r>
      <w:r w:rsidRPr="00025D6F">
        <w:rPr>
          <w:rFonts w:ascii="Trebuchet MS" w:hAnsi="Trebuchet MS"/>
          <w:color w:val="1F4E79" w:themeColor="accent1" w:themeShade="80"/>
        </w:rPr>
        <w:t xml:space="preserve">n cazul în care </w:t>
      </w:r>
      <w:r w:rsidR="006669CE" w:rsidRPr="00025D6F">
        <w:rPr>
          <w:rFonts w:ascii="Trebuchet MS" w:hAnsi="Trebuchet MS"/>
          <w:color w:val="1F4E79" w:themeColor="accent1" w:themeShade="80"/>
        </w:rPr>
        <w:t xml:space="preserve">contractul de lucrări este semnat </w:t>
      </w:r>
      <w:r w:rsidR="00492B3C" w:rsidRPr="00025D6F">
        <w:rPr>
          <w:rFonts w:ascii="Trebuchet MS" w:hAnsi="Trebuchet MS"/>
          <w:color w:val="1F4E79" w:themeColor="accent1" w:themeShade="80"/>
        </w:rPr>
        <w:t xml:space="preserve">până la depunerea cererii de finanțare </w:t>
      </w:r>
      <w:r w:rsidR="006669CE" w:rsidRPr="00025D6F">
        <w:rPr>
          <w:rFonts w:ascii="Trebuchet MS" w:hAnsi="Trebuchet MS"/>
          <w:color w:val="1F4E79" w:themeColor="accent1" w:themeShade="80"/>
        </w:rPr>
        <w:t xml:space="preserve">(iar execuția lucrărilor nu a fost demarată), pe lângă Proiectul tehnic </w:t>
      </w:r>
      <w:r w:rsidR="0032133B" w:rsidRPr="00025D6F">
        <w:rPr>
          <w:rFonts w:ascii="Trebuchet MS" w:hAnsi="Trebuchet MS"/>
          <w:color w:val="1F4E79" w:themeColor="accent1" w:themeShade="80"/>
        </w:rPr>
        <w:t xml:space="preserve">de execuție </w:t>
      </w:r>
      <w:r w:rsidR="006669CE" w:rsidRPr="00025D6F">
        <w:rPr>
          <w:rFonts w:ascii="Trebuchet MS" w:hAnsi="Trebuchet MS"/>
          <w:color w:val="1F4E79" w:themeColor="accent1" w:themeShade="80"/>
        </w:rPr>
        <w:t>se va anexa și Contractul de lucrări</w:t>
      </w:r>
      <w:r w:rsidRPr="00025D6F">
        <w:rPr>
          <w:rFonts w:ascii="Trebuchet MS" w:hAnsi="Trebuchet MS"/>
          <w:color w:val="1F4E79" w:themeColor="accent1" w:themeShade="80"/>
        </w:rPr>
        <w:t>, urmând ca evaluarea tehnică și financiară să aibă în vedere toate documentațiile tehnico-economice depuse</w:t>
      </w:r>
      <w:r w:rsidR="006669CE" w:rsidRPr="00025D6F">
        <w:rPr>
          <w:rFonts w:ascii="Trebuchet MS" w:hAnsi="Trebuchet MS"/>
          <w:color w:val="1F4E79" w:themeColor="accent1" w:themeShade="80"/>
        </w:rPr>
        <w:t>.</w:t>
      </w:r>
      <w:r w:rsidR="00B25A1C"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Si î</w:t>
      </w:r>
      <w:r w:rsidR="00B25A1C" w:rsidRPr="00025D6F">
        <w:rPr>
          <w:rFonts w:ascii="Trebuchet MS" w:hAnsi="Trebuchet MS"/>
          <w:color w:val="1F4E79" w:themeColor="accent1" w:themeShade="80"/>
        </w:rPr>
        <w:t>n acest caz, cererea de finan</w:t>
      </w:r>
      <w:r w:rsidRPr="00025D6F">
        <w:rPr>
          <w:rFonts w:ascii="Trebuchet MS" w:hAnsi="Trebuchet MS"/>
          <w:color w:val="1F4E79" w:themeColor="accent1" w:themeShade="80"/>
        </w:rPr>
        <w:t>ț</w:t>
      </w:r>
      <w:r w:rsidR="00B25A1C" w:rsidRPr="00025D6F">
        <w:rPr>
          <w:rFonts w:ascii="Trebuchet MS" w:hAnsi="Trebuchet MS"/>
          <w:color w:val="1F4E79" w:themeColor="accent1" w:themeShade="80"/>
        </w:rPr>
        <w:t>are va fi punctat</w:t>
      </w:r>
      <w:r w:rsidRPr="00025D6F">
        <w:rPr>
          <w:rFonts w:ascii="Trebuchet MS" w:hAnsi="Trebuchet MS"/>
          <w:color w:val="1F4E79" w:themeColor="accent1" w:themeShade="80"/>
        </w:rPr>
        <w:t>ă</w:t>
      </w:r>
      <w:r w:rsidR="00B25A1C" w:rsidRPr="00025D6F">
        <w:rPr>
          <w:rFonts w:ascii="Trebuchet MS" w:hAnsi="Trebuchet MS"/>
          <w:color w:val="1F4E79" w:themeColor="accent1" w:themeShade="80"/>
        </w:rPr>
        <w:t xml:space="preserve"> suplimentar.</w:t>
      </w:r>
      <w:r w:rsidR="00202B7C" w:rsidRPr="00025D6F">
        <w:rPr>
          <w:rFonts w:ascii="Trebuchet MS" w:hAnsi="Trebuchet MS"/>
          <w:color w:val="1F4E79" w:themeColor="accent1" w:themeShade="80"/>
        </w:rPr>
        <w:t xml:space="preserve"> Nu este obligatoriu (nu este condiție de eligibilitate) ca la depunerea cererii de finanțare să se depun</w:t>
      </w:r>
      <w:r w:rsidR="00A05F99" w:rsidRPr="00025D6F">
        <w:rPr>
          <w:rFonts w:ascii="Trebuchet MS" w:hAnsi="Trebuchet MS"/>
          <w:color w:val="1F4E79" w:themeColor="accent1" w:themeShade="80"/>
        </w:rPr>
        <w:t>ă</w:t>
      </w:r>
      <w:r w:rsidR="00202B7C" w:rsidRPr="00025D6F">
        <w:rPr>
          <w:rFonts w:ascii="Trebuchet MS" w:hAnsi="Trebuchet MS"/>
          <w:color w:val="1F4E79" w:themeColor="accent1" w:themeShade="80"/>
        </w:rPr>
        <w:t xml:space="preserve"> </w:t>
      </w:r>
      <w:r w:rsidR="00A05F99" w:rsidRPr="00025D6F">
        <w:rPr>
          <w:rFonts w:ascii="Trebuchet MS" w:hAnsi="Trebuchet MS"/>
          <w:color w:val="1F4E79" w:themeColor="accent1" w:themeShade="80"/>
        </w:rPr>
        <w:t>ș</w:t>
      </w:r>
      <w:r w:rsidR="00202B7C" w:rsidRPr="00025D6F">
        <w:rPr>
          <w:rFonts w:ascii="Trebuchet MS" w:hAnsi="Trebuchet MS"/>
          <w:color w:val="1F4E79" w:themeColor="accent1" w:themeShade="80"/>
        </w:rPr>
        <w:t>i Contractul de lucrări.</w:t>
      </w:r>
    </w:p>
    <w:p w14:paraId="60FCAC82" w14:textId="77777777"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Se vor avea în vedere urmatoarele conditii:</w:t>
      </w:r>
    </w:p>
    <w:p w14:paraId="5872EEE3" w14:textId="77777777"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w:t>
      </w:r>
      <w:r w:rsidRPr="00025D6F">
        <w:rPr>
          <w:rFonts w:ascii="Trebuchet MS" w:hAnsi="Trebuchet MS"/>
          <w:color w:val="1F4E79" w:themeColor="accent1" w:themeShade="80"/>
        </w:rPr>
        <w:tab/>
        <w:t>Documentatia tehnico-economica a obiectivului de investitie anexata la cererea de finantare (SF/DALI/ SF cu elemente de DALI/ PTE) nu trebuie sa fi fost elaborata/revizuita/reactualizata cu mai mult de 2 ani înainte de data depunerii cererii de finantare.</w:t>
      </w:r>
    </w:p>
    <w:p w14:paraId="4C435760" w14:textId="77777777"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w:t>
      </w:r>
      <w:r w:rsidRPr="00025D6F">
        <w:rPr>
          <w:rFonts w:ascii="Trebuchet MS" w:hAnsi="Trebuchet MS"/>
          <w:color w:val="1F4E79" w:themeColor="accent1" w:themeShade="80"/>
        </w:rPr>
        <w:tab/>
        <w:t>Devizul general aferent documentatiei tehnico-economice anexate la cererea de finantare (SF/DALI/ SF cu elemente de DALI/PTE) nu trebuie sa fi fost actualizat cu mai mult de 12 luni înainte de data depunerii cererii de finantare.</w:t>
      </w:r>
    </w:p>
    <w:p w14:paraId="4E7BE0B4" w14:textId="77777777"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w:t>
      </w:r>
      <w:r w:rsidRPr="00025D6F">
        <w:rPr>
          <w:rFonts w:ascii="Trebuchet MS" w:hAnsi="Trebuchet MS"/>
          <w:color w:val="1F4E79" w:themeColor="accent1" w:themeShade="80"/>
        </w:rPr>
        <w:tab/>
        <w:t>Partea desenata aferenta documentatiei tehnico-economice se depune scanat, în fisiere tip pdf, si va prezenta cartusul semnat conform prevederilor legale.</w:t>
      </w:r>
    </w:p>
    <w:p w14:paraId="18DDA971" w14:textId="567E005D"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 Deviz pe obiect aferent cheltuielilor pentru interventii în renovarea energetica moderata.</w:t>
      </w:r>
    </w:p>
    <w:p w14:paraId="0ABA0283" w14:textId="77777777"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Imunizarea la schimbarile climatice este un proces care integreaza masurile de atenuare a schimbarilor climatice si masurile de adaptare la schimbarile climatice în dezvoltarea proiectelor de infrastructura.</w:t>
      </w:r>
    </w:p>
    <w:p w14:paraId="1CFF0BE2" w14:textId="77777777"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Aceasta presupune:</w:t>
      </w:r>
    </w:p>
    <w:p w14:paraId="54900133" w14:textId="4A34E327"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a. In etapa analizei de opțiuni - integrarea in analiza si decizia asupra opțiunii preferate (pe</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lângă considerentele tehnice, economice, de mediu, etc.) si a considerentele legate de</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impactul opțiunilor din punctul de vedere al (i) atenuării si (ii) vulnerabilității fata de</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schimbările climatice;</w:t>
      </w:r>
    </w:p>
    <w:p w14:paraId="72CEE2A5" w14:textId="69FB25B5"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b. In etapa detalierii/proiectării opțiunii preferate – integrarea masurilor adecvate pentru (i)</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atenuarea si (ii) adaptarea (in măsura in care este necesara) la schimbările climatice.</w:t>
      </w:r>
    </w:p>
    <w:p w14:paraId="05D9B6A0" w14:textId="77777777"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Prin urmare aceste aspecte vor fi integrate în documentatiile tehnico-economice.</w:t>
      </w:r>
    </w:p>
    <w:p w14:paraId="0C3FD425" w14:textId="77777777" w:rsidR="006669CE" w:rsidRPr="00025D6F" w:rsidRDefault="006669CE" w:rsidP="003A7AFA">
      <w:pPr>
        <w:jc w:val="both"/>
        <w:rPr>
          <w:rFonts w:ascii="Trebuchet MS" w:hAnsi="Trebuchet MS"/>
          <w:color w:val="1F4E79" w:themeColor="accent1" w:themeShade="80"/>
        </w:rPr>
      </w:pPr>
    </w:p>
    <w:p w14:paraId="6F34657D" w14:textId="3AE0D324" w:rsidR="006669CE" w:rsidRPr="00DC2E29" w:rsidRDefault="006669CE" w:rsidP="003A7AFA">
      <w:pPr>
        <w:jc w:val="both"/>
        <w:rPr>
          <w:rFonts w:ascii="Trebuchet MS" w:hAnsi="Trebuchet MS"/>
          <w:b/>
          <w:bCs/>
          <w:color w:val="1F4E79" w:themeColor="accent1" w:themeShade="80"/>
        </w:rPr>
      </w:pPr>
      <w:r w:rsidRPr="00025D6F">
        <w:rPr>
          <w:rFonts w:ascii="Trebuchet MS" w:hAnsi="Trebuchet MS"/>
          <w:b/>
          <w:bCs/>
          <w:color w:val="1F4E79" w:themeColor="accent1" w:themeShade="80"/>
        </w:rPr>
        <w:t>B. Pentru proiectele pentru care executia de lucrari a fost demarata, iar proiectele nu s-au</w:t>
      </w:r>
      <w:r w:rsidR="00C75803" w:rsidRPr="00025D6F">
        <w:rPr>
          <w:rFonts w:ascii="Trebuchet MS" w:hAnsi="Trebuchet MS"/>
          <w:b/>
          <w:bCs/>
          <w:color w:val="1F4E79" w:themeColor="accent1" w:themeShade="80"/>
        </w:rPr>
        <w:t xml:space="preserve"> </w:t>
      </w:r>
      <w:r w:rsidRPr="00025D6F">
        <w:rPr>
          <w:rFonts w:ascii="Trebuchet MS" w:hAnsi="Trebuchet MS"/>
          <w:b/>
          <w:bCs/>
          <w:color w:val="1F4E79" w:themeColor="accent1" w:themeShade="80"/>
        </w:rPr>
        <w:t>încheiat din punct de vedere fizic sau implementate integral înainte de depunerea cererii de</w:t>
      </w:r>
      <w:r w:rsidR="00C75803" w:rsidRPr="00025D6F">
        <w:rPr>
          <w:rFonts w:ascii="Trebuchet MS" w:hAnsi="Trebuchet MS"/>
          <w:b/>
          <w:bCs/>
          <w:color w:val="1F4E79" w:themeColor="accent1" w:themeShade="80"/>
        </w:rPr>
        <w:t xml:space="preserve"> </w:t>
      </w:r>
      <w:r w:rsidRPr="00025D6F">
        <w:rPr>
          <w:rFonts w:ascii="Trebuchet MS" w:hAnsi="Trebuchet MS"/>
          <w:b/>
          <w:bCs/>
          <w:color w:val="1F4E79" w:themeColor="accent1" w:themeShade="80"/>
        </w:rPr>
        <w:t>finantare</w:t>
      </w:r>
    </w:p>
    <w:p w14:paraId="222DE916" w14:textId="617B9318" w:rsidR="00C75803" w:rsidRPr="00025D6F" w:rsidRDefault="006669CE">
      <w:pPr>
        <w:jc w:val="both"/>
        <w:rPr>
          <w:rFonts w:ascii="Trebuchet MS" w:hAnsi="Trebuchet MS"/>
          <w:color w:val="1F4E79" w:themeColor="accent1" w:themeShade="80"/>
        </w:rPr>
      </w:pPr>
      <w:r w:rsidRPr="00025D6F">
        <w:rPr>
          <w:rFonts w:ascii="Trebuchet MS" w:hAnsi="Trebuchet MS"/>
          <w:color w:val="1F4E79" w:themeColor="accent1" w:themeShade="80"/>
        </w:rPr>
        <w:t>La momentul depunerii cererii de finanțare, se vor anexa, în mod obligatoriu următoarele</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documente:</w:t>
      </w:r>
    </w:p>
    <w:p w14:paraId="49A59712" w14:textId="55278284" w:rsidR="00C75803" w:rsidRPr="00025D6F" w:rsidRDefault="006669CE">
      <w:pPr>
        <w:jc w:val="both"/>
        <w:rPr>
          <w:rFonts w:ascii="Trebuchet MS" w:hAnsi="Trebuchet MS"/>
          <w:color w:val="1F4E79" w:themeColor="accent1" w:themeShade="80"/>
        </w:rPr>
      </w:pPr>
      <w:r w:rsidRPr="00025D6F">
        <w:rPr>
          <w:rFonts w:ascii="Trebuchet MS" w:hAnsi="Trebuchet MS"/>
          <w:color w:val="1F4E79" w:themeColor="accent1" w:themeShade="80"/>
        </w:rPr>
        <w:t>- Autorizaţia de construire</w:t>
      </w:r>
      <w:r w:rsidR="00C75803" w:rsidRPr="00025D6F">
        <w:rPr>
          <w:rFonts w:ascii="Trebuchet MS" w:hAnsi="Trebuchet MS"/>
          <w:color w:val="1F4E79" w:themeColor="accent1" w:themeShade="80"/>
        </w:rPr>
        <w:t>;</w:t>
      </w:r>
    </w:p>
    <w:p w14:paraId="6EFB6845" w14:textId="340256DB"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 Procesul verbal de recepție parțială a lucrărilor (procese verbale pe faze determinante)</w:t>
      </w:r>
      <w:r w:rsidR="00C75803" w:rsidRPr="00025D6F">
        <w:rPr>
          <w:rFonts w:ascii="Trebuchet MS" w:hAnsi="Trebuchet MS"/>
          <w:color w:val="1F4E79" w:themeColor="accent1" w:themeShade="80"/>
        </w:rPr>
        <w:t>;</w:t>
      </w:r>
    </w:p>
    <w:p w14:paraId="3F275412" w14:textId="5CA8A628"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 Raportul privind stadiul fizic al investiţiei (</w:t>
      </w:r>
      <w:r w:rsidR="00C75803" w:rsidRPr="00025D6F">
        <w:rPr>
          <w:rFonts w:ascii="Trebuchet MS" w:hAnsi="Trebuchet MS"/>
          <w:color w:val="1F4E79" w:themeColor="accent1" w:themeShade="80"/>
        </w:rPr>
        <w:t xml:space="preserve">Anexa </w:t>
      </w:r>
      <w:r w:rsidR="00CD7A99" w:rsidRPr="00025D6F">
        <w:rPr>
          <w:rFonts w:ascii="Trebuchet MS" w:hAnsi="Trebuchet MS"/>
          <w:color w:val="1F4E79" w:themeColor="accent1" w:themeShade="80"/>
        </w:rPr>
        <w:t>8</w:t>
      </w:r>
      <w:r w:rsidRPr="00025D6F">
        <w:rPr>
          <w:rFonts w:ascii="Trebuchet MS" w:hAnsi="Trebuchet MS"/>
          <w:color w:val="1F4E79" w:themeColor="accent1" w:themeShade="80"/>
        </w:rPr>
        <w:t>) asumat de către reprezentantul legal</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al solicitantului, de către dirigintele de şantier şi de către constructor;</w:t>
      </w:r>
    </w:p>
    <w:p w14:paraId="0A45C137" w14:textId="618A3D1A"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 Devizul detaliat, întocmit conform legislației în vigoare, al lucrărilor executate şi plătite, al</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lucrărilor executate şi neplătite şi respectiv al lucrărilor ce urmează a mai fi executate;</w:t>
      </w:r>
    </w:p>
    <w:p w14:paraId="44326C11" w14:textId="0F56F94C" w:rsidR="00C75803" w:rsidRPr="00025D6F" w:rsidRDefault="006669CE">
      <w:pPr>
        <w:jc w:val="both"/>
        <w:rPr>
          <w:rFonts w:ascii="Trebuchet MS" w:hAnsi="Trebuchet MS"/>
          <w:color w:val="1F4E79" w:themeColor="accent1" w:themeShade="80"/>
        </w:rPr>
      </w:pPr>
      <w:r w:rsidRPr="00025D6F">
        <w:rPr>
          <w:rFonts w:ascii="Trebuchet MS" w:hAnsi="Trebuchet MS"/>
          <w:color w:val="1F4E79" w:themeColor="accent1" w:themeShade="80"/>
        </w:rPr>
        <w:t>- Contractul de lucrări, încheiat după data de 01.01.2021, inclusiv actele adiționale;</w:t>
      </w:r>
      <w:r w:rsidR="00C75803" w:rsidRPr="00025D6F">
        <w:rPr>
          <w:rFonts w:ascii="Trebuchet MS" w:hAnsi="Trebuchet MS"/>
          <w:color w:val="1F4E79" w:themeColor="accent1" w:themeShade="80"/>
        </w:rPr>
        <w:t xml:space="preserve"> </w:t>
      </w:r>
    </w:p>
    <w:p w14:paraId="1C5CD4B4" w14:textId="4398DD18"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 Proiectul tehnic de execuție, însoțit de SF/S</w:t>
      </w:r>
      <w:r w:rsidR="00184D33" w:rsidRPr="00025D6F">
        <w:rPr>
          <w:rFonts w:ascii="Trebuchet MS" w:hAnsi="Trebuchet MS"/>
          <w:color w:val="1F4E79" w:themeColor="accent1" w:themeShade="80"/>
        </w:rPr>
        <w:t>F</w:t>
      </w:r>
      <w:r w:rsidRPr="00025D6F">
        <w:rPr>
          <w:rFonts w:ascii="Trebuchet MS" w:hAnsi="Trebuchet MS"/>
          <w:color w:val="1F4E79" w:themeColor="accent1" w:themeShade="80"/>
        </w:rPr>
        <w:t xml:space="preserve"> cu elemente de DALI/DALI</w:t>
      </w:r>
      <w:r w:rsidR="00C75803" w:rsidRPr="00025D6F">
        <w:rPr>
          <w:rFonts w:ascii="Trebuchet MS" w:hAnsi="Trebuchet MS"/>
          <w:color w:val="1F4E79" w:themeColor="accent1" w:themeShade="80"/>
        </w:rPr>
        <w:t>;</w:t>
      </w:r>
    </w:p>
    <w:p w14:paraId="14EFF13F" w14:textId="16A68CD6" w:rsidR="00C75803"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 Deviz pe obiect aferent cheltuielilor pentru intervenții în renovarea energetică moderată</w:t>
      </w:r>
      <w:r w:rsidR="00C75803" w:rsidRPr="00025D6F">
        <w:rPr>
          <w:rFonts w:ascii="Trebuchet MS" w:hAnsi="Trebuchet MS"/>
          <w:color w:val="1F4E79" w:themeColor="accent1" w:themeShade="80"/>
        </w:rPr>
        <w:t xml:space="preserve">. </w:t>
      </w:r>
    </w:p>
    <w:p w14:paraId="2F48520E" w14:textId="03FC4A10" w:rsidR="00C75803" w:rsidRPr="00025D6F" w:rsidRDefault="006669CE">
      <w:pPr>
        <w:jc w:val="both"/>
        <w:rPr>
          <w:rFonts w:ascii="Trebuchet MS" w:hAnsi="Trebuchet MS"/>
          <w:color w:val="1F4E79" w:themeColor="accent1" w:themeShade="80"/>
        </w:rPr>
      </w:pPr>
      <w:r w:rsidRPr="00025D6F">
        <w:rPr>
          <w:rFonts w:ascii="Trebuchet MS" w:hAnsi="Trebuchet MS"/>
          <w:color w:val="1F4E79" w:themeColor="accent1" w:themeShade="80"/>
        </w:rPr>
        <w:t>Pentru acest tip de proiecte nu se mențin cele două cerințe valabile pentru situația</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anterioară, cu privire la termenele de elaborare/revizuire/reactualizare a Proiectului</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tehnic și nici cea cu privire la termenul de actualizare a devizului general.</w:t>
      </w:r>
      <w:r w:rsidR="00C75803" w:rsidRPr="00025D6F">
        <w:rPr>
          <w:rFonts w:ascii="Trebuchet MS" w:hAnsi="Trebuchet MS"/>
          <w:color w:val="1F4E79" w:themeColor="accent1" w:themeShade="80"/>
        </w:rPr>
        <w:t xml:space="preserve"> </w:t>
      </w:r>
    </w:p>
    <w:p w14:paraId="273CD3B2" w14:textId="00B1F05A"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Pentru proiectele de investiţii pentru care execuţia de lucrări a fost demarată, însă</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investitiile nu au fost încheiate în mod fizic, precum și în cazul în care lucrările nu au fost implementate integral până la depunerea cererii de finanțare, în termen de 30 de zile de la contractarea proiectului, se va transmite către AM, în format electronic, scanat, documentația de achiziție a contractului de lucrări încheiat.</w:t>
      </w:r>
    </w:p>
    <w:p w14:paraId="63922915" w14:textId="77777777"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În cazul lucrărilor de intervenții la construcții existente se va anexa și expertiza tehnică iar în cazul construcțiilor noi se vor anexa studiile de teren.</w:t>
      </w:r>
    </w:p>
    <w:p w14:paraId="7D371C9B" w14:textId="6BD1F579" w:rsidR="006669CE" w:rsidRPr="00025D6F" w:rsidRDefault="00571FC1" w:rsidP="003A7AFA">
      <w:pPr>
        <w:jc w:val="both"/>
        <w:rPr>
          <w:rFonts w:ascii="Trebuchet MS" w:hAnsi="Trebuchet MS"/>
          <w:color w:val="1F4E79" w:themeColor="accent1" w:themeShade="80"/>
        </w:rPr>
      </w:pPr>
      <w:r w:rsidRPr="00025D6F">
        <w:rPr>
          <w:rFonts w:ascii="Trebuchet MS" w:hAnsi="Trebuchet MS"/>
          <w:color w:val="1F4E79" w:themeColor="accent1" w:themeShade="80"/>
        </w:rPr>
        <w:t>Pentru proiectele de investiţii pentru care execuţia de lucrări a fost demarată, sunt eligibile la finanțare doar acele proiecte al căror obiect de investiții îl constituie construcția/</w:t>
      </w:r>
      <w:r w:rsidR="00A05F99"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reabilitarea/ modernizarea/ extinderea de locuințe sociale sau centre de zi pentru persoane vârstnice, după caz.</w:t>
      </w:r>
    </w:p>
    <w:p w14:paraId="46516B4E" w14:textId="487C839D"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3</w:t>
      </w:r>
      <w:r w:rsidR="00DC2E29">
        <w:rPr>
          <w:rFonts w:ascii="Trebuchet MS" w:hAnsi="Trebuchet MS"/>
          <w:color w:val="1F4E79" w:themeColor="accent1" w:themeShade="80"/>
        </w:rPr>
        <w:t>)</w:t>
      </w:r>
      <w:r w:rsidRPr="00025D6F">
        <w:rPr>
          <w:rFonts w:ascii="Trebuchet MS" w:hAnsi="Trebuchet MS"/>
          <w:color w:val="1F4E79" w:themeColor="accent1" w:themeShade="80"/>
        </w:rPr>
        <w:t xml:space="preserve"> </w:t>
      </w:r>
      <w:r w:rsidRPr="00025D6F">
        <w:rPr>
          <w:rFonts w:ascii="Trebuchet MS" w:hAnsi="Trebuchet MS"/>
          <w:b/>
          <w:bCs/>
          <w:color w:val="1F4E79" w:themeColor="accent1" w:themeShade="80"/>
        </w:rPr>
        <w:t>Devizul general</w:t>
      </w:r>
      <w:r w:rsidRPr="00025D6F">
        <w:rPr>
          <w:rFonts w:ascii="Trebuchet MS" w:hAnsi="Trebuchet MS"/>
          <w:color w:val="1F4E79" w:themeColor="accent1" w:themeShade="80"/>
        </w:rPr>
        <w:t xml:space="preserve"> aferent documentatiei tehnico-economice anexate la cererea de finantare (SF/DALI/ SF cu elemente de DALI/PTE)</w:t>
      </w:r>
      <w:r w:rsidR="00C75803" w:rsidRPr="00025D6F">
        <w:rPr>
          <w:rFonts w:ascii="Trebuchet MS" w:hAnsi="Trebuchet MS"/>
          <w:color w:val="1F4E79" w:themeColor="accent1" w:themeShade="80"/>
        </w:rPr>
        <w:t>.</w:t>
      </w:r>
    </w:p>
    <w:p w14:paraId="312E0B07" w14:textId="5B190E4A"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4</w:t>
      </w:r>
      <w:r w:rsidR="005E08E3">
        <w:rPr>
          <w:rFonts w:ascii="Trebuchet MS" w:hAnsi="Trebuchet MS"/>
          <w:color w:val="1F4E79" w:themeColor="accent1" w:themeShade="80"/>
        </w:rPr>
        <w:t>)</w:t>
      </w:r>
      <w:r w:rsidRPr="00025D6F">
        <w:rPr>
          <w:rFonts w:ascii="Trebuchet MS" w:hAnsi="Trebuchet MS"/>
          <w:color w:val="1F4E79" w:themeColor="accent1" w:themeShade="80"/>
        </w:rPr>
        <w:t xml:space="preserve"> </w:t>
      </w:r>
      <w:r w:rsidRPr="00025D6F">
        <w:rPr>
          <w:rFonts w:ascii="Trebuchet MS" w:hAnsi="Trebuchet MS"/>
          <w:b/>
          <w:bCs/>
          <w:color w:val="1F4E79" w:themeColor="accent1" w:themeShade="80"/>
        </w:rPr>
        <w:t>Hotărârea/ decizia de aprobare a documentație tehnico-economică</w:t>
      </w:r>
      <w:r w:rsidRPr="00025D6F">
        <w:rPr>
          <w:rFonts w:ascii="Trebuchet MS" w:hAnsi="Trebuchet MS"/>
          <w:color w:val="1F4E79" w:themeColor="accent1" w:themeShade="80"/>
        </w:rPr>
        <w:t xml:space="preserve"> (SF/ DALI / SF cu elemente de DALI /PTE) și a indicatorilor tehnico-economici</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Se va anexa Hotărârea de aprobare a indicatorilor tehnico-economici, cu modificările și</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completările ulterioare, pentru cea mai recentă documentație anexată la cererea de finanțare (SF/DALI/ SF cu elemente de DALI/ PTE).</w:t>
      </w:r>
    </w:p>
    <w:p w14:paraId="64F8A851" w14:textId="2ED915FB" w:rsidR="00C75803" w:rsidRPr="00025D6F" w:rsidRDefault="006669CE">
      <w:pPr>
        <w:jc w:val="both"/>
        <w:rPr>
          <w:rFonts w:ascii="Trebuchet MS" w:hAnsi="Trebuchet MS"/>
          <w:color w:val="1F4E79" w:themeColor="accent1" w:themeShade="80"/>
        </w:rPr>
      </w:pPr>
      <w:r w:rsidRPr="00025D6F">
        <w:rPr>
          <w:rFonts w:ascii="Trebuchet MS" w:hAnsi="Trebuchet MS"/>
          <w:color w:val="1F4E79" w:themeColor="accent1" w:themeShade="80"/>
        </w:rPr>
        <w:t xml:space="preserve">În cazul în care la cererea de finanțare se anexează o documentație tehnico-economică actualizată, hotărârea de aprobare a indicatorilor tehnico-economici va fi anexată pentru </w:t>
      </w:r>
      <w:r w:rsidRPr="00025D6F">
        <w:rPr>
          <w:rFonts w:ascii="Trebuchet MS" w:hAnsi="Trebuchet MS"/>
          <w:color w:val="1F4E79" w:themeColor="accent1" w:themeShade="80"/>
        </w:rPr>
        <w:lastRenderedPageBreak/>
        <w:t xml:space="preserve">documentația actualizată, inclusiv modificările și completările ulterioare, iar dacă se menționează în conţinutul acesteia modificarea unei </w:t>
      </w:r>
      <w:r w:rsidR="004D1E80" w:rsidRPr="00025D6F">
        <w:rPr>
          <w:rFonts w:ascii="Trebuchet MS" w:hAnsi="Trebuchet MS"/>
          <w:color w:val="1F4E79" w:themeColor="accent1" w:themeShade="80"/>
        </w:rPr>
        <w:t>hotărâri</w:t>
      </w:r>
      <w:r w:rsidRPr="00025D6F">
        <w:rPr>
          <w:rFonts w:ascii="Trebuchet MS" w:hAnsi="Trebuchet MS"/>
          <w:color w:val="1F4E79" w:themeColor="accent1" w:themeShade="80"/>
        </w:rPr>
        <w:t xml:space="preserve"> anterioare, atunci se va anexa și hotărârea inițială care a fost modificată.</w:t>
      </w:r>
      <w:r w:rsidR="00C75803" w:rsidRPr="00025D6F">
        <w:rPr>
          <w:rFonts w:ascii="Trebuchet MS" w:hAnsi="Trebuchet MS"/>
          <w:color w:val="1F4E79" w:themeColor="accent1" w:themeShade="80"/>
        </w:rPr>
        <w:t xml:space="preserve"> </w:t>
      </w:r>
    </w:p>
    <w:p w14:paraId="4354AC78" w14:textId="6ABB1171" w:rsidR="00C75803" w:rsidRPr="00025D6F" w:rsidRDefault="006669CE">
      <w:pPr>
        <w:jc w:val="both"/>
        <w:rPr>
          <w:rFonts w:ascii="Trebuchet MS" w:hAnsi="Trebuchet MS"/>
          <w:color w:val="1F4E79" w:themeColor="accent1" w:themeShade="80"/>
        </w:rPr>
      </w:pPr>
      <w:r w:rsidRPr="00025D6F">
        <w:rPr>
          <w:rFonts w:ascii="Trebuchet MS" w:hAnsi="Trebuchet MS"/>
          <w:color w:val="1F4E79" w:themeColor="accent1" w:themeShade="80"/>
        </w:rPr>
        <w:t>În cazul proiectelor depuse în parteneriat, hotărârea/decizia de aprobare a indicatorilor tehnico-economici va fi depusă de către toţi partenerii.</w:t>
      </w:r>
      <w:r w:rsidR="00C75803" w:rsidRPr="00025D6F">
        <w:rPr>
          <w:rFonts w:ascii="Trebuchet MS" w:hAnsi="Trebuchet MS"/>
          <w:color w:val="1F4E79" w:themeColor="accent1" w:themeShade="80"/>
        </w:rPr>
        <w:t xml:space="preserve"> </w:t>
      </w:r>
    </w:p>
    <w:p w14:paraId="60B5C7D4" w14:textId="5D5C91DD"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În cazul în care acesta nu corespunde decât parţial, se va solicita în perioada de contractare</w:t>
      </w:r>
    </w:p>
    <w:p w14:paraId="388EE4CC" w14:textId="490777E8"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emiterea unei noi hotărâri care modifică/rectifică documentul inițial.</w:t>
      </w:r>
    </w:p>
    <w:p w14:paraId="5CEC2EDD" w14:textId="07C52976"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5</w:t>
      </w:r>
      <w:r w:rsidR="00660BA8">
        <w:rPr>
          <w:rFonts w:ascii="Trebuchet MS" w:hAnsi="Trebuchet MS"/>
          <w:color w:val="1F4E79" w:themeColor="accent1" w:themeShade="80"/>
        </w:rPr>
        <w:t>)</w:t>
      </w:r>
      <w:r w:rsidRPr="00025D6F">
        <w:rPr>
          <w:rFonts w:ascii="Trebuchet MS" w:hAnsi="Trebuchet MS"/>
          <w:color w:val="1F4E79" w:themeColor="accent1" w:themeShade="80"/>
        </w:rPr>
        <w:t xml:space="preserve"> </w:t>
      </w:r>
      <w:r w:rsidRPr="00025D6F">
        <w:rPr>
          <w:rFonts w:ascii="Trebuchet MS" w:hAnsi="Trebuchet MS"/>
          <w:b/>
          <w:bCs/>
          <w:color w:val="1F4E79" w:themeColor="accent1" w:themeShade="80"/>
        </w:rPr>
        <w:t>Certificatul de urbanism si Autorizatia de construire</w:t>
      </w:r>
      <w:r w:rsidRPr="00025D6F">
        <w:rPr>
          <w:rFonts w:ascii="Trebuchet MS" w:hAnsi="Trebuchet MS"/>
          <w:color w:val="1F4E79" w:themeColor="accent1" w:themeShade="80"/>
        </w:rPr>
        <w:t xml:space="preserve"> (acolo unde este cazul);</w:t>
      </w:r>
    </w:p>
    <w:p w14:paraId="639258E6" w14:textId="3CDD2C2B"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Dacă este emisă Autorizația de construire nu se mai depun documentele de proprietate cu</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excep</w:t>
      </w:r>
      <w:r w:rsidR="00CC0FD6" w:rsidRPr="00025D6F">
        <w:rPr>
          <w:rFonts w:ascii="Trebuchet MS" w:hAnsi="Trebuchet MS"/>
          <w:color w:val="1F4E79" w:themeColor="accent1" w:themeShade="80"/>
        </w:rPr>
        <w:t>ț</w:t>
      </w:r>
      <w:r w:rsidRPr="00025D6F">
        <w:rPr>
          <w:rFonts w:ascii="Trebuchet MS" w:hAnsi="Trebuchet MS"/>
          <w:color w:val="1F4E79" w:themeColor="accent1" w:themeShade="80"/>
        </w:rPr>
        <w:t>ia situa</w:t>
      </w:r>
      <w:r w:rsidR="00CC0FD6" w:rsidRPr="00025D6F">
        <w:rPr>
          <w:rFonts w:ascii="Trebuchet MS" w:hAnsi="Trebuchet MS"/>
          <w:color w:val="1F4E79" w:themeColor="accent1" w:themeShade="80"/>
        </w:rPr>
        <w:t>ț</w:t>
      </w:r>
      <w:r w:rsidRPr="00025D6F">
        <w:rPr>
          <w:rFonts w:ascii="Trebuchet MS" w:hAnsi="Trebuchet MS"/>
          <w:color w:val="1F4E79" w:themeColor="accent1" w:themeShade="80"/>
        </w:rPr>
        <w:t>iei in care dreptul asupra obiectului de investiție este reprezentat de un drept</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de administrare, caz in care solicitantul va anexa si documentul care atesta existența acestui</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drept pentru dovada menținerii pe perioada de durabilitate a investiției.</w:t>
      </w:r>
    </w:p>
    <w:p w14:paraId="40B20A6B" w14:textId="2F5FD752" w:rsidR="00C75803" w:rsidRPr="00025D6F" w:rsidRDefault="006669CE">
      <w:pPr>
        <w:jc w:val="both"/>
        <w:rPr>
          <w:rFonts w:ascii="Trebuchet MS" w:hAnsi="Trebuchet MS"/>
          <w:color w:val="1F4E79" w:themeColor="accent1" w:themeShade="80"/>
        </w:rPr>
      </w:pPr>
      <w:r w:rsidRPr="00025D6F">
        <w:rPr>
          <w:rFonts w:ascii="Trebuchet MS" w:hAnsi="Trebuchet MS"/>
          <w:color w:val="1F4E79" w:themeColor="accent1" w:themeShade="80"/>
        </w:rPr>
        <w:t>Este obligatorie anexarea la cererea de finanțare a certificatului de urbanism pentru proiectele de investiţii care prevăd lucrări de construcţie. Certificatul de urbanism anexat cererii de finanţare trebuie să fie cel eliberat în vederea obţinerii autorizaţiei de construire pentru proiectul de investiţii aferent cererii de finanțare depuse și trebuie să fie valabil la data depunerii cererii de finanţare. Singura excepție cu privire la termenul de valabilitate a</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certificatului de urbanism la data depunerii cererii de finanțare este anexarea inclusiv a autorizației de construire, în termen de valabilitate, eliberat în vederea realizării investiției</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aferente proiectului.</w:t>
      </w:r>
      <w:r w:rsidR="00C75803" w:rsidRPr="00025D6F">
        <w:rPr>
          <w:rFonts w:ascii="Trebuchet MS" w:hAnsi="Trebuchet MS"/>
          <w:color w:val="1F4E79" w:themeColor="accent1" w:themeShade="80"/>
        </w:rPr>
        <w:t xml:space="preserve"> </w:t>
      </w:r>
    </w:p>
    <w:p w14:paraId="42639CBC" w14:textId="12A39DED"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Dacă la cererea de finanţare se depune inclusiv un contract de lucrări, se va anexa obligatoriu</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și autorizaţia de construire aferentă proiectului de investiţii, în termen de valabilitate la data</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depunerii cererii de finanţare. Dacă este cazul, în această situaţie în care se depune inclusiv un contract de lucrări, pentru proiectele ce cuprind lucrări de demolare a unei construcţii</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existente pe terenul obiect al investiţiei, se va anexa inclusiv autorizaţia de demolare şi</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avizele/</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acordurile aferente.</w:t>
      </w:r>
    </w:p>
    <w:p w14:paraId="797911AD" w14:textId="378E7247"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Dacă cererea de finanţare se depune la faza de PTE, acesta va fi insotita si de documentația</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tehnico-economică la faza de SF/DALI/SF cu elemente de DALI, fiind necesara atașarea</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Autorizației de construire a investiției, inclusiv Certificatul de urbanism cu avizele aferente.</w:t>
      </w:r>
    </w:p>
    <w:p w14:paraId="3016153B" w14:textId="6EC2DE7D"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În ceea ce priveşte avizele/acordurile, pentru proiectele pentru care execuţia de lucrări nu a fost demarată, se vor atașa avizele și acordurile solicitate prin certificatul de urbanism,</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obținute până la data depunerii cererii de finanțare.</w:t>
      </w:r>
    </w:p>
    <w:p w14:paraId="1D8BF933" w14:textId="3E8FCE08"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Pentru proiectele/</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obiectele de investiţii pentru care execuţia de lucrări a fost demarată înainte de depunerea cererii de finanțare, iar investițiile nu au fost încheiate în mod fizic sau</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implementate integral, se vor depune toate avizele/acordurile solicitate prin certificatul de</w:t>
      </w:r>
      <w:r w:rsidR="00C75803"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urbanism.</w:t>
      </w:r>
    </w:p>
    <w:p w14:paraId="1DE3E4FC" w14:textId="38E41F94"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t>6</w:t>
      </w:r>
      <w:r w:rsidR="00660BA8">
        <w:rPr>
          <w:rFonts w:ascii="Trebuchet MS" w:hAnsi="Trebuchet MS"/>
          <w:color w:val="1F4E79" w:themeColor="accent1" w:themeShade="80"/>
        </w:rPr>
        <w:t>)</w:t>
      </w:r>
      <w:r w:rsidRPr="00025D6F">
        <w:rPr>
          <w:rFonts w:ascii="Trebuchet MS" w:hAnsi="Trebuchet MS"/>
          <w:color w:val="1F4E79" w:themeColor="accent1" w:themeShade="80"/>
        </w:rPr>
        <w:t xml:space="preserve"> </w:t>
      </w:r>
      <w:r w:rsidRPr="00025D6F">
        <w:rPr>
          <w:rFonts w:ascii="Trebuchet MS" w:hAnsi="Trebuchet MS"/>
          <w:b/>
          <w:bCs/>
          <w:color w:val="1F4E79" w:themeColor="accent1" w:themeShade="80"/>
        </w:rPr>
        <w:t>Decizia etapei de încadrare</w:t>
      </w:r>
      <w:r w:rsidRPr="00025D6F">
        <w:rPr>
          <w:rFonts w:ascii="Trebuchet MS" w:hAnsi="Trebuchet MS"/>
          <w:color w:val="1F4E79" w:themeColor="accent1" w:themeShade="80"/>
        </w:rPr>
        <w:t xml:space="preserve"> a proiectului în procedura de evaluare a impactului asupra mediului, emisa de autoritatea pentru protectia mediului sau adresa autoritatii privind protectia mediului de clasare a notificarii în conformitate cu legislatia în vigoare cu modificarile si completarile ulterioare (în conformitate cu Legea nr. 292/2018 privind evaluarea impactului anumitor proiecte publice cu completarile si modificarile ulterioare)</w:t>
      </w:r>
      <w:r w:rsidR="00C75803" w:rsidRPr="00025D6F">
        <w:rPr>
          <w:rFonts w:ascii="Trebuchet MS" w:hAnsi="Trebuchet MS"/>
          <w:color w:val="1F4E79" w:themeColor="accent1" w:themeShade="80"/>
        </w:rPr>
        <w:t>:</w:t>
      </w:r>
    </w:p>
    <w:p w14:paraId="07004582" w14:textId="1B477B66" w:rsidR="006669CE" w:rsidRPr="00025D6F" w:rsidRDefault="006669CE" w:rsidP="003A7AFA">
      <w:p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a. Pentru proiectele de investiții pentru care execuția fizică de lucrări nu a fost demarată la data depunerii cererii de finanțare</w:t>
      </w:r>
      <w:r w:rsidR="00AC5B3A" w:rsidRPr="00025D6F">
        <w:rPr>
          <w:rFonts w:ascii="Trebuchet MS" w:hAnsi="Trebuchet MS"/>
          <w:color w:val="1F4E79" w:themeColor="accent1" w:themeShade="80"/>
        </w:rPr>
        <w:t>, l</w:t>
      </w:r>
      <w:r w:rsidRPr="00025D6F">
        <w:rPr>
          <w:rFonts w:ascii="Trebuchet MS" w:hAnsi="Trebuchet MS"/>
          <w:color w:val="1F4E79" w:themeColor="accent1" w:themeShade="80"/>
        </w:rPr>
        <w:t>a cererea de finanțare se anexează documentul emis în urma parcurgerii etapei de încadrare a proiectului în procedura de evaluare a impactului asupra mediului sau clasarea notificării.</w:t>
      </w:r>
      <w:r w:rsidR="00AC5B3A"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Transmiterea Deciziei etapei de evaluare inițială nu este acceptabilă.</w:t>
      </w:r>
    </w:p>
    <w:p w14:paraId="6B4F1CFD" w14:textId="64EF5865" w:rsidR="006669CE" w:rsidRPr="00025D6F" w:rsidRDefault="006669CE" w:rsidP="00A5658D">
      <w:pPr>
        <w:jc w:val="both"/>
        <w:rPr>
          <w:rFonts w:ascii="Trebuchet MS" w:hAnsi="Trebuchet MS"/>
          <w:color w:val="1F4E79" w:themeColor="accent1" w:themeShade="80"/>
        </w:rPr>
      </w:pPr>
      <w:r w:rsidRPr="00025D6F">
        <w:rPr>
          <w:rFonts w:ascii="Trebuchet MS" w:hAnsi="Trebuchet MS"/>
          <w:color w:val="1F4E79" w:themeColor="accent1" w:themeShade="80"/>
        </w:rPr>
        <w:t>b. Pentru proiectele de investiții pentru care execuția de lucrări a fost demarată, și care nu au fost încheiate în mod fizic sau implementate integral înainte de depunerea cererii de finanțare</w:t>
      </w:r>
      <w:r w:rsidR="00AC5B3A" w:rsidRPr="00025D6F">
        <w:rPr>
          <w:rFonts w:ascii="Trebuchet MS" w:hAnsi="Trebuchet MS"/>
          <w:color w:val="1F4E79" w:themeColor="accent1" w:themeShade="80"/>
        </w:rPr>
        <w:t>,</w:t>
      </w:r>
      <w:r w:rsidRPr="00025D6F">
        <w:rPr>
          <w:rFonts w:ascii="Trebuchet MS" w:hAnsi="Trebuchet MS"/>
          <w:color w:val="1F4E79" w:themeColor="accent1" w:themeShade="80"/>
        </w:rPr>
        <w:t xml:space="preserve"> se va anexa doar decizia finală emisă de autoritatea competentă privind evaluarea impactului asupra mediului.</w:t>
      </w:r>
    </w:p>
    <w:p w14:paraId="55180EC5" w14:textId="55D70624" w:rsidR="006669CE" w:rsidRPr="00025D6F" w:rsidRDefault="00660BA8" w:rsidP="00A5658D">
      <w:pPr>
        <w:jc w:val="both"/>
        <w:rPr>
          <w:rFonts w:ascii="Trebuchet MS" w:hAnsi="Trebuchet MS"/>
          <w:color w:val="1F4E79" w:themeColor="accent1" w:themeShade="80"/>
        </w:rPr>
      </w:pPr>
      <w:r>
        <w:rPr>
          <w:rFonts w:ascii="Trebuchet MS" w:hAnsi="Trebuchet MS"/>
          <w:color w:val="1F4E79" w:themeColor="accent1" w:themeShade="80"/>
        </w:rPr>
        <w:t>7)</w:t>
      </w:r>
      <w:r w:rsidR="006669CE" w:rsidRPr="00025D6F">
        <w:rPr>
          <w:rFonts w:ascii="Trebuchet MS" w:hAnsi="Trebuchet MS"/>
          <w:color w:val="1F4E79" w:themeColor="accent1" w:themeShade="80"/>
        </w:rPr>
        <w:tab/>
        <w:t>Fundamentarea rezonabilității costurilor</w:t>
      </w:r>
    </w:p>
    <w:p w14:paraId="16FB74F5" w14:textId="2F6D2D78" w:rsidR="006669CE" w:rsidRPr="00025D6F" w:rsidRDefault="006669CE">
      <w:pPr>
        <w:jc w:val="both"/>
        <w:rPr>
          <w:rFonts w:ascii="Trebuchet MS" w:hAnsi="Trebuchet MS"/>
          <w:color w:val="1F4E79" w:themeColor="accent1" w:themeShade="80"/>
        </w:rPr>
      </w:pPr>
      <w:r w:rsidRPr="00025D6F">
        <w:rPr>
          <w:rFonts w:ascii="Trebuchet MS" w:hAnsi="Trebuchet MS"/>
          <w:color w:val="1F4E79" w:themeColor="accent1" w:themeShade="80"/>
        </w:rPr>
        <w:t xml:space="preserve">Pentru echipamentele și/sau lucrările prevăzute a se finanța prin prezentul proiect se vor prezenta documente justificative care au stat la baza stabilirii costului aferent. Documentele ce fundamentează costurile pot fi oferte de preț echipamente, liste de cantități și prețuri unitare provenite din surse verificabile și obiective. Responsabilitatea </w:t>
      </w:r>
      <w:r w:rsidR="00AC5B3A" w:rsidRPr="00025D6F">
        <w:rPr>
          <w:rFonts w:ascii="Trebuchet MS" w:hAnsi="Trebuchet MS"/>
          <w:color w:val="1F4E79" w:themeColor="accent1" w:themeShade="80"/>
        </w:rPr>
        <w:t xml:space="preserve">stabilirii nivelului </w:t>
      </w:r>
      <w:r w:rsidRPr="00025D6F">
        <w:rPr>
          <w:rFonts w:ascii="Trebuchet MS" w:hAnsi="Trebuchet MS"/>
          <w:color w:val="1F4E79" w:themeColor="accent1" w:themeShade="80"/>
        </w:rPr>
        <w:t xml:space="preserve">costurilor </w:t>
      </w:r>
      <w:r w:rsidR="00AC5B3A" w:rsidRPr="00025D6F">
        <w:rPr>
          <w:rFonts w:ascii="Trebuchet MS" w:hAnsi="Trebuchet MS"/>
          <w:color w:val="1F4E79" w:themeColor="accent1" w:themeShade="80"/>
        </w:rPr>
        <w:t xml:space="preserve">si a </w:t>
      </w:r>
      <w:r w:rsidR="004D1E80" w:rsidRPr="00025D6F">
        <w:rPr>
          <w:rFonts w:ascii="Trebuchet MS" w:hAnsi="Trebuchet MS"/>
          <w:color w:val="1F4E79" w:themeColor="accent1" w:themeShade="80"/>
        </w:rPr>
        <w:t>rezonabilității</w:t>
      </w:r>
      <w:r w:rsidR="00AC5B3A" w:rsidRPr="00025D6F">
        <w:rPr>
          <w:rFonts w:ascii="Trebuchet MS" w:hAnsi="Trebuchet MS"/>
          <w:color w:val="1F4E79" w:themeColor="accent1" w:themeShade="80"/>
        </w:rPr>
        <w:t xml:space="preserve"> acestora </w:t>
      </w:r>
      <w:r w:rsidRPr="00025D6F">
        <w:rPr>
          <w:rFonts w:ascii="Trebuchet MS" w:hAnsi="Trebuchet MS"/>
          <w:color w:val="1F4E79" w:themeColor="accent1" w:themeShade="80"/>
        </w:rPr>
        <w:t xml:space="preserve">este </w:t>
      </w:r>
      <w:r w:rsidR="00AC5B3A" w:rsidRPr="00025D6F">
        <w:rPr>
          <w:rFonts w:ascii="Trebuchet MS" w:hAnsi="Trebuchet MS"/>
          <w:color w:val="1F4E79" w:themeColor="accent1" w:themeShade="80"/>
        </w:rPr>
        <w:t xml:space="preserve">in sarcina </w:t>
      </w:r>
      <w:r w:rsidRPr="00025D6F">
        <w:rPr>
          <w:rFonts w:ascii="Trebuchet MS" w:hAnsi="Trebuchet MS"/>
          <w:color w:val="1F4E79" w:themeColor="accent1" w:themeShade="80"/>
        </w:rPr>
        <w:t xml:space="preserve">proiectantului, acesta urmând să anexeze documentele care au stat la baza fixării preţurilor unitare din listele de cantităţi/echipamente. Se va completa </w:t>
      </w:r>
      <w:r w:rsidR="0077574E" w:rsidRPr="00025D6F">
        <w:rPr>
          <w:rFonts w:ascii="Trebuchet MS" w:hAnsi="Trebuchet MS"/>
          <w:color w:val="1F4E79" w:themeColor="accent1" w:themeShade="80"/>
        </w:rPr>
        <w:t xml:space="preserve">Anexa </w:t>
      </w:r>
      <w:r w:rsidR="00CD7A99" w:rsidRPr="00025D6F">
        <w:rPr>
          <w:rFonts w:ascii="Trebuchet MS" w:hAnsi="Trebuchet MS"/>
          <w:color w:val="1F4E79" w:themeColor="accent1" w:themeShade="80"/>
        </w:rPr>
        <w:t xml:space="preserve">7 </w:t>
      </w:r>
      <w:r w:rsidR="0077574E" w:rsidRPr="00025D6F">
        <w:rPr>
          <w:rFonts w:ascii="Trebuchet MS" w:hAnsi="Trebuchet MS"/>
          <w:color w:val="1F4E79" w:themeColor="accent1" w:themeShade="80"/>
        </w:rPr>
        <w:t>Nota privind încadrarea în limitele de proprietate si in standardele de cost</w:t>
      </w:r>
      <w:r w:rsidRPr="00025D6F">
        <w:rPr>
          <w:rFonts w:ascii="Trebuchet MS" w:hAnsi="Trebuchet MS"/>
          <w:color w:val="1F4E79" w:themeColor="accent1" w:themeShade="80"/>
        </w:rPr>
        <w:t xml:space="preserve"> la prezentul Ghid, semnată de </w:t>
      </w:r>
      <w:r w:rsidR="0077574E" w:rsidRPr="00025D6F">
        <w:rPr>
          <w:rFonts w:ascii="Trebuchet MS" w:hAnsi="Trebuchet MS"/>
          <w:color w:val="1F4E79" w:themeColor="accent1" w:themeShade="80"/>
        </w:rPr>
        <w:t xml:space="preserve">către proiectant si de catre </w:t>
      </w:r>
      <w:r w:rsidRPr="00025D6F">
        <w:rPr>
          <w:rFonts w:ascii="Trebuchet MS" w:hAnsi="Trebuchet MS"/>
          <w:color w:val="1F4E79" w:themeColor="accent1" w:themeShade="80"/>
        </w:rPr>
        <w:t>reprezentantul legal al solicitantului/liderului de proiect.</w:t>
      </w:r>
      <w:r w:rsidR="0077574E" w:rsidRPr="00025D6F">
        <w:rPr>
          <w:rFonts w:ascii="Trebuchet MS" w:hAnsi="Trebuchet MS"/>
          <w:color w:val="1F4E79" w:themeColor="accent1" w:themeShade="80"/>
        </w:rPr>
        <w:t xml:space="preserve"> </w:t>
      </w:r>
    </w:p>
    <w:p w14:paraId="47C2A93B" w14:textId="4D1F187F" w:rsidR="006669CE" w:rsidRPr="00025D6F" w:rsidRDefault="0077574E"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In cazul in care cererea de finantare se depune la stadiul de Studiu de fezabilitate / Documentație de avizare a lucrărilor de intervenție / SF cu elemente de DALI, Anexa </w:t>
      </w:r>
      <w:r w:rsidR="001F5E1A" w:rsidRPr="00025D6F">
        <w:rPr>
          <w:rFonts w:ascii="Trebuchet MS" w:hAnsi="Trebuchet MS"/>
          <w:color w:val="1F4E79" w:themeColor="accent1" w:themeShade="80"/>
        </w:rPr>
        <w:t>7</w:t>
      </w:r>
      <w:r w:rsidRPr="00025D6F">
        <w:rPr>
          <w:rFonts w:ascii="Trebuchet MS" w:hAnsi="Trebuchet MS"/>
          <w:color w:val="1F4E79" w:themeColor="accent1" w:themeShade="80"/>
        </w:rPr>
        <w:t xml:space="preserve"> se va transmite odată cu transmiterea PTE. </w:t>
      </w:r>
    </w:p>
    <w:p w14:paraId="11E30830" w14:textId="73258F74" w:rsidR="006669CE" w:rsidRPr="00025D6F" w:rsidRDefault="00660BA8" w:rsidP="00A5658D">
      <w:pPr>
        <w:jc w:val="both"/>
        <w:rPr>
          <w:rFonts w:ascii="Trebuchet MS" w:hAnsi="Trebuchet MS"/>
          <w:color w:val="1F4E79" w:themeColor="accent1" w:themeShade="80"/>
        </w:rPr>
      </w:pPr>
      <w:r>
        <w:rPr>
          <w:rFonts w:ascii="Trebuchet MS" w:hAnsi="Trebuchet MS"/>
          <w:color w:val="1F4E79" w:themeColor="accent1" w:themeShade="80"/>
        </w:rPr>
        <w:t>8)</w:t>
      </w:r>
      <w:r w:rsidR="006669CE" w:rsidRPr="00025D6F">
        <w:rPr>
          <w:rFonts w:ascii="Trebuchet MS" w:hAnsi="Trebuchet MS"/>
          <w:color w:val="1F4E79" w:themeColor="accent1" w:themeShade="80"/>
        </w:rPr>
        <w:tab/>
        <w:t xml:space="preserve">Lista de </w:t>
      </w:r>
      <w:r w:rsidR="00AC5B3A" w:rsidRPr="00025D6F">
        <w:rPr>
          <w:rFonts w:ascii="Trebuchet MS" w:hAnsi="Trebuchet MS"/>
          <w:color w:val="1F4E79" w:themeColor="accent1" w:themeShade="80"/>
        </w:rPr>
        <w:t xml:space="preserve">bunuri, lucrari, servicii </w:t>
      </w:r>
    </w:p>
    <w:p w14:paraId="4DBDE56A" w14:textId="544436F4" w:rsidR="006669CE" w:rsidRPr="00025D6F" w:rsidRDefault="006669CE" w:rsidP="00A5658D">
      <w:pPr>
        <w:jc w:val="both"/>
        <w:rPr>
          <w:rFonts w:ascii="Trebuchet MS" w:hAnsi="Trebuchet MS"/>
          <w:color w:val="1F4E79" w:themeColor="accent1" w:themeShade="80"/>
        </w:rPr>
      </w:pPr>
      <w:r w:rsidRPr="00025D6F">
        <w:rPr>
          <w:rFonts w:ascii="Trebuchet MS" w:hAnsi="Trebuchet MS"/>
          <w:color w:val="1F4E79" w:themeColor="accent1" w:themeShade="80"/>
        </w:rPr>
        <w:t>Se va anexa lista pentru echipamente</w:t>
      </w:r>
      <w:r w:rsidR="00AC5B3A"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 xml:space="preserve">dotări și/sau lucrări și/sau servicii, evidenţiindu-se cele două tipuri de cheltuieli (eligibile/neeligibile), cu menţionarea preţurilor acestora, iar informațiile vor fi corelate cu bugetul proiectului. </w:t>
      </w:r>
    </w:p>
    <w:p w14:paraId="50AA74D9" w14:textId="5CB0BF39" w:rsidR="006669CE" w:rsidRPr="00025D6F" w:rsidRDefault="006669CE"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Se va </w:t>
      </w:r>
      <w:r w:rsidR="00660BA8">
        <w:rPr>
          <w:rFonts w:ascii="Trebuchet MS" w:hAnsi="Trebuchet MS"/>
          <w:color w:val="1F4E79" w:themeColor="accent1" w:themeShade="80"/>
        </w:rPr>
        <w:t>utiliza</w:t>
      </w:r>
      <w:r w:rsidRPr="00025D6F">
        <w:rPr>
          <w:rFonts w:ascii="Trebuchet MS" w:hAnsi="Trebuchet MS"/>
          <w:color w:val="1F4E79" w:themeColor="accent1" w:themeShade="80"/>
        </w:rPr>
        <w:t xml:space="preserve"> </w:t>
      </w:r>
      <w:r w:rsidR="008536C8" w:rsidRPr="00025D6F">
        <w:rPr>
          <w:rFonts w:ascii="Trebuchet MS" w:hAnsi="Trebuchet MS"/>
          <w:color w:val="1F4E79" w:themeColor="accent1" w:themeShade="80"/>
        </w:rPr>
        <w:t xml:space="preserve">Anexa </w:t>
      </w:r>
      <w:r w:rsidR="001F5E1A" w:rsidRPr="00025D6F">
        <w:rPr>
          <w:rFonts w:ascii="Trebuchet MS" w:hAnsi="Trebuchet MS"/>
          <w:color w:val="1F4E79" w:themeColor="accent1" w:themeShade="80"/>
        </w:rPr>
        <w:t>6</w:t>
      </w:r>
      <w:r w:rsidRPr="00025D6F">
        <w:rPr>
          <w:rFonts w:ascii="Trebuchet MS" w:hAnsi="Trebuchet MS"/>
          <w:color w:val="1F4E79" w:themeColor="accent1" w:themeShade="80"/>
        </w:rPr>
        <w:t xml:space="preserve"> – Lista de </w:t>
      </w:r>
      <w:r w:rsidR="00F22490" w:rsidRPr="00025D6F">
        <w:rPr>
          <w:rFonts w:ascii="Trebuchet MS" w:hAnsi="Trebuchet MS"/>
          <w:color w:val="1F4E79" w:themeColor="accent1" w:themeShade="80"/>
        </w:rPr>
        <w:t xml:space="preserve">bunuri, </w:t>
      </w:r>
      <w:r w:rsidRPr="00025D6F">
        <w:rPr>
          <w:rFonts w:ascii="Trebuchet MS" w:hAnsi="Trebuchet MS"/>
          <w:color w:val="1F4E79" w:themeColor="accent1" w:themeShade="80"/>
        </w:rPr>
        <w:t>lucrări</w:t>
      </w:r>
      <w:r w:rsidR="00F22490"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servicii.</w:t>
      </w:r>
    </w:p>
    <w:p w14:paraId="36517E7A" w14:textId="54C860AB" w:rsidR="006669CE" w:rsidRPr="00025D6F" w:rsidRDefault="00660BA8" w:rsidP="00A5658D">
      <w:pPr>
        <w:jc w:val="both"/>
        <w:rPr>
          <w:rFonts w:ascii="Trebuchet MS" w:hAnsi="Trebuchet MS"/>
          <w:color w:val="1F4E79" w:themeColor="accent1" w:themeShade="80"/>
        </w:rPr>
      </w:pPr>
      <w:r>
        <w:rPr>
          <w:rFonts w:ascii="Trebuchet MS" w:hAnsi="Trebuchet MS"/>
          <w:color w:val="1F4E79" w:themeColor="accent1" w:themeShade="80"/>
        </w:rPr>
        <w:t>9)</w:t>
      </w:r>
      <w:r w:rsidR="006669CE" w:rsidRPr="00025D6F">
        <w:rPr>
          <w:rFonts w:ascii="Trebuchet MS" w:hAnsi="Trebuchet MS"/>
          <w:color w:val="1F4E79" w:themeColor="accent1" w:themeShade="80"/>
        </w:rPr>
        <w:tab/>
        <w:t>Raport de audit energetic inclusiv Fisa de analiza termica si energetica a cladirii, respectiv Certificatul de performanta energetica (pentru fiecare cladire), elaborate conform legislatiei în vigoare</w:t>
      </w:r>
      <w:r w:rsidR="00CC0FD6" w:rsidRPr="00025D6F">
        <w:rPr>
          <w:rFonts w:ascii="Trebuchet MS" w:hAnsi="Trebuchet MS"/>
          <w:color w:val="1F4E79" w:themeColor="accent1" w:themeShade="80"/>
        </w:rPr>
        <w:t>, daca este cazul (nu este necesar pentru constructii noi)</w:t>
      </w:r>
      <w:r w:rsidR="006669CE" w:rsidRPr="00025D6F">
        <w:rPr>
          <w:rFonts w:ascii="Trebuchet MS" w:hAnsi="Trebuchet MS"/>
          <w:color w:val="1F4E79" w:themeColor="accent1" w:themeShade="80"/>
        </w:rPr>
        <w:t>.</w:t>
      </w:r>
    </w:p>
    <w:p w14:paraId="6F6DD965" w14:textId="77777777" w:rsidR="006669CE" w:rsidRPr="00025D6F" w:rsidRDefault="006669CE" w:rsidP="00A5658D">
      <w:pPr>
        <w:jc w:val="both"/>
        <w:rPr>
          <w:rFonts w:ascii="Trebuchet MS" w:hAnsi="Trebuchet MS"/>
          <w:color w:val="1F4E79" w:themeColor="accent1" w:themeShade="80"/>
        </w:rPr>
      </w:pPr>
    </w:p>
    <w:p w14:paraId="76B8F14F" w14:textId="1EEA09CB" w:rsidR="007605EE" w:rsidRPr="00025D6F" w:rsidRDefault="007605EE">
      <w:pPr>
        <w:jc w:val="both"/>
        <w:rPr>
          <w:rFonts w:ascii="Trebuchet MS" w:hAnsi="Trebuchet MS"/>
          <w:color w:val="1F4E79" w:themeColor="accent1" w:themeShade="80"/>
        </w:rPr>
      </w:pPr>
      <w:r w:rsidRPr="00025D6F">
        <w:rPr>
          <w:rFonts w:ascii="Trebuchet MS" w:hAnsi="Trebuchet MS"/>
          <w:color w:val="1F4E79" w:themeColor="accent1" w:themeShade="80"/>
        </w:rPr>
        <w:t>1</w:t>
      </w:r>
      <w:r w:rsidR="00660BA8">
        <w:rPr>
          <w:rFonts w:ascii="Trebuchet MS" w:hAnsi="Trebuchet MS"/>
          <w:color w:val="1F4E79" w:themeColor="accent1" w:themeShade="80"/>
        </w:rPr>
        <w:t>0)</w:t>
      </w:r>
      <w:r w:rsidRPr="00025D6F">
        <w:rPr>
          <w:rFonts w:ascii="Trebuchet MS" w:hAnsi="Trebuchet MS"/>
          <w:color w:val="1F4E79" w:themeColor="accent1" w:themeShade="80"/>
        </w:rPr>
        <w:t xml:space="preserve"> Matricea de corelare </w:t>
      </w:r>
    </w:p>
    <w:p w14:paraId="6FB77C32" w14:textId="4EDCF79B" w:rsidR="007605EE" w:rsidRDefault="007605EE"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Matricea de corelare va conține cel puțin informațiile din modelul Anexa </w:t>
      </w:r>
      <w:r w:rsidR="001A3A39" w:rsidRPr="00025D6F">
        <w:rPr>
          <w:rFonts w:ascii="Trebuchet MS" w:hAnsi="Trebuchet MS"/>
          <w:color w:val="1F4E79" w:themeColor="accent1" w:themeShade="80"/>
        </w:rPr>
        <w:t>10</w:t>
      </w:r>
      <w:r w:rsidR="003E5531"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Matricea de corelare.</w:t>
      </w:r>
    </w:p>
    <w:p w14:paraId="2200A396" w14:textId="797D55C2" w:rsidR="00A97D57" w:rsidRDefault="00DC2E29" w:rsidP="00A5658D">
      <w:pPr>
        <w:jc w:val="both"/>
        <w:rPr>
          <w:rFonts w:ascii="Trebuchet MS" w:hAnsi="Trebuchet MS"/>
          <w:color w:val="1F4E79" w:themeColor="accent1" w:themeShade="80"/>
        </w:rPr>
      </w:pPr>
      <w:r w:rsidRPr="00DC2E29">
        <w:rPr>
          <w:rFonts w:ascii="Trebuchet MS" w:hAnsi="Trebuchet MS"/>
          <w:color w:val="1F4E79" w:themeColor="accent1" w:themeShade="80"/>
        </w:rPr>
        <w:t>1</w:t>
      </w:r>
      <w:r w:rsidR="00660BA8">
        <w:rPr>
          <w:rFonts w:ascii="Trebuchet MS" w:hAnsi="Trebuchet MS"/>
          <w:color w:val="1F4E79" w:themeColor="accent1" w:themeShade="80"/>
        </w:rPr>
        <w:t>1)</w:t>
      </w:r>
      <w:r w:rsidRPr="00DC2E29">
        <w:rPr>
          <w:rFonts w:ascii="Trebuchet MS" w:hAnsi="Trebuchet MS"/>
          <w:color w:val="1F4E79" w:themeColor="accent1" w:themeShade="80"/>
        </w:rPr>
        <w:t xml:space="preserve"> Analiza de nevoi in conformitate cu prevederile </w:t>
      </w:r>
      <w:r w:rsidR="00660BA8" w:rsidRPr="00DC2E29">
        <w:rPr>
          <w:rFonts w:ascii="Trebuchet MS" w:hAnsi="Trebuchet MS"/>
          <w:color w:val="1F4E79" w:themeColor="accent1" w:themeShade="80"/>
        </w:rPr>
        <w:t>secțiunii</w:t>
      </w:r>
      <w:r w:rsidRPr="00DC2E29">
        <w:rPr>
          <w:rFonts w:ascii="Trebuchet MS" w:hAnsi="Trebuchet MS"/>
          <w:color w:val="1F4E79" w:themeColor="accent1" w:themeShade="80"/>
        </w:rPr>
        <w:t xml:space="preserve"> 5.2.2 din </w:t>
      </w:r>
      <w:r w:rsidR="00E23CF8">
        <w:rPr>
          <w:rFonts w:ascii="Trebuchet MS" w:hAnsi="Trebuchet MS"/>
          <w:color w:val="1F4E79" w:themeColor="accent1" w:themeShade="80"/>
        </w:rPr>
        <w:t xml:space="preserve">prezentul </w:t>
      </w:r>
      <w:r w:rsidRPr="00DC2E29">
        <w:rPr>
          <w:rFonts w:ascii="Trebuchet MS" w:hAnsi="Trebuchet MS"/>
          <w:color w:val="1F4E79" w:themeColor="accent1" w:themeShade="80"/>
        </w:rPr>
        <w:t>Ghid</w:t>
      </w:r>
      <w:r w:rsidR="00E23CF8">
        <w:rPr>
          <w:rFonts w:ascii="Trebuchet MS" w:hAnsi="Trebuchet MS"/>
          <w:color w:val="1F4E79" w:themeColor="accent1" w:themeShade="80"/>
        </w:rPr>
        <w:t xml:space="preserve"> al</w:t>
      </w:r>
      <w:r w:rsidRPr="00DC2E29">
        <w:rPr>
          <w:rFonts w:ascii="Trebuchet MS" w:hAnsi="Trebuchet MS"/>
          <w:color w:val="1F4E79" w:themeColor="accent1" w:themeShade="80"/>
        </w:rPr>
        <w:t xml:space="preserve"> Solicitantului </w:t>
      </w:r>
      <w:r w:rsidR="00660BA8" w:rsidRPr="00DC2E29">
        <w:rPr>
          <w:rFonts w:ascii="Trebuchet MS" w:hAnsi="Trebuchet MS"/>
          <w:color w:val="1F4E79" w:themeColor="accent1" w:themeShade="80"/>
        </w:rPr>
        <w:t>Condiții</w:t>
      </w:r>
      <w:r w:rsidRPr="00DC2E29">
        <w:rPr>
          <w:rFonts w:ascii="Trebuchet MS" w:hAnsi="Trebuchet MS"/>
          <w:color w:val="1F4E79" w:themeColor="accent1" w:themeShade="80"/>
        </w:rPr>
        <w:t xml:space="preserve"> Specifice</w:t>
      </w:r>
      <w:r w:rsidR="00FF4839">
        <w:rPr>
          <w:rFonts w:ascii="Trebuchet MS" w:hAnsi="Trebuchet MS"/>
          <w:color w:val="1F4E79" w:themeColor="accent1" w:themeShade="80"/>
        </w:rPr>
        <w:t>.</w:t>
      </w:r>
    </w:p>
    <w:p w14:paraId="174215B9" w14:textId="0499DF57" w:rsidR="00E23CF8" w:rsidRDefault="00E23CF8" w:rsidP="00A5658D">
      <w:pPr>
        <w:jc w:val="both"/>
        <w:rPr>
          <w:rFonts w:ascii="Trebuchet MS" w:hAnsi="Trebuchet MS"/>
          <w:color w:val="1F4E79" w:themeColor="accent1" w:themeShade="80"/>
        </w:rPr>
      </w:pPr>
      <w:r>
        <w:rPr>
          <w:rFonts w:ascii="Trebuchet MS" w:hAnsi="Trebuchet MS"/>
          <w:color w:val="1F4E79" w:themeColor="accent1" w:themeShade="80"/>
        </w:rPr>
        <w:t xml:space="preserve">12) </w:t>
      </w:r>
      <w:r w:rsidRPr="00E23CF8">
        <w:rPr>
          <w:rFonts w:ascii="Trebuchet MS" w:hAnsi="Trebuchet MS"/>
          <w:color w:val="1F4E79" w:themeColor="accent1" w:themeShade="80"/>
        </w:rPr>
        <w:t xml:space="preserve">Documente care atestă încadrarea in categoriile de </w:t>
      </w:r>
      <w:r>
        <w:rPr>
          <w:rFonts w:ascii="Trebuchet MS" w:hAnsi="Trebuchet MS"/>
          <w:color w:val="1F4E79" w:themeColor="accent1" w:themeShade="80"/>
        </w:rPr>
        <w:t>solicitanți</w:t>
      </w:r>
      <w:r w:rsidRPr="00E23CF8">
        <w:rPr>
          <w:rFonts w:ascii="Trebuchet MS" w:hAnsi="Trebuchet MS"/>
          <w:color w:val="1F4E79" w:themeColor="accent1" w:themeShade="80"/>
        </w:rPr>
        <w:t xml:space="preserve"> eligibili după cum urmează:</w:t>
      </w:r>
    </w:p>
    <w:p w14:paraId="3A190921" w14:textId="2CF6AA62" w:rsidR="00DC2E29" w:rsidRPr="00E23CF8" w:rsidRDefault="00E23CF8" w:rsidP="00E23CF8">
      <w:pPr>
        <w:pStyle w:val="ListParagraph"/>
        <w:numPr>
          <w:ilvl w:val="0"/>
          <w:numId w:val="24"/>
        </w:numPr>
        <w:jc w:val="both"/>
        <w:rPr>
          <w:rFonts w:ascii="Trebuchet MS" w:hAnsi="Trebuchet MS"/>
          <w:color w:val="1F4E79" w:themeColor="accent1" w:themeShade="80"/>
        </w:rPr>
      </w:pPr>
      <w:bookmarkStart w:id="1995" w:name="_Hlk158896198"/>
      <w:r w:rsidRPr="00E23CF8">
        <w:rPr>
          <w:rFonts w:ascii="Trebuchet MS" w:hAnsi="Trebuchet MS"/>
          <w:color w:val="1F4E79" w:themeColor="accent1" w:themeShade="80"/>
        </w:rPr>
        <w:t xml:space="preserve">certificat de acreditare, valabil la data depunerii cererii de finanțare, emis în conformitate cu prevederile Legii nr. 197/2012 privind asigurarea calității în domeniul </w:t>
      </w:r>
      <w:r w:rsidRPr="00E23CF8">
        <w:rPr>
          <w:rFonts w:ascii="Trebuchet MS" w:hAnsi="Trebuchet MS"/>
          <w:color w:val="1F4E79" w:themeColor="accent1" w:themeShade="80"/>
        </w:rPr>
        <w:lastRenderedPageBreak/>
        <w:t>serviciilor sociale, cu modificările și completările ulterioare, și ale HG nr. 118/2014 pentru aprobarea Normelor metodologice de aplicare a prevederilor Legii 197/2012</w:t>
      </w:r>
      <w:bookmarkEnd w:id="1995"/>
      <w:r>
        <w:rPr>
          <w:rFonts w:ascii="Trebuchet MS" w:hAnsi="Trebuchet MS"/>
          <w:color w:val="1F4E79" w:themeColor="accent1" w:themeShade="80"/>
        </w:rPr>
        <w:t>.</w:t>
      </w:r>
    </w:p>
    <w:p w14:paraId="2016F2C6" w14:textId="36984F64" w:rsidR="00DC2E29" w:rsidRDefault="00E23CF8" w:rsidP="00A5658D">
      <w:pPr>
        <w:jc w:val="both"/>
        <w:rPr>
          <w:rFonts w:ascii="Trebuchet MS" w:hAnsi="Trebuchet MS"/>
          <w:color w:val="1F4E79" w:themeColor="accent1" w:themeShade="80"/>
        </w:rPr>
      </w:pPr>
      <w:r w:rsidRPr="00E23CF8">
        <w:rPr>
          <w:rFonts w:ascii="Trebuchet MS" w:hAnsi="Trebuchet MS"/>
          <w:color w:val="1F4E79" w:themeColor="accent1" w:themeShade="80"/>
        </w:rPr>
        <w:t>13)</w:t>
      </w:r>
      <w:r>
        <w:rPr>
          <w:rFonts w:ascii="Trebuchet MS" w:hAnsi="Trebuchet MS"/>
          <w:color w:val="1F4E79" w:themeColor="accent1" w:themeShade="80"/>
        </w:rPr>
        <w:t xml:space="preserve"> </w:t>
      </w:r>
      <w:r w:rsidRPr="00E23CF8">
        <w:rPr>
          <w:rFonts w:ascii="Trebuchet MS" w:hAnsi="Trebuchet MS"/>
          <w:color w:val="1F4E79" w:themeColor="accent1" w:themeShade="80"/>
        </w:rPr>
        <w:t>Acordul de parteneriat, daca este cazul</w:t>
      </w:r>
      <w:r>
        <w:rPr>
          <w:rFonts w:ascii="Trebuchet MS" w:hAnsi="Trebuchet MS"/>
          <w:color w:val="1F4E79" w:themeColor="accent1" w:themeShade="80"/>
        </w:rPr>
        <w:t>.</w:t>
      </w:r>
    </w:p>
    <w:p w14:paraId="526ABD62" w14:textId="215255AF" w:rsidR="00E23CF8" w:rsidRDefault="00E23CF8" w:rsidP="00A5658D">
      <w:pPr>
        <w:jc w:val="both"/>
        <w:rPr>
          <w:rFonts w:ascii="Trebuchet MS" w:hAnsi="Trebuchet MS"/>
          <w:color w:val="1F4E79" w:themeColor="accent1" w:themeShade="80"/>
        </w:rPr>
      </w:pPr>
      <w:r w:rsidRPr="00E23CF8">
        <w:rPr>
          <w:rFonts w:ascii="Trebuchet MS" w:hAnsi="Trebuchet MS"/>
          <w:color w:val="1F4E79" w:themeColor="accent1" w:themeShade="80"/>
        </w:rPr>
        <w:t>14</w:t>
      </w:r>
      <w:r>
        <w:rPr>
          <w:rFonts w:ascii="Trebuchet MS" w:hAnsi="Trebuchet MS"/>
          <w:color w:val="1F4E79" w:themeColor="accent1" w:themeShade="80"/>
        </w:rPr>
        <w:t>)</w:t>
      </w:r>
      <w:r w:rsidRPr="00E23CF8">
        <w:rPr>
          <w:rFonts w:ascii="Trebuchet MS" w:hAnsi="Trebuchet MS"/>
          <w:color w:val="1F4E79" w:themeColor="accent1" w:themeShade="80"/>
        </w:rPr>
        <w:t xml:space="preserve"> Nota justificativa privind valoarea adăugată a parteneriatului, daca este cazul</w:t>
      </w:r>
    </w:p>
    <w:p w14:paraId="125E589F" w14:textId="12AA1AD7" w:rsidR="00E23CF8" w:rsidRDefault="00E23CF8" w:rsidP="00A5658D">
      <w:pPr>
        <w:jc w:val="both"/>
        <w:rPr>
          <w:rFonts w:ascii="Trebuchet MS" w:hAnsi="Trebuchet MS"/>
          <w:color w:val="1F4E79" w:themeColor="accent1" w:themeShade="80"/>
        </w:rPr>
      </w:pPr>
      <w:r w:rsidRPr="00E23CF8">
        <w:rPr>
          <w:rFonts w:ascii="Trebuchet MS" w:hAnsi="Trebuchet MS"/>
          <w:color w:val="1F4E79" w:themeColor="accent1" w:themeShade="80"/>
        </w:rPr>
        <w:t>15</w:t>
      </w:r>
      <w:r>
        <w:rPr>
          <w:rFonts w:ascii="Trebuchet MS" w:hAnsi="Trebuchet MS"/>
          <w:color w:val="1F4E79" w:themeColor="accent1" w:themeShade="80"/>
        </w:rPr>
        <w:t>)</w:t>
      </w:r>
      <w:r w:rsidRPr="00E23CF8">
        <w:rPr>
          <w:rFonts w:ascii="Trebuchet MS" w:hAnsi="Trebuchet MS"/>
          <w:color w:val="1F4E79" w:themeColor="accent1" w:themeShade="80"/>
        </w:rPr>
        <w:t xml:space="preserve"> Procedura de selecție a partenerilor din sectorul privat, in cazul solicitanților entități finanțate din fonduri publice</w:t>
      </w:r>
    </w:p>
    <w:p w14:paraId="048F0C91" w14:textId="77777777" w:rsidR="00E23CF8" w:rsidRPr="009477C6" w:rsidRDefault="00E23CF8" w:rsidP="00E23CF8">
      <w:pPr>
        <w:jc w:val="both"/>
        <w:rPr>
          <w:rFonts w:ascii="Trebuchet MS" w:hAnsi="Trebuchet MS"/>
          <w:color w:val="1F4E79" w:themeColor="accent1" w:themeShade="80"/>
        </w:rPr>
      </w:pPr>
      <w:r w:rsidRPr="009477C6">
        <w:rPr>
          <w:rFonts w:ascii="Trebuchet MS" w:hAnsi="Trebuchet MS"/>
          <w:color w:val="1F4E79" w:themeColor="accent1" w:themeShade="80"/>
        </w:rPr>
        <w:t>16</w:t>
      </w:r>
      <w:r>
        <w:rPr>
          <w:rFonts w:ascii="Trebuchet MS" w:hAnsi="Trebuchet MS"/>
          <w:color w:val="1F4E79" w:themeColor="accent1" w:themeShade="80"/>
        </w:rPr>
        <w:t>)</w:t>
      </w:r>
      <w:r w:rsidRPr="009477C6">
        <w:rPr>
          <w:rFonts w:ascii="Trebuchet MS" w:hAnsi="Trebuchet MS"/>
          <w:color w:val="1F4E79" w:themeColor="accent1" w:themeShade="80"/>
        </w:rPr>
        <w:t xml:space="preserve"> CV Manager de proiect și documente suport care atestă educația și experiența profesională specifică</w:t>
      </w:r>
    </w:p>
    <w:p w14:paraId="7EE1D5B0" w14:textId="77777777" w:rsidR="00E23CF8" w:rsidRPr="009477C6" w:rsidRDefault="00E23CF8" w:rsidP="00E23CF8">
      <w:pPr>
        <w:jc w:val="both"/>
        <w:rPr>
          <w:rFonts w:ascii="Trebuchet MS" w:hAnsi="Trebuchet MS"/>
          <w:color w:val="1F4E79" w:themeColor="accent1" w:themeShade="80"/>
        </w:rPr>
      </w:pPr>
      <w:r w:rsidRPr="009477C6">
        <w:rPr>
          <w:rFonts w:ascii="Trebuchet MS" w:hAnsi="Trebuchet MS"/>
          <w:color w:val="1F4E79" w:themeColor="accent1" w:themeShade="80"/>
        </w:rPr>
        <w:t>17</w:t>
      </w:r>
      <w:r>
        <w:rPr>
          <w:rFonts w:ascii="Trebuchet MS" w:hAnsi="Trebuchet MS"/>
          <w:color w:val="1F4E79" w:themeColor="accent1" w:themeShade="80"/>
        </w:rPr>
        <w:t>)</w:t>
      </w:r>
      <w:r w:rsidRPr="009477C6">
        <w:rPr>
          <w:rFonts w:ascii="Trebuchet MS" w:hAnsi="Trebuchet MS"/>
          <w:color w:val="1F4E79" w:themeColor="accent1" w:themeShade="80"/>
        </w:rPr>
        <w:t xml:space="preserve"> CV Coordonator proiect partener și documente suport care atestă educația și experiența profesională specifică</w:t>
      </w:r>
    </w:p>
    <w:p w14:paraId="38CFB7ED" w14:textId="3C5B66BA" w:rsidR="00E23CF8" w:rsidRDefault="00E23CF8" w:rsidP="00E23CF8">
      <w:pPr>
        <w:jc w:val="both"/>
        <w:rPr>
          <w:rFonts w:ascii="Trebuchet MS" w:hAnsi="Trebuchet MS"/>
          <w:color w:val="1F4E79" w:themeColor="accent1" w:themeShade="80"/>
        </w:rPr>
      </w:pPr>
      <w:r w:rsidRPr="009477C6">
        <w:rPr>
          <w:rFonts w:ascii="Trebuchet MS" w:hAnsi="Trebuchet MS"/>
          <w:color w:val="1F4E79" w:themeColor="accent1" w:themeShade="80"/>
        </w:rPr>
        <w:t>18</w:t>
      </w:r>
      <w:r>
        <w:rPr>
          <w:rFonts w:ascii="Trebuchet MS" w:hAnsi="Trebuchet MS"/>
          <w:color w:val="1F4E79" w:themeColor="accent1" w:themeShade="80"/>
        </w:rPr>
        <w:t>)</w:t>
      </w:r>
      <w:r w:rsidRPr="009477C6">
        <w:rPr>
          <w:rFonts w:ascii="Trebuchet MS" w:hAnsi="Trebuchet MS"/>
          <w:color w:val="1F4E79" w:themeColor="accent1" w:themeShade="80"/>
        </w:rPr>
        <w:t xml:space="preserve"> Documente care să demonstreze experiența relevantă în domeniul activităților desfășurate în proiect de solicitant/parteneri</w:t>
      </w:r>
      <w:r w:rsidR="008D4027">
        <w:rPr>
          <w:rFonts w:ascii="Trebuchet MS" w:hAnsi="Trebuchet MS"/>
          <w:color w:val="1F4E79" w:themeColor="accent1" w:themeShade="80"/>
        </w:rPr>
        <w:t>.</w:t>
      </w:r>
    </w:p>
    <w:p w14:paraId="2500C13A" w14:textId="77777777" w:rsidR="00E23CF8" w:rsidRPr="00025D6F" w:rsidRDefault="00E23CF8" w:rsidP="00A5658D">
      <w:pPr>
        <w:jc w:val="both"/>
        <w:rPr>
          <w:rFonts w:ascii="Trebuchet MS" w:hAnsi="Trebuchet MS"/>
          <w:color w:val="1F4E79" w:themeColor="accent1" w:themeShade="80"/>
        </w:rPr>
      </w:pPr>
    </w:p>
    <w:p w14:paraId="2042E2A4" w14:textId="023477EF" w:rsidR="006669CE" w:rsidRPr="00025D6F" w:rsidRDefault="00B20313" w:rsidP="00745F11">
      <w:pPr>
        <w:pStyle w:val="Heading2"/>
        <w:numPr>
          <w:ilvl w:val="1"/>
          <w:numId w:val="60"/>
        </w:numPr>
        <w:jc w:val="both"/>
        <w:rPr>
          <w:rFonts w:ascii="Trebuchet MS" w:hAnsi="Trebuchet MS"/>
          <w:color w:val="1F4E79" w:themeColor="accent1" w:themeShade="80"/>
          <w:sz w:val="22"/>
          <w:szCs w:val="22"/>
        </w:rPr>
      </w:pPr>
      <w:bookmarkStart w:id="1996" w:name="_Toc158707699"/>
      <w:r w:rsidRPr="00025D6F">
        <w:rPr>
          <w:rFonts w:ascii="Trebuchet MS" w:hAnsi="Trebuchet MS"/>
          <w:color w:val="1F4E79" w:themeColor="accent1" w:themeShade="80"/>
          <w:sz w:val="22"/>
          <w:szCs w:val="22"/>
        </w:rPr>
        <w:t>Aspecte administrative privind depunerea cererii de finanțare</w:t>
      </w:r>
      <w:bookmarkEnd w:id="1996"/>
    </w:p>
    <w:p w14:paraId="7A46FD78" w14:textId="77777777" w:rsidR="006669CE" w:rsidRPr="00025D6F" w:rsidRDefault="006669CE" w:rsidP="00A5658D">
      <w:pPr>
        <w:jc w:val="both"/>
        <w:rPr>
          <w:rFonts w:ascii="Trebuchet MS" w:hAnsi="Trebuchet MS"/>
          <w:color w:val="1F4E79" w:themeColor="accent1" w:themeShade="80"/>
        </w:rPr>
      </w:pPr>
    </w:p>
    <w:p w14:paraId="5DDFC283" w14:textId="3FD8C694" w:rsidR="006669CE" w:rsidRPr="00025D6F" w:rsidRDefault="006669CE" w:rsidP="00A5658D">
      <w:pPr>
        <w:jc w:val="both"/>
        <w:rPr>
          <w:rFonts w:ascii="Trebuchet MS" w:hAnsi="Trebuchet MS"/>
          <w:color w:val="1F4E79" w:themeColor="accent1" w:themeShade="80"/>
        </w:rPr>
      </w:pPr>
      <w:r w:rsidRPr="00025D6F">
        <w:rPr>
          <w:rFonts w:ascii="Trebuchet MS" w:hAnsi="Trebuchet MS"/>
          <w:color w:val="1F4E79" w:themeColor="accent1" w:themeShade="80"/>
        </w:rPr>
        <w:t>Cererea de finanțare depusă de solicitanți trebuie să respecte modelul cadru aprobat prin ordin al ministrului investițiilor și proiectelor europene.</w:t>
      </w:r>
    </w:p>
    <w:p w14:paraId="0B7F7F16" w14:textId="6C36169F" w:rsidR="00B20313" w:rsidRPr="00025D6F" w:rsidRDefault="006669CE" w:rsidP="00A5658D">
      <w:pPr>
        <w:jc w:val="both"/>
        <w:rPr>
          <w:rFonts w:ascii="Trebuchet MS" w:hAnsi="Trebuchet MS"/>
          <w:color w:val="1F4E79" w:themeColor="accent1" w:themeShade="80"/>
        </w:rPr>
      </w:pPr>
      <w:r w:rsidRPr="00025D6F">
        <w:rPr>
          <w:rFonts w:ascii="Trebuchet MS" w:hAnsi="Trebuchet MS"/>
          <w:color w:val="1F4E79" w:themeColor="accent1" w:themeShade="80"/>
        </w:rPr>
        <w:t>Solicitantul are obligația de a completa cererea de finanțare cu toate informațiile necesare. Solicitantul are obligația de a anexa, la cererea de finanțare, toate documentele justificative, documentele suport și anexele prevăzute în Ghidul Solicitantului, necesare pentru etapa de evaluare tehnico-financiară a proiectului, acesta fiind responsabil pentru lipsa unora din aceste informații, documente sau anexe care pot conduce la decizii de respingere a cererii de finanțare în orice etapă de evaluare, selecție și contractare.</w:t>
      </w:r>
      <w:r w:rsidR="00B20313" w:rsidRPr="00025D6F">
        <w:rPr>
          <w:rFonts w:ascii="Trebuchet MS" w:hAnsi="Trebuchet MS"/>
          <w:color w:val="1F4E79" w:themeColor="accent1" w:themeShade="80"/>
        </w:rPr>
        <w:t xml:space="preserve"> </w:t>
      </w:r>
      <w:r w:rsidR="00B20313" w:rsidRPr="00025D6F">
        <w:rPr>
          <w:rFonts w:ascii="Trebuchet MS" w:hAnsi="Trebuchet MS"/>
          <w:color w:val="1F4E79" w:themeColor="accent1" w:themeShade="80"/>
        </w:rPr>
        <w:tab/>
      </w:r>
    </w:p>
    <w:p w14:paraId="42C874CF" w14:textId="77777777" w:rsidR="006669CE" w:rsidRPr="00025D6F" w:rsidRDefault="00E61D9C" w:rsidP="00745F11">
      <w:pPr>
        <w:pStyle w:val="Heading2"/>
        <w:numPr>
          <w:ilvl w:val="1"/>
          <w:numId w:val="60"/>
        </w:numPr>
        <w:jc w:val="both"/>
        <w:rPr>
          <w:rFonts w:ascii="Trebuchet MS" w:hAnsi="Trebuchet MS"/>
          <w:color w:val="1F4E79" w:themeColor="accent1" w:themeShade="80"/>
          <w:sz w:val="22"/>
          <w:szCs w:val="22"/>
        </w:rPr>
      </w:pPr>
      <w:bookmarkStart w:id="1997" w:name="_Toc158707700"/>
      <w:r w:rsidRPr="00025D6F">
        <w:rPr>
          <w:rFonts w:ascii="Trebuchet MS" w:hAnsi="Trebuchet MS"/>
          <w:color w:val="1F4E79" w:themeColor="accent1" w:themeShade="80"/>
          <w:sz w:val="22"/>
          <w:szCs w:val="22"/>
        </w:rPr>
        <w:t>Anexele și documente obligatorii la momentul contractării</w:t>
      </w:r>
      <w:bookmarkEnd w:id="1997"/>
      <w:r w:rsidRPr="00025D6F">
        <w:rPr>
          <w:rFonts w:ascii="Trebuchet MS" w:hAnsi="Trebuchet MS"/>
          <w:color w:val="1F4E79" w:themeColor="accent1" w:themeShade="80"/>
          <w:sz w:val="22"/>
          <w:szCs w:val="22"/>
        </w:rPr>
        <w:t xml:space="preserve"> </w:t>
      </w:r>
    </w:p>
    <w:p w14:paraId="20D07C74" w14:textId="77777777" w:rsidR="006669CE" w:rsidRPr="00025D6F" w:rsidRDefault="006669CE" w:rsidP="00A5658D">
      <w:pPr>
        <w:jc w:val="both"/>
        <w:rPr>
          <w:color w:val="1F4E79" w:themeColor="accent1" w:themeShade="80"/>
        </w:rPr>
      </w:pPr>
    </w:p>
    <w:p w14:paraId="55DB0C80" w14:textId="0F2C0B9F" w:rsidR="008C36C8" w:rsidRPr="00025D6F" w:rsidRDefault="008C36C8" w:rsidP="00A93F61">
      <w:pPr>
        <w:pStyle w:val="ListParagraph"/>
        <w:numPr>
          <w:ilvl w:val="0"/>
          <w:numId w:val="24"/>
        </w:numPr>
        <w:jc w:val="both"/>
        <w:rPr>
          <w:rFonts w:ascii="Trebuchet MS" w:hAnsi="Trebuchet MS"/>
          <w:b/>
          <w:bCs/>
          <w:color w:val="1F4E79" w:themeColor="accent1" w:themeShade="80"/>
        </w:rPr>
      </w:pPr>
      <w:r w:rsidRPr="00025D6F">
        <w:rPr>
          <w:rFonts w:ascii="Trebuchet MS" w:hAnsi="Trebuchet MS"/>
          <w:b/>
          <w:bCs/>
          <w:color w:val="1F4E79" w:themeColor="accent1" w:themeShade="80"/>
        </w:rPr>
        <w:t>Documente privind dreptul de proprietate</w:t>
      </w:r>
      <w:r w:rsidR="00A93F61" w:rsidRPr="00025D6F">
        <w:rPr>
          <w:rFonts w:ascii="Trebuchet MS" w:hAnsi="Trebuchet MS"/>
          <w:b/>
          <w:bCs/>
          <w:color w:val="1F4E79" w:themeColor="accent1" w:themeShade="80"/>
        </w:rPr>
        <w:t xml:space="preserve"> publică/privată, administrare, concesiune</w:t>
      </w:r>
      <w:r w:rsidR="00224672" w:rsidRPr="00025D6F">
        <w:rPr>
          <w:rFonts w:ascii="Trebuchet MS" w:hAnsi="Trebuchet MS"/>
          <w:b/>
          <w:bCs/>
          <w:color w:val="1F4E79" w:themeColor="accent1" w:themeShade="80"/>
        </w:rPr>
        <w:t>, superficie</w:t>
      </w:r>
      <w:r w:rsidR="00A93F61" w:rsidRPr="00025D6F">
        <w:rPr>
          <w:rFonts w:ascii="Trebuchet MS" w:hAnsi="Trebuchet MS"/>
          <w:b/>
          <w:bCs/>
          <w:color w:val="1F4E79" w:themeColor="accent1" w:themeShade="80"/>
        </w:rPr>
        <w:t xml:space="preserve"> asupra imobilului/imobilelor, după caz</w:t>
      </w:r>
    </w:p>
    <w:p w14:paraId="4BC3FD48" w14:textId="6440F1EF" w:rsidR="00A93F61" w:rsidRPr="00025D6F" w:rsidRDefault="00A93F61" w:rsidP="00A93F61">
      <w:pPr>
        <w:jc w:val="both"/>
        <w:rPr>
          <w:rFonts w:ascii="Trebuchet MS" w:hAnsi="Trebuchet MS"/>
          <w:color w:val="1F4E79" w:themeColor="accent1" w:themeShade="80"/>
        </w:rPr>
      </w:pPr>
      <w:r w:rsidRPr="00025D6F">
        <w:rPr>
          <w:rFonts w:ascii="Trebuchet MS" w:hAnsi="Trebuchet MS"/>
          <w:color w:val="1F4E79" w:themeColor="accent1" w:themeShade="80"/>
        </w:rPr>
        <w:t>Aceste documente vor fi valabile în etapa de contractare.</w:t>
      </w:r>
    </w:p>
    <w:p w14:paraId="6D544F5A" w14:textId="74857717" w:rsidR="00A93F61" w:rsidRPr="00025D6F" w:rsidRDefault="00A93F61" w:rsidP="00A93F61">
      <w:pPr>
        <w:jc w:val="both"/>
        <w:rPr>
          <w:rFonts w:ascii="Trebuchet MS" w:hAnsi="Trebuchet MS"/>
          <w:color w:val="1F4E79" w:themeColor="accent1" w:themeShade="80"/>
        </w:rPr>
      </w:pPr>
      <w:r w:rsidRPr="00025D6F">
        <w:rPr>
          <w:rFonts w:ascii="Trebuchet MS" w:hAnsi="Trebuchet MS"/>
          <w:color w:val="1F4E79" w:themeColor="accent1" w:themeShade="80"/>
        </w:rPr>
        <w:t>Solicitantul/liderul de parteneriat/partenerii vor depune documentele care atesta dreptul de proprietate publică sau privată/ dreptul de administrare</w:t>
      </w:r>
      <w:r w:rsidR="00224672" w:rsidRPr="00025D6F">
        <w:rPr>
          <w:rFonts w:ascii="Trebuchet MS" w:hAnsi="Trebuchet MS"/>
          <w:color w:val="1F4E79" w:themeColor="accent1" w:themeShade="80"/>
        </w:rPr>
        <w:t>, folosinta</w:t>
      </w:r>
      <w:r w:rsidRPr="00025D6F">
        <w:rPr>
          <w:rFonts w:ascii="Trebuchet MS" w:hAnsi="Trebuchet MS"/>
          <w:color w:val="1F4E79" w:themeColor="accent1" w:themeShade="80"/>
        </w:rPr>
        <w:t>/dreptul de concesiune</w:t>
      </w:r>
      <w:r w:rsidR="00224672" w:rsidRPr="00025D6F">
        <w:rPr>
          <w:rFonts w:ascii="Trebuchet MS" w:hAnsi="Trebuchet MS"/>
          <w:color w:val="1F4E79" w:themeColor="accent1" w:themeShade="80"/>
        </w:rPr>
        <w:t xml:space="preserve">/ dreptul de superficie </w:t>
      </w:r>
      <w:r w:rsidRPr="00025D6F">
        <w:rPr>
          <w:rFonts w:ascii="Trebuchet MS" w:hAnsi="Trebuchet MS"/>
          <w:color w:val="1F4E79" w:themeColor="accent1" w:themeShade="80"/>
        </w:rPr>
        <w:t xml:space="preserve"> asupra imobilului/imobilelor asupra cărora se intervine prin proiect în termenul indicat in adresa de demarare a etapei de contractare.</w:t>
      </w:r>
    </w:p>
    <w:p w14:paraId="6CACA3CF" w14:textId="10380781" w:rsidR="00A93F61" w:rsidRPr="00025D6F" w:rsidRDefault="00A93F61" w:rsidP="00A93F61">
      <w:pPr>
        <w:jc w:val="both"/>
        <w:rPr>
          <w:rFonts w:ascii="Trebuchet MS" w:hAnsi="Trebuchet MS"/>
          <w:color w:val="1F4E79" w:themeColor="accent1" w:themeShade="80"/>
        </w:rPr>
      </w:pPr>
      <w:r w:rsidRPr="00025D6F">
        <w:rPr>
          <w:rFonts w:ascii="Trebuchet MS" w:hAnsi="Trebuchet MS"/>
          <w:color w:val="1F4E79" w:themeColor="accent1" w:themeShade="80"/>
        </w:rPr>
        <w:t>Documentele trebuie să fie acoperitoare pentru datele menționate în cadrul documentației tehnico-economice cu privire la identificarea/localizarea/poziționarea investiției și trebuie să confere solicitantului dreptul de execuţie a lucrărilor de construcţii asupra imobilului/imobilelor ce fac obiectul proiectului, în conformitate cu legislaţia în vigoare.</w:t>
      </w:r>
    </w:p>
    <w:p w14:paraId="157F2340" w14:textId="3A1912E4" w:rsidR="002D0B91" w:rsidRPr="00025D6F" w:rsidRDefault="002D0B91" w:rsidP="00A93F61">
      <w:pPr>
        <w:jc w:val="both"/>
        <w:rPr>
          <w:rFonts w:ascii="Trebuchet MS" w:hAnsi="Trebuchet MS"/>
          <w:color w:val="1F4E79" w:themeColor="accent1" w:themeShade="80"/>
        </w:rPr>
      </w:pPr>
      <w:r w:rsidRPr="00025D6F">
        <w:rPr>
          <w:rFonts w:ascii="Trebuchet MS" w:hAnsi="Trebuchet MS"/>
          <w:color w:val="1F4E79" w:themeColor="accent1" w:themeShade="80"/>
        </w:rPr>
        <w:t>Se vor depune următoarele documente, în funcţie de dreptul deţinut si raportat la tipul de solicitant/partener:</w:t>
      </w:r>
    </w:p>
    <w:p w14:paraId="4FD8D8E7" w14:textId="77777777" w:rsidR="002D0B91" w:rsidRPr="00025D6F" w:rsidRDefault="002D0B91" w:rsidP="008C36C8">
      <w:p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 extras de carte funciară din care să rezulte intabularea emis cu maximum 30 de zile înaintea depunerii, din care să rezulte intabularea dreptului de proprietate publică/privată și absența sarcinilor/interdicțiilor incompatibile cu realizarea activităților proiectului;</w:t>
      </w:r>
    </w:p>
    <w:p w14:paraId="43ADD309" w14:textId="7298F97A" w:rsidR="002D0B91" w:rsidRPr="00025D6F" w:rsidRDefault="002D0B91" w:rsidP="002D0B91">
      <w:pPr>
        <w:jc w:val="both"/>
        <w:rPr>
          <w:rFonts w:ascii="Trebuchet MS" w:hAnsi="Trebuchet MS"/>
          <w:color w:val="1F4E79" w:themeColor="accent1" w:themeShade="80"/>
        </w:rPr>
      </w:pPr>
      <w:r w:rsidRPr="00025D6F">
        <w:rPr>
          <w:rFonts w:ascii="Trebuchet MS" w:hAnsi="Trebuchet MS"/>
          <w:color w:val="1F4E79" w:themeColor="accent1" w:themeShade="80"/>
        </w:rPr>
        <w:t>- extras de carte funciară, emis cu maximum 30 de zile înaintea depunerii, din care să rezulte intabularea dreptului de administrare, precum și absența sarcinilor/interdicțiilor incompatibile cu realizarea activităților proiectului ȘI hotărârea/actul juridic prin care să se demonstreze că solicitantul este administratorul legal al imobilului/imobilelor obiect al investiției din cadrul proiectului, conform prevederilor legale în vigoare, care acoperă o perioadă corespunzătoare celei menţionate în ghidul specific şi care oferă dreptul titularului de a executa lucrări de construcţii;</w:t>
      </w:r>
    </w:p>
    <w:p w14:paraId="026EF58A" w14:textId="37BE70D0" w:rsidR="002D0B91" w:rsidRPr="00025D6F" w:rsidRDefault="002D0B91" w:rsidP="002D0B91">
      <w:pPr>
        <w:jc w:val="both"/>
        <w:rPr>
          <w:rFonts w:ascii="Trebuchet MS" w:hAnsi="Trebuchet MS"/>
          <w:color w:val="1F4E79" w:themeColor="accent1" w:themeShade="80"/>
        </w:rPr>
      </w:pPr>
      <w:r w:rsidRPr="00025D6F">
        <w:rPr>
          <w:rFonts w:ascii="Trebuchet MS" w:hAnsi="Trebuchet MS"/>
          <w:color w:val="1F4E79" w:themeColor="accent1" w:themeShade="80"/>
        </w:rPr>
        <w:t>- dovada înregistrării imobilului/imobilelor în registrul de publicitate imobiliară - extras de carte funciară, emis cu maximum 30 de zile înaintea depunerii, din care să rezulte intabularea dreptului de concesiune, precum și absența sarcinilor/interdicțiilor incompatibile cu realizarea activităților proiectului ȘI contractul de concesiune, care acoperă o perioadă corespunzătoare celei menţionate în ghidul specific şi care oferă dreptul titularului de a executa lucrări de construcţii</w:t>
      </w:r>
      <w:r w:rsidR="005801F9" w:rsidRPr="00025D6F">
        <w:rPr>
          <w:rFonts w:ascii="Trebuchet MS" w:hAnsi="Trebuchet MS"/>
          <w:color w:val="1F4E79" w:themeColor="accent1" w:themeShade="80"/>
        </w:rPr>
        <w:t>;</w:t>
      </w:r>
    </w:p>
    <w:p w14:paraId="281229CD" w14:textId="451CCFAE" w:rsidR="005801F9" w:rsidRPr="00025D6F" w:rsidRDefault="005801F9" w:rsidP="002D0B91">
      <w:pPr>
        <w:jc w:val="both"/>
        <w:rPr>
          <w:rFonts w:ascii="Trebuchet MS" w:hAnsi="Trebuchet MS"/>
          <w:color w:val="1F4E79" w:themeColor="accent1" w:themeShade="80"/>
        </w:rPr>
      </w:pPr>
      <w:r w:rsidRPr="00025D6F">
        <w:rPr>
          <w:rFonts w:ascii="Trebuchet MS" w:hAnsi="Trebuchet MS"/>
          <w:color w:val="1F4E79" w:themeColor="accent1" w:themeShade="80"/>
        </w:rPr>
        <w:t>- dovada înregistrării imobilului/imobilelor în registrul de publicitate imobiliară extras de carte funciară, emis cu maximum 30 de zile înaintea depunerii, din care să rezulte intabularea dreptului de superficie, precum și absența sarcinilor/interdicțiilor incompatibile cu realizarea activităților proiectului și actul/documentul care instituie dreptul de superficie, care acoperă o perioadă corespunzătoare celei menţionate în ghidul specific şi care oferă dreptul titularului de a executa lucrări de construcţii.</w:t>
      </w:r>
    </w:p>
    <w:p w14:paraId="09227E17" w14:textId="77777777" w:rsidR="002D0B91" w:rsidRPr="00025D6F" w:rsidRDefault="002D0B91" w:rsidP="002D0B91">
      <w:pPr>
        <w:jc w:val="both"/>
        <w:rPr>
          <w:rFonts w:ascii="Trebuchet MS" w:hAnsi="Trebuchet MS"/>
          <w:color w:val="1F4E79" w:themeColor="accent1" w:themeShade="80"/>
        </w:rPr>
      </w:pPr>
      <w:r w:rsidRPr="00025D6F">
        <w:rPr>
          <w:rFonts w:ascii="Trebuchet MS" w:hAnsi="Trebuchet MS"/>
          <w:color w:val="1F4E79" w:themeColor="accent1" w:themeShade="80"/>
        </w:rPr>
        <w:t>Pentru toate situațiile enumerate mai sus, se vor depune suplimentar:</w:t>
      </w:r>
    </w:p>
    <w:p w14:paraId="0B4BEE88" w14:textId="35448976" w:rsidR="002D0B91" w:rsidRPr="00025D6F" w:rsidRDefault="002D0B91" w:rsidP="002D0B91">
      <w:pPr>
        <w:jc w:val="both"/>
        <w:rPr>
          <w:rFonts w:ascii="Trebuchet MS" w:hAnsi="Trebuchet MS"/>
          <w:color w:val="1F4E79" w:themeColor="accent1" w:themeShade="80"/>
        </w:rPr>
      </w:pPr>
      <w:r w:rsidRPr="00025D6F">
        <w:rPr>
          <w:rFonts w:ascii="Trebuchet MS" w:hAnsi="Trebuchet MS"/>
          <w:color w:val="1F4E79" w:themeColor="accent1" w:themeShade="80"/>
        </w:rPr>
        <w:t>- Planul de amplasament vizat de OCPI pentru imobilul/imobilele pe care se propune a se realiza investiția în cadrul proiectului, plan în care să fie evidențiate inclusiv numerele cadastrale, în cazul în care aceste nu sunt evidențiate în anexa la extrasul de carte funciară;</w:t>
      </w:r>
    </w:p>
    <w:p w14:paraId="688EDB08" w14:textId="66B33120" w:rsidR="002D0B91" w:rsidRPr="00025D6F" w:rsidRDefault="002D0B91" w:rsidP="002D0B91">
      <w:pPr>
        <w:jc w:val="both"/>
        <w:rPr>
          <w:rFonts w:ascii="Trebuchet MS" w:hAnsi="Trebuchet MS"/>
          <w:color w:val="1F4E79" w:themeColor="accent1" w:themeShade="80"/>
        </w:rPr>
      </w:pPr>
      <w:r w:rsidRPr="00025D6F">
        <w:rPr>
          <w:rFonts w:ascii="Trebuchet MS" w:hAnsi="Trebuchet MS"/>
          <w:color w:val="1F4E79" w:themeColor="accent1" w:themeShade="80"/>
        </w:rPr>
        <w:t>- Tabelul centralizator asupra nr. cadastrale cu obiectivele de investiție asupra cărora se realizează intervenția, precum și suprafețele aferente.</w:t>
      </w:r>
    </w:p>
    <w:p w14:paraId="340A4F7F" w14:textId="77777777" w:rsidR="008C36C8" w:rsidRPr="00025D6F" w:rsidRDefault="008C36C8" w:rsidP="008C36C8">
      <w:pPr>
        <w:jc w:val="both"/>
        <w:rPr>
          <w:rFonts w:ascii="Trebuchet MS" w:hAnsi="Trebuchet MS"/>
          <w:color w:val="1F4E79" w:themeColor="accent1" w:themeShade="80"/>
        </w:rPr>
      </w:pPr>
    </w:p>
    <w:p w14:paraId="0A989A60" w14:textId="34D2347F" w:rsidR="008C36C8" w:rsidRPr="00025D6F" w:rsidRDefault="008C36C8" w:rsidP="008C36C8">
      <w:pPr>
        <w:jc w:val="both"/>
        <w:rPr>
          <w:rFonts w:ascii="Trebuchet MS" w:hAnsi="Trebuchet MS"/>
          <w:color w:val="1F4E79" w:themeColor="accent1" w:themeShade="80"/>
        </w:rPr>
      </w:pPr>
      <w:r w:rsidRPr="00025D6F">
        <w:rPr>
          <w:rFonts w:ascii="Trebuchet MS" w:hAnsi="Trebuchet MS"/>
          <w:color w:val="1F4E79" w:themeColor="accent1" w:themeShade="80"/>
        </w:rPr>
        <w:t>EXCEPȚIE: Solicitantul/partenerii trebuie să anexeze documentele care atestă proprietatea asupra infrastructurii pe care se propune a se realiza investiția, cu excepția cazului în care prezintă Autorizația de Construire, eliberată în condițiile legii. În situația în care, dreptul asupra obiectului de investiție este reprezentat de un drept de administrare</w:t>
      </w:r>
      <w:r w:rsidR="00224672" w:rsidRPr="00025D6F">
        <w:rPr>
          <w:rFonts w:ascii="Trebuchet MS" w:hAnsi="Trebuchet MS"/>
          <w:color w:val="1F4E79" w:themeColor="accent1" w:themeShade="80"/>
        </w:rPr>
        <w:t>/folosință /concesiune/superficie</w:t>
      </w:r>
      <w:r w:rsidRPr="00025D6F">
        <w:rPr>
          <w:rFonts w:ascii="Trebuchet MS" w:hAnsi="Trebuchet MS"/>
          <w:color w:val="1F4E79" w:themeColor="accent1" w:themeShade="80"/>
        </w:rPr>
        <w:t>, solicitantul va anexa, pe lângă Autorizația de construire, si documentul care atesta existența acestui drept pentru dovada menținerii pe perioada de durabilitate a investiției.</w:t>
      </w:r>
    </w:p>
    <w:p w14:paraId="1B67032F" w14:textId="77777777" w:rsidR="008C36C8" w:rsidRPr="00025D6F" w:rsidRDefault="008C36C8" w:rsidP="008C36C8">
      <w:pPr>
        <w:jc w:val="both"/>
        <w:rPr>
          <w:rFonts w:ascii="Trebuchet MS" w:hAnsi="Trebuchet MS"/>
          <w:color w:val="1F4E79" w:themeColor="accent1" w:themeShade="80"/>
        </w:rPr>
      </w:pPr>
    </w:p>
    <w:p w14:paraId="59F1DF4A" w14:textId="77777777" w:rsidR="008C36C8" w:rsidRPr="00025D6F" w:rsidRDefault="008C36C8" w:rsidP="008C36C8">
      <w:pPr>
        <w:jc w:val="both"/>
        <w:rPr>
          <w:rFonts w:ascii="Trebuchet MS" w:hAnsi="Trebuchet MS"/>
          <w:color w:val="1F4E79" w:themeColor="accent1" w:themeShade="80"/>
        </w:rPr>
      </w:pPr>
      <w:r w:rsidRPr="00025D6F">
        <w:rPr>
          <w:rFonts w:ascii="Trebuchet MS" w:hAnsi="Trebuchet MS"/>
          <w:color w:val="1F4E79" w:themeColor="accent1" w:themeShade="80"/>
        </w:rPr>
        <w:t xml:space="preserve">În situația în care pe parcursul procesului de evaluare, selecție şi contractare, dar şi în perioada de implementare, sunt sesizate anumite probleme marginale privind dovedirea drepturilor reale asupra imobilelor sau privind condițiile de realizare a investițiilor proiectului, se va solicita un Memoriu tehnic din partea proiectantului care să stabilească dacă proiectul poate fi considerat funcțional fără acele investiții/obiecte asupra cărora s-au constatat unele probleme marginale. </w:t>
      </w:r>
      <w:r w:rsidRPr="00025D6F">
        <w:rPr>
          <w:rFonts w:ascii="Trebuchet MS" w:hAnsi="Trebuchet MS"/>
          <w:color w:val="1F4E79" w:themeColor="accent1" w:themeShade="80"/>
        </w:rPr>
        <w:lastRenderedPageBreak/>
        <w:t>În situația în care proiectantul argumentează în Memoriul tehnic că proiectul nu este funcțional fără acele lucrări, proiectul va fi respins sau contractul de finanțare va fi reziliat. În situația în care proiectantul argumentează în Memoriul tehnic că proiectul este funcțional fără acele lucrări, solicitantul se angajează să scoată acele lucrări în afara proiectului, prin reproiectare, dacă este cazul şi să elimine cheltuielile corespunzătoare din bugetul proiectului sau să le considere neeligibile, după caz.</w:t>
      </w:r>
    </w:p>
    <w:p w14:paraId="0B07EA82" w14:textId="77777777" w:rsidR="008C36C8" w:rsidRPr="00025D6F" w:rsidRDefault="008C36C8" w:rsidP="00A5658D">
      <w:pPr>
        <w:jc w:val="both"/>
        <w:rPr>
          <w:color w:val="1F4E79" w:themeColor="accent1" w:themeShade="80"/>
        </w:rPr>
      </w:pPr>
    </w:p>
    <w:p w14:paraId="536B0A98" w14:textId="4A188CA1" w:rsidR="006669CE" w:rsidRPr="00025D6F" w:rsidRDefault="006669CE" w:rsidP="00A5658D">
      <w:pPr>
        <w:pStyle w:val="ListParagraph"/>
        <w:numPr>
          <w:ilvl w:val="0"/>
          <w:numId w:val="49"/>
        </w:numPr>
        <w:jc w:val="both"/>
        <w:rPr>
          <w:rFonts w:ascii="Trebuchet MS" w:hAnsi="Trebuchet MS"/>
          <w:color w:val="1F4E79" w:themeColor="accent1" w:themeShade="80"/>
        </w:rPr>
      </w:pPr>
      <w:r w:rsidRPr="00025D6F">
        <w:rPr>
          <w:rFonts w:ascii="Trebuchet MS" w:hAnsi="Trebuchet MS"/>
          <w:color w:val="1F4E79" w:themeColor="accent1" w:themeShade="80"/>
        </w:rPr>
        <w:t>Documente care atestă realitatea și conformitatea elementelor prezentate în cadrul Declarației unice;</w:t>
      </w:r>
    </w:p>
    <w:p w14:paraId="4C8249A7" w14:textId="25F72501" w:rsidR="006669CE" w:rsidRPr="00025D6F" w:rsidRDefault="006669CE" w:rsidP="00A5658D">
      <w:pPr>
        <w:pStyle w:val="ListParagraph"/>
        <w:numPr>
          <w:ilvl w:val="0"/>
          <w:numId w:val="49"/>
        </w:numPr>
        <w:jc w:val="both"/>
        <w:rPr>
          <w:rFonts w:ascii="Trebuchet MS" w:hAnsi="Trebuchet MS"/>
          <w:color w:val="1F4E79" w:themeColor="accent1" w:themeShade="80"/>
        </w:rPr>
      </w:pPr>
      <w:r w:rsidRPr="00025D6F">
        <w:rPr>
          <w:rFonts w:ascii="Trebuchet MS" w:hAnsi="Trebuchet MS"/>
          <w:color w:val="1F4E79" w:themeColor="accent1" w:themeShade="80"/>
        </w:rPr>
        <w:t xml:space="preserve">Actele de înființare și de dobândire a personalității juridice; </w:t>
      </w:r>
    </w:p>
    <w:p w14:paraId="3D505CBE" w14:textId="70394C0C" w:rsidR="006669CE" w:rsidRPr="00025D6F" w:rsidRDefault="006669CE" w:rsidP="00A5658D">
      <w:pPr>
        <w:pStyle w:val="ListParagraph"/>
        <w:numPr>
          <w:ilvl w:val="0"/>
          <w:numId w:val="49"/>
        </w:numPr>
        <w:jc w:val="both"/>
        <w:rPr>
          <w:rFonts w:ascii="Trebuchet MS" w:hAnsi="Trebuchet MS"/>
          <w:color w:val="1F4E79" w:themeColor="accent1" w:themeShade="80"/>
        </w:rPr>
      </w:pPr>
      <w:r w:rsidRPr="00025D6F">
        <w:rPr>
          <w:rFonts w:ascii="Trebuchet MS" w:hAnsi="Trebuchet MS"/>
          <w:color w:val="1F4E79" w:themeColor="accent1" w:themeShade="80"/>
        </w:rPr>
        <w:t>Documentele statuare actualizate cu ultimele modificări( ex. act constitutiv, statut etc actualizate cu ultimele modificări) ;</w:t>
      </w:r>
    </w:p>
    <w:p w14:paraId="4F02AD07" w14:textId="678F820E" w:rsidR="006669CE" w:rsidRPr="00025D6F" w:rsidRDefault="006669CE" w:rsidP="00A5658D">
      <w:pPr>
        <w:pStyle w:val="ListParagraph"/>
        <w:numPr>
          <w:ilvl w:val="0"/>
          <w:numId w:val="49"/>
        </w:numPr>
        <w:jc w:val="both"/>
        <w:rPr>
          <w:rFonts w:ascii="Trebuchet MS" w:hAnsi="Trebuchet MS"/>
          <w:color w:val="1F4E79" w:themeColor="accent1" w:themeShade="80"/>
        </w:rPr>
      </w:pPr>
      <w:r w:rsidRPr="00025D6F">
        <w:rPr>
          <w:rFonts w:ascii="Trebuchet MS" w:hAnsi="Trebuchet MS"/>
          <w:color w:val="1F4E79" w:themeColor="accent1" w:themeShade="80"/>
        </w:rPr>
        <w:t>Extras actualizat din Registrul Asociațiilor și Fundațiilor sau certificat emis de Judecătorie sau Tribunal, care să ateste numărul de înregistrare al organizației și situația juridică a organizației;</w:t>
      </w:r>
    </w:p>
    <w:p w14:paraId="34B4D4BD" w14:textId="52A9AB1A" w:rsidR="006669CE" w:rsidRPr="00025D6F" w:rsidRDefault="006669CE" w:rsidP="00A5658D">
      <w:pPr>
        <w:pStyle w:val="ListParagraph"/>
        <w:numPr>
          <w:ilvl w:val="0"/>
          <w:numId w:val="49"/>
        </w:numPr>
        <w:jc w:val="both"/>
        <w:rPr>
          <w:rFonts w:ascii="Trebuchet MS" w:hAnsi="Trebuchet MS"/>
          <w:color w:val="1F4E79" w:themeColor="accent1" w:themeShade="80"/>
        </w:rPr>
      </w:pPr>
      <w:r w:rsidRPr="00025D6F">
        <w:rPr>
          <w:rFonts w:ascii="Trebuchet MS" w:hAnsi="Trebuchet MS"/>
          <w:color w:val="1F4E79" w:themeColor="accent1" w:themeShade="80"/>
        </w:rPr>
        <w:t>Certificat ONRC;</w:t>
      </w:r>
    </w:p>
    <w:p w14:paraId="18521F6B" w14:textId="56032D7C" w:rsidR="006669CE" w:rsidRPr="00025D6F" w:rsidRDefault="006669CE" w:rsidP="00A5658D">
      <w:pPr>
        <w:pStyle w:val="ListParagraph"/>
        <w:numPr>
          <w:ilvl w:val="0"/>
          <w:numId w:val="49"/>
        </w:numPr>
        <w:jc w:val="both"/>
        <w:rPr>
          <w:rFonts w:ascii="Trebuchet MS" w:hAnsi="Trebuchet MS"/>
          <w:color w:val="1F4E79" w:themeColor="accent1" w:themeShade="80"/>
        </w:rPr>
      </w:pPr>
      <w:r w:rsidRPr="00025D6F">
        <w:rPr>
          <w:rFonts w:ascii="Trebuchet MS" w:hAnsi="Trebuchet MS"/>
          <w:color w:val="1F4E79" w:themeColor="accent1" w:themeShade="80"/>
        </w:rPr>
        <w:t xml:space="preserve">Certificatul de atestare fiscala emis in conformitate cu prevederile Ordinului </w:t>
      </w:r>
      <w:r w:rsidR="002A0D90" w:rsidRPr="00025D6F">
        <w:rPr>
          <w:rFonts w:ascii="Trebuchet MS" w:hAnsi="Trebuchet MS"/>
          <w:color w:val="1F4E79" w:themeColor="accent1" w:themeShade="80"/>
        </w:rPr>
        <w:t xml:space="preserve">ANAF </w:t>
      </w:r>
      <w:r w:rsidRPr="00025D6F">
        <w:rPr>
          <w:rFonts w:ascii="Trebuchet MS" w:hAnsi="Trebuchet MS"/>
          <w:color w:val="1F4E79" w:themeColor="accent1" w:themeShade="80"/>
        </w:rPr>
        <w:t>nr. 3654/2015 privind aprobarea procedurii de eliberare a certificatului de atestare fiscală, a certificatului de obligații bugetare, precum și a modelului și conținutului acestora. Solicitantului/partenerului  NU i se poate acorda finanțarea nerambursabilă solicitată dacă se încadrează, din punct de vedere al obligațiilor de plată restante la bugetele publice, într-una din situațiile în care obligațiile de plată nete depășesc 1/12 din totalul obligațiilor datorate în ultimele 12 luni.</w:t>
      </w:r>
    </w:p>
    <w:p w14:paraId="218C0DA9" w14:textId="5A4477A3" w:rsidR="006669CE" w:rsidRPr="00025D6F" w:rsidRDefault="006669CE" w:rsidP="00A5658D">
      <w:pPr>
        <w:pStyle w:val="ListParagraph"/>
        <w:numPr>
          <w:ilvl w:val="0"/>
          <w:numId w:val="49"/>
        </w:numPr>
        <w:jc w:val="both"/>
        <w:rPr>
          <w:rFonts w:ascii="Trebuchet MS" w:hAnsi="Trebuchet MS"/>
          <w:color w:val="1F4E79" w:themeColor="accent1" w:themeShade="80"/>
        </w:rPr>
      </w:pPr>
      <w:r w:rsidRPr="00025D6F">
        <w:rPr>
          <w:rFonts w:ascii="Trebuchet MS" w:hAnsi="Trebuchet MS"/>
          <w:color w:val="1F4E79" w:themeColor="accent1" w:themeShade="80"/>
        </w:rPr>
        <w:t>Certificatul de atestare fiscală emis in conformitate cu prevederile Ordinului comun, al ministrului administrației și internelor și ministrului finanțelor publice nr.2052 bis/1528/2006 privind aprobarea unor formulare tipizate pentru stabilirea, constatarea, controlul, încasarea și urmărirea impozitelor și taxelor locale, precum și a altor venituri ale bugetelor locale, inclusiv pentru punctele de lucru. Certificatul trebuie să fie însoțit de Anexa privind verificarea eligibilității solicitanților de fonduri externe nerambursabile emisă in conformitate cu prevederile Ordinului comun, al ministrului administrației și internelor și ministrului finanțelor publice, nr. 75/767/2009 privind aprobarea unor formulare tipizate pentru activitatea de colectare a impozitelor și taxelor locale, desfășurată de către organele fiscale locale, în care trebuie să fie precizat că solicitantul se încadrează, la data întocmirii certificatului de atestare fiscală, in următoarea situație: "obligațiile de plată scadente nu depășesc 1/6 din totalul obligațiilor datorate in ultimul semestru încheiat".</w:t>
      </w:r>
    </w:p>
    <w:p w14:paraId="14F4D24E" w14:textId="4A0836A3" w:rsidR="006669CE" w:rsidRPr="00025D6F" w:rsidRDefault="006669CE" w:rsidP="00A5658D">
      <w:pPr>
        <w:pStyle w:val="ListParagraph"/>
        <w:numPr>
          <w:ilvl w:val="0"/>
          <w:numId w:val="50"/>
        </w:numPr>
        <w:jc w:val="both"/>
        <w:rPr>
          <w:rFonts w:ascii="Trebuchet MS" w:hAnsi="Trebuchet MS"/>
          <w:color w:val="1F4E79" w:themeColor="accent1" w:themeShade="80"/>
        </w:rPr>
      </w:pPr>
      <w:r w:rsidRPr="00025D6F">
        <w:rPr>
          <w:rFonts w:ascii="Trebuchet MS" w:hAnsi="Trebuchet MS"/>
          <w:color w:val="1F4E79" w:themeColor="accent1" w:themeShade="80"/>
        </w:rPr>
        <w:t>Împuternicire din partea consiliului director pentru persoana desemnată să semneze contractul de finanțare/documentele contractului, după caz;</w:t>
      </w:r>
    </w:p>
    <w:p w14:paraId="0F34BFDF" w14:textId="3157C150" w:rsidR="006669CE" w:rsidRPr="00025D6F" w:rsidRDefault="006669CE" w:rsidP="00A5658D">
      <w:pPr>
        <w:pStyle w:val="ListParagraph"/>
        <w:numPr>
          <w:ilvl w:val="0"/>
          <w:numId w:val="50"/>
        </w:numPr>
        <w:jc w:val="both"/>
        <w:rPr>
          <w:rFonts w:ascii="Trebuchet MS" w:hAnsi="Trebuchet MS"/>
          <w:color w:val="1F4E79" w:themeColor="accent1" w:themeShade="80"/>
        </w:rPr>
      </w:pPr>
      <w:r w:rsidRPr="00025D6F">
        <w:rPr>
          <w:rFonts w:ascii="Trebuchet MS" w:hAnsi="Trebuchet MS"/>
          <w:color w:val="1F4E79" w:themeColor="accent1" w:themeShade="80"/>
        </w:rPr>
        <w:t>Lista resurselor umane implicate in proiect, în cadrul căreia să se specifice în mod clar funcția deținută în proiect, nominalizarea persoanelor implicate în proiect (de exemplu coordonator formare etc, după caz), semnat de reprezentantul legal al solicitantului;</w:t>
      </w:r>
    </w:p>
    <w:p w14:paraId="75B19710" w14:textId="52EAE821" w:rsidR="006669CE" w:rsidRPr="00025D6F" w:rsidRDefault="006669CE" w:rsidP="00A5658D">
      <w:pPr>
        <w:pStyle w:val="ListParagraph"/>
        <w:numPr>
          <w:ilvl w:val="0"/>
          <w:numId w:val="50"/>
        </w:numPr>
        <w:jc w:val="both"/>
        <w:rPr>
          <w:rFonts w:ascii="Trebuchet MS" w:hAnsi="Trebuchet MS"/>
          <w:color w:val="1F4E79" w:themeColor="accent1" w:themeShade="80"/>
        </w:rPr>
      </w:pPr>
      <w:r w:rsidRPr="00025D6F">
        <w:rPr>
          <w:rFonts w:ascii="Trebuchet MS" w:hAnsi="Trebuchet MS"/>
          <w:color w:val="1F4E79" w:themeColor="accent1" w:themeShade="80"/>
        </w:rPr>
        <w:t>CV-urile (in format Europass) membrilor echipei de implementare a proiectului care au fost nominalizați în etapa de contractare, în limba română, indicând funcția/rolul în proiect, datate și semnate de către titulari pe fiecare pagină, in cazul in care acestea nu au fost încărcate in etapa de depunere a cererii de finanțare;</w:t>
      </w:r>
    </w:p>
    <w:p w14:paraId="38FD44D6" w14:textId="2062AFE2" w:rsidR="006669CE" w:rsidRPr="00025D6F" w:rsidRDefault="006669CE" w:rsidP="00A5658D">
      <w:pPr>
        <w:pStyle w:val="ListParagraph"/>
        <w:numPr>
          <w:ilvl w:val="0"/>
          <w:numId w:val="50"/>
        </w:numPr>
        <w:jc w:val="both"/>
        <w:rPr>
          <w:rFonts w:ascii="Trebuchet MS" w:hAnsi="Trebuchet MS"/>
          <w:color w:val="1F4E79" w:themeColor="accent1" w:themeShade="80"/>
        </w:rPr>
      </w:pPr>
      <w:r w:rsidRPr="00025D6F">
        <w:rPr>
          <w:rFonts w:ascii="Trebuchet MS" w:hAnsi="Trebuchet MS"/>
          <w:color w:val="1F4E79" w:themeColor="accent1" w:themeShade="80"/>
        </w:rPr>
        <w:t xml:space="preserve">Diplome, certificate, adeverințe, contracte de muncă, fișe de post etc. care să ateste informațiile prezentate în CV-uri, referitoare la condițiile de studii și experiența </w:t>
      </w:r>
      <w:r w:rsidRPr="00025D6F">
        <w:rPr>
          <w:rFonts w:ascii="Trebuchet MS" w:hAnsi="Trebuchet MS"/>
          <w:color w:val="1F4E79" w:themeColor="accent1" w:themeShade="80"/>
        </w:rPr>
        <w:lastRenderedPageBreak/>
        <w:t>profesională specifică necesare pentru ocuparea funcției în proiect, in cazul in care acestea nu au fost încărcate in etapa de depunere a cererii de finanțare. Se va avea în vedere încărcarea de documente suport relevante pentru demonstrarea studiilor și experienței specifice solicitate prin “Cerințe fisă post” din cererea de finanțare secțiunea “Resurse umane implicate”;</w:t>
      </w:r>
    </w:p>
    <w:p w14:paraId="6746A1AD" w14:textId="1842CAF9" w:rsidR="006669CE" w:rsidRPr="00025D6F" w:rsidRDefault="006669CE" w:rsidP="00A5658D">
      <w:pPr>
        <w:pStyle w:val="ListParagraph"/>
        <w:numPr>
          <w:ilvl w:val="0"/>
          <w:numId w:val="50"/>
        </w:numPr>
        <w:jc w:val="both"/>
        <w:rPr>
          <w:rFonts w:ascii="Trebuchet MS" w:hAnsi="Trebuchet MS"/>
          <w:color w:val="1F4E79" w:themeColor="accent1" w:themeShade="80"/>
        </w:rPr>
      </w:pPr>
      <w:r w:rsidRPr="00025D6F">
        <w:rPr>
          <w:rFonts w:ascii="Trebuchet MS" w:hAnsi="Trebuchet MS"/>
          <w:color w:val="1F4E79" w:themeColor="accent1" w:themeShade="80"/>
        </w:rPr>
        <w:t>Declarație din partea solicitantului privind prevederile art.96 (1) din Legea 161/2003</w:t>
      </w:r>
      <w:r w:rsidR="002A0D90" w:rsidRPr="00025D6F">
        <w:rPr>
          <w:rFonts w:ascii="Trebuchet MS" w:hAnsi="Trebuchet MS"/>
          <w:color w:val="1F4E79" w:themeColor="accent1" w:themeShade="80"/>
        </w:rPr>
        <w:t xml:space="preserve"> privind unele măsuri pentru asigurarea transparenţei în exercitarea demnităţilor publice, a funcţiilor publice şi în mediul de afaceri, prevenirea şi sancţionarea corupţiei, cu modificările și completările ulterioare</w:t>
      </w:r>
      <w:r w:rsidRPr="00025D6F">
        <w:rPr>
          <w:rFonts w:ascii="Trebuchet MS" w:hAnsi="Trebuchet MS"/>
          <w:color w:val="1F4E79" w:themeColor="accent1" w:themeShade="80"/>
        </w:rPr>
        <w:t>;</w:t>
      </w:r>
    </w:p>
    <w:p w14:paraId="1BB5652F" w14:textId="0141BCC3" w:rsidR="006669CE" w:rsidRPr="00025D6F" w:rsidRDefault="006669CE" w:rsidP="00A5658D">
      <w:pPr>
        <w:pStyle w:val="ListParagraph"/>
        <w:numPr>
          <w:ilvl w:val="0"/>
          <w:numId w:val="50"/>
        </w:numPr>
        <w:jc w:val="both"/>
        <w:rPr>
          <w:rFonts w:ascii="Trebuchet MS" w:hAnsi="Trebuchet MS"/>
          <w:color w:val="1F4E79" w:themeColor="accent1" w:themeShade="80"/>
        </w:rPr>
      </w:pPr>
      <w:r w:rsidRPr="00025D6F">
        <w:rPr>
          <w:rFonts w:ascii="Trebuchet MS" w:hAnsi="Trebuchet MS"/>
          <w:color w:val="1F4E79" w:themeColor="accent1" w:themeShade="80"/>
        </w:rPr>
        <w:t>Declarație din partea solicitantului si a partenerilor privind evitarea dublei finanțări si utilizarea eficienta a fondurilor;</w:t>
      </w:r>
    </w:p>
    <w:p w14:paraId="18F76ECE" w14:textId="15DC92A5" w:rsidR="006669CE" w:rsidRPr="00025D6F" w:rsidRDefault="006669CE" w:rsidP="00A5658D">
      <w:pPr>
        <w:pStyle w:val="ListParagraph"/>
        <w:numPr>
          <w:ilvl w:val="0"/>
          <w:numId w:val="50"/>
        </w:numPr>
        <w:jc w:val="both"/>
        <w:rPr>
          <w:rFonts w:ascii="Trebuchet MS" w:hAnsi="Trebuchet MS"/>
          <w:color w:val="1F4E79" w:themeColor="accent1" w:themeShade="80"/>
        </w:rPr>
      </w:pPr>
      <w:r w:rsidRPr="00025D6F">
        <w:rPr>
          <w:rFonts w:ascii="Trebuchet MS" w:hAnsi="Trebuchet MS"/>
          <w:color w:val="1F4E79" w:themeColor="accent1" w:themeShade="80"/>
        </w:rPr>
        <w:t>Declarație pe proprie răspundere conform căreia solicitantul confirmă faptul că nu există modificări intervenite asupra condițiilor inițiale prezentate în cererea de finanțare evaluată și aprobată;</w:t>
      </w:r>
    </w:p>
    <w:p w14:paraId="67628730" w14:textId="0F204AD2" w:rsidR="006669CE" w:rsidRPr="00025D6F" w:rsidRDefault="006669CE" w:rsidP="00A5658D">
      <w:pPr>
        <w:pStyle w:val="ListParagraph"/>
        <w:numPr>
          <w:ilvl w:val="0"/>
          <w:numId w:val="50"/>
        </w:numPr>
        <w:jc w:val="both"/>
        <w:rPr>
          <w:rFonts w:ascii="Trebuchet MS" w:hAnsi="Trebuchet MS"/>
          <w:color w:val="1F4E79" w:themeColor="accent1" w:themeShade="80"/>
        </w:rPr>
      </w:pPr>
      <w:r w:rsidRPr="00025D6F">
        <w:rPr>
          <w:rFonts w:ascii="Trebuchet MS" w:hAnsi="Trebuchet MS"/>
          <w:color w:val="1F4E79" w:themeColor="accent1" w:themeShade="80"/>
        </w:rPr>
        <w:t>Fișele de identificare financiară completate cu conturile deschise pe proiect;</w:t>
      </w:r>
    </w:p>
    <w:p w14:paraId="49E918AD" w14:textId="47A44017" w:rsidR="006669CE" w:rsidRPr="00025D6F" w:rsidRDefault="006669CE" w:rsidP="00A5658D">
      <w:pPr>
        <w:pStyle w:val="ListParagraph"/>
        <w:numPr>
          <w:ilvl w:val="0"/>
          <w:numId w:val="50"/>
        </w:numPr>
        <w:jc w:val="both"/>
        <w:rPr>
          <w:rFonts w:ascii="Trebuchet MS" w:hAnsi="Trebuchet MS"/>
          <w:color w:val="1F4E79" w:themeColor="accent1" w:themeShade="80"/>
        </w:rPr>
      </w:pPr>
      <w:r w:rsidRPr="00025D6F">
        <w:rPr>
          <w:rFonts w:ascii="Trebuchet MS" w:hAnsi="Trebuchet MS"/>
          <w:color w:val="1F4E79" w:themeColor="accent1" w:themeShade="80"/>
        </w:rPr>
        <w:t>De asemenea, în vederea verificării îndeplinirii condițiilor din Ghidul Solicitantului Condiții Specifice, cu privire la evitarea dublei finanțări si utilizarea eficienta a fondurilor, se va transmite lista de achiziții a echipamentelor (mijloace fixe sau platforme, echipamente  IT, etc) din cadrul fiecărui proiect aprobat, însoțită de o notă de fundamentare privind destinația și utilitatea fiecărui echipament, precum și o declarație pe propria răspundere din partea beneficiarul) cu privire la evitarea riscului de dublă finanțare pentru achiziționarea pe proiecte diferite a aceluiași tip de mijloace fixe sau platforme IT cu aceeași destinație.</w:t>
      </w:r>
    </w:p>
    <w:p w14:paraId="0E646F54" w14:textId="7136C88E" w:rsidR="006669CE" w:rsidRPr="00025D6F" w:rsidRDefault="006669CE" w:rsidP="00A5658D">
      <w:pPr>
        <w:pStyle w:val="ListParagraph"/>
        <w:numPr>
          <w:ilvl w:val="0"/>
          <w:numId w:val="51"/>
        </w:numPr>
        <w:jc w:val="both"/>
        <w:rPr>
          <w:rFonts w:ascii="Trebuchet MS" w:hAnsi="Trebuchet MS"/>
          <w:color w:val="1F4E79" w:themeColor="accent1" w:themeShade="80"/>
        </w:rPr>
      </w:pPr>
      <w:r w:rsidRPr="00025D6F">
        <w:rPr>
          <w:rFonts w:ascii="Trebuchet MS" w:hAnsi="Trebuchet MS"/>
          <w:color w:val="1F4E79" w:themeColor="accent1" w:themeShade="80"/>
        </w:rPr>
        <w:t>Actualizări asupra documentelor privind dreptul de proprietate:</w:t>
      </w:r>
    </w:p>
    <w:p w14:paraId="3E0FB21F" w14:textId="7BF7DF85" w:rsidR="006669CE" w:rsidRPr="00025D6F" w:rsidRDefault="006669CE" w:rsidP="00A5658D">
      <w:pPr>
        <w:pStyle w:val="ListParagraph"/>
        <w:numPr>
          <w:ilvl w:val="0"/>
          <w:numId w:val="51"/>
        </w:numPr>
        <w:jc w:val="both"/>
        <w:rPr>
          <w:rFonts w:ascii="Trebuchet MS" w:hAnsi="Trebuchet MS"/>
          <w:color w:val="1F4E79" w:themeColor="accent1" w:themeShade="80"/>
        </w:rPr>
      </w:pPr>
      <w:r w:rsidRPr="00025D6F">
        <w:rPr>
          <w:rFonts w:ascii="Trebuchet MS" w:hAnsi="Trebuchet MS"/>
          <w:color w:val="1F4E79" w:themeColor="accent1" w:themeShade="80"/>
        </w:rPr>
        <w:t>extrase de carte funciară actualizate și emise cu maxim 30 de zile calendaristice înaintea depunerii documentelor, pentru dovedirea îndeplinirii criteriilor de eligibilitate la momentul contractării.</w:t>
      </w:r>
    </w:p>
    <w:p w14:paraId="7B312979" w14:textId="254C5016" w:rsidR="006669CE" w:rsidRPr="00025D6F" w:rsidRDefault="006669CE" w:rsidP="00A5658D">
      <w:pPr>
        <w:pStyle w:val="ListParagraph"/>
        <w:numPr>
          <w:ilvl w:val="0"/>
          <w:numId w:val="51"/>
        </w:numPr>
        <w:jc w:val="both"/>
        <w:rPr>
          <w:rFonts w:ascii="Trebuchet MS" w:hAnsi="Trebuchet MS"/>
          <w:color w:val="1F4E79" w:themeColor="accent1" w:themeShade="80"/>
        </w:rPr>
      </w:pPr>
      <w:r w:rsidRPr="00025D6F">
        <w:rPr>
          <w:rFonts w:ascii="Trebuchet MS" w:hAnsi="Trebuchet MS"/>
          <w:color w:val="1F4E79" w:themeColor="accent1" w:themeShade="80"/>
        </w:rPr>
        <w:t>plan de amplasament actualizat (dacă este cazul)</w:t>
      </w:r>
    </w:p>
    <w:p w14:paraId="258FC3EE" w14:textId="0AB50F29" w:rsidR="006669CE" w:rsidRPr="00025D6F" w:rsidRDefault="006669CE" w:rsidP="00A5658D">
      <w:pPr>
        <w:pStyle w:val="ListParagraph"/>
        <w:numPr>
          <w:ilvl w:val="0"/>
          <w:numId w:val="51"/>
        </w:numPr>
        <w:jc w:val="both"/>
        <w:rPr>
          <w:rFonts w:ascii="Trebuchet MS" w:hAnsi="Trebuchet MS"/>
          <w:color w:val="1F4E79" w:themeColor="accent1" w:themeShade="80"/>
        </w:rPr>
      </w:pPr>
      <w:r w:rsidRPr="00025D6F">
        <w:rPr>
          <w:rFonts w:ascii="Trebuchet MS" w:hAnsi="Trebuchet MS"/>
          <w:color w:val="1F4E79" w:themeColor="accent1" w:themeShade="80"/>
        </w:rPr>
        <w:t xml:space="preserve">Devizul general actualizat în conformitate cu ultima forma a bugetului </w:t>
      </w:r>
    </w:p>
    <w:p w14:paraId="175C3623" w14:textId="60D105F3" w:rsidR="006669CE" w:rsidRPr="00025D6F" w:rsidRDefault="006669CE">
      <w:pPr>
        <w:pStyle w:val="ListParagraph"/>
        <w:numPr>
          <w:ilvl w:val="0"/>
          <w:numId w:val="51"/>
        </w:numPr>
        <w:jc w:val="both"/>
        <w:rPr>
          <w:rFonts w:ascii="Trebuchet MS" w:hAnsi="Trebuchet MS"/>
          <w:color w:val="1F4E79" w:themeColor="accent1" w:themeShade="80"/>
        </w:rPr>
      </w:pPr>
      <w:r w:rsidRPr="00025D6F">
        <w:rPr>
          <w:rFonts w:ascii="Trebuchet MS" w:hAnsi="Trebuchet MS"/>
          <w:color w:val="1F4E79" w:themeColor="accent1" w:themeShade="80"/>
        </w:rPr>
        <w:t>Declaraţia reprezentantului legal prin care se certifică faptul că pe parcursul procesului de verificare au fost/nu au fost înregistrate modificări asupra unora sau a tuturor documentelor depuse la cererea de finanţare (acolo unde este cazul).</w:t>
      </w:r>
    </w:p>
    <w:p w14:paraId="17F59C26" w14:textId="5F133F61" w:rsidR="00DA49B4" w:rsidRPr="00025D6F" w:rsidRDefault="00DA49B4" w:rsidP="00A5658D">
      <w:pPr>
        <w:pStyle w:val="ListParagraph"/>
        <w:numPr>
          <w:ilvl w:val="0"/>
          <w:numId w:val="51"/>
        </w:numPr>
        <w:jc w:val="both"/>
        <w:rPr>
          <w:rFonts w:ascii="Trebuchet MS" w:hAnsi="Trebuchet MS"/>
          <w:color w:val="1F4E79" w:themeColor="accent1" w:themeShade="80"/>
        </w:rPr>
      </w:pPr>
      <w:r w:rsidRPr="00025D6F">
        <w:rPr>
          <w:rFonts w:ascii="Trebuchet MS" w:hAnsi="Trebuchet MS"/>
          <w:color w:val="1F4E79" w:themeColor="accent1" w:themeShade="80"/>
        </w:rPr>
        <w:t xml:space="preserve">Anexa </w:t>
      </w:r>
      <w:r w:rsidR="00B700D6" w:rsidRPr="00025D6F">
        <w:rPr>
          <w:rFonts w:ascii="Trebuchet MS" w:hAnsi="Trebuchet MS"/>
          <w:color w:val="1F4E79" w:themeColor="accent1" w:themeShade="80"/>
        </w:rPr>
        <w:t xml:space="preserve">9 </w:t>
      </w:r>
      <w:r w:rsidRPr="00025D6F">
        <w:rPr>
          <w:rFonts w:ascii="Trebuchet MS" w:hAnsi="Trebuchet MS"/>
          <w:color w:val="1F4E79" w:themeColor="accent1" w:themeShade="80"/>
        </w:rPr>
        <w:t>Declaraţia privind realizarea de modificări pe parcursul procesului de evaluare</w:t>
      </w:r>
    </w:p>
    <w:p w14:paraId="4795AACA" w14:textId="384235BC" w:rsidR="006669CE" w:rsidRPr="00025D6F" w:rsidRDefault="006669CE">
      <w:pPr>
        <w:pStyle w:val="ListParagraph"/>
        <w:numPr>
          <w:ilvl w:val="0"/>
          <w:numId w:val="51"/>
        </w:numPr>
        <w:jc w:val="both"/>
        <w:rPr>
          <w:rFonts w:ascii="Trebuchet MS" w:hAnsi="Trebuchet MS"/>
          <w:color w:val="1F4E79" w:themeColor="accent1" w:themeShade="80"/>
        </w:rPr>
      </w:pPr>
      <w:r w:rsidRPr="00025D6F">
        <w:rPr>
          <w:rFonts w:ascii="Trebuchet MS" w:hAnsi="Trebuchet MS"/>
          <w:color w:val="1F4E79" w:themeColor="accent1" w:themeShade="80"/>
        </w:rPr>
        <w:t>Orice alt document din lista celor anexate la formularul cererii de finanțare, actualizat, dacă au intervenit modificări.</w:t>
      </w:r>
    </w:p>
    <w:p w14:paraId="3DD9F0D1" w14:textId="77777777" w:rsidR="007D4929" w:rsidRPr="00025D6F" w:rsidRDefault="007D4929">
      <w:pPr>
        <w:pStyle w:val="ListParagraph"/>
        <w:numPr>
          <w:ilvl w:val="0"/>
          <w:numId w:val="51"/>
        </w:numPr>
        <w:jc w:val="both"/>
        <w:rPr>
          <w:rFonts w:ascii="Trebuchet MS" w:hAnsi="Trebuchet MS"/>
          <w:color w:val="1F4E79" w:themeColor="accent1" w:themeShade="80"/>
        </w:rPr>
      </w:pPr>
      <w:r w:rsidRPr="00025D6F">
        <w:rPr>
          <w:rFonts w:ascii="Trebuchet MS" w:hAnsi="Trebuchet MS"/>
          <w:color w:val="1F4E79" w:themeColor="accent1" w:themeShade="80"/>
        </w:rPr>
        <w:t xml:space="preserve">Planul de monitorizare a proiectului – Anexa 2 la Contractul de finanțare Condiții Generale; </w:t>
      </w:r>
    </w:p>
    <w:p w14:paraId="20A72E7A" w14:textId="26239362" w:rsidR="007D4929" w:rsidRPr="00025D6F" w:rsidRDefault="007D4929" w:rsidP="00A5658D">
      <w:pPr>
        <w:pStyle w:val="ListParagraph"/>
        <w:numPr>
          <w:ilvl w:val="0"/>
          <w:numId w:val="51"/>
        </w:numPr>
        <w:jc w:val="both"/>
        <w:rPr>
          <w:rFonts w:ascii="Trebuchet MS" w:hAnsi="Trebuchet MS"/>
          <w:color w:val="1F4E79" w:themeColor="accent1" w:themeShade="80"/>
        </w:rPr>
      </w:pPr>
      <w:r w:rsidRPr="00025D6F">
        <w:rPr>
          <w:rFonts w:ascii="Trebuchet MS" w:hAnsi="Trebuchet MS"/>
          <w:color w:val="1F4E79" w:themeColor="accent1" w:themeShade="80"/>
        </w:rPr>
        <w:t>Graficul cererilor de prefinanțare/plată/rambursare – Anexa 3 la Contractul de finanțare Condiții Generale.</w:t>
      </w:r>
    </w:p>
    <w:p w14:paraId="503C824E" w14:textId="517C42A6" w:rsidR="00E61D9C" w:rsidRPr="00025D6F" w:rsidRDefault="00E61D9C" w:rsidP="00A5658D">
      <w:pPr>
        <w:jc w:val="both"/>
        <w:rPr>
          <w:rFonts w:ascii="Trebuchet MS" w:hAnsi="Trebuchet MS"/>
          <w:color w:val="1F4E79" w:themeColor="accent1" w:themeShade="80"/>
        </w:rPr>
      </w:pPr>
      <w:r w:rsidRPr="00025D6F">
        <w:rPr>
          <w:rFonts w:ascii="Trebuchet MS" w:hAnsi="Trebuchet MS"/>
          <w:color w:val="1F4E79" w:themeColor="accent1" w:themeShade="80"/>
        </w:rPr>
        <w:tab/>
      </w:r>
    </w:p>
    <w:p w14:paraId="7F6673E8" w14:textId="518FA116" w:rsidR="00A9797C" w:rsidRPr="00025D6F" w:rsidRDefault="001A3A39" w:rsidP="00745F11">
      <w:pPr>
        <w:pStyle w:val="Heading2"/>
        <w:rPr>
          <w:color w:val="1F4E79" w:themeColor="accent1" w:themeShade="80"/>
        </w:rPr>
      </w:pPr>
      <w:bookmarkStart w:id="1998" w:name="_Toc158707701"/>
      <w:r w:rsidRPr="00025D6F">
        <w:rPr>
          <w:rFonts w:ascii="Trebuchet MS" w:hAnsi="Trebuchet MS"/>
          <w:color w:val="1F4E79" w:themeColor="accent1" w:themeShade="80"/>
          <w:sz w:val="22"/>
          <w:szCs w:val="22"/>
        </w:rPr>
        <w:t xml:space="preserve">7.7 </w:t>
      </w:r>
      <w:r w:rsidR="003256EB" w:rsidRPr="00025D6F">
        <w:rPr>
          <w:rFonts w:ascii="Trebuchet MS" w:hAnsi="Trebuchet MS"/>
          <w:color w:val="1F4E79" w:themeColor="accent1" w:themeShade="80"/>
          <w:sz w:val="22"/>
          <w:szCs w:val="22"/>
        </w:rPr>
        <w:t>Renunțarea la cererea de finanțare</w:t>
      </w:r>
      <w:bookmarkEnd w:id="1998"/>
    </w:p>
    <w:p w14:paraId="1FCCC5CC" w14:textId="77777777" w:rsidR="001A3A39" w:rsidRPr="00025D6F" w:rsidRDefault="001A3A39" w:rsidP="001A3A39">
      <w:pPr>
        <w:rPr>
          <w:rFonts w:ascii="Trebuchet MS" w:hAnsi="Trebuchet MS"/>
          <w:color w:val="1F4E79" w:themeColor="accent1" w:themeShade="80"/>
        </w:rPr>
      </w:pPr>
    </w:p>
    <w:p w14:paraId="2144EAF2" w14:textId="2BCA6191" w:rsidR="00A9797C" w:rsidRPr="00025D6F" w:rsidRDefault="00A9797C" w:rsidP="007C7D4F">
      <w:pPr>
        <w:jc w:val="both"/>
        <w:rPr>
          <w:rFonts w:ascii="Trebuchet MS" w:hAnsi="Trebuchet MS"/>
          <w:color w:val="1F4E79" w:themeColor="accent1" w:themeShade="80"/>
        </w:rPr>
      </w:pPr>
      <w:r w:rsidRPr="00025D6F">
        <w:rPr>
          <w:rFonts w:ascii="Trebuchet MS" w:hAnsi="Trebuchet MS"/>
          <w:color w:val="1F4E79" w:themeColor="accent1" w:themeShade="80"/>
        </w:rPr>
        <w:t xml:space="preserve">Renunțarea la Cererea de finanțare a anterior semnării Contractului de finanțare se realizează prin </w:t>
      </w:r>
      <w:r w:rsidR="00DC7E0B" w:rsidRPr="00025D6F">
        <w:rPr>
          <w:rFonts w:ascii="Trebuchet MS" w:hAnsi="Trebuchet MS"/>
          <w:color w:val="1F4E79" w:themeColor="accent1" w:themeShade="80"/>
        </w:rPr>
        <w:t>modificarea de către solicitant a statusului cererii de finantare</w:t>
      </w:r>
      <w:r w:rsidRPr="00025D6F">
        <w:rPr>
          <w:rFonts w:ascii="Trebuchet MS" w:hAnsi="Trebuchet MS"/>
          <w:color w:val="1F4E79" w:themeColor="accent1" w:themeShade="80"/>
        </w:rPr>
        <w:t xml:space="preserve">, </w:t>
      </w:r>
      <w:r w:rsidR="00684113" w:rsidRPr="00025D6F">
        <w:rPr>
          <w:rFonts w:ascii="Trebuchet MS" w:hAnsi="Trebuchet MS"/>
          <w:color w:val="1F4E79" w:themeColor="accent1" w:themeShade="80"/>
        </w:rPr>
        <w:t xml:space="preserve">in RETRAS, </w:t>
      </w:r>
      <w:r w:rsidRPr="00025D6F">
        <w:rPr>
          <w:rFonts w:ascii="Trebuchet MS" w:hAnsi="Trebuchet MS"/>
          <w:color w:val="1F4E79" w:themeColor="accent1" w:themeShade="80"/>
        </w:rPr>
        <w:t xml:space="preserve">prin intermediul </w:t>
      </w:r>
      <w:r w:rsidR="002C0AA6" w:rsidRPr="00025D6F">
        <w:rPr>
          <w:rFonts w:ascii="Trebuchet MS" w:hAnsi="Trebuchet MS"/>
          <w:color w:val="1F4E79" w:themeColor="accent1" w:themeShade="80"/>
        </w:rPr>
        <w:t xml:space="preserve">sistemului </w:t>
      </w:r>
      <w:r w:rsidRPr="00025D6F">
        <w:rPr>
          <w:rFonts w:ascii="Trebuchet MS" w:hAnsi="Trebuchet MS"/>
          <w:color w:val="1F4E79" w:themeColor="accent1" w:themeShade="80"/>
        </w:rPr>
        <w:t>informatic</w:t>
      </w:r>
      <w:r w:rsidR="002C0AA6"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 xml:space="preserve"> MySMIS2021</w:t>
      </w:r>
      <w:r w:rsidR="002C0AA6"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w:t>
      </w:r>
      <w:r w:rsidR="002C0AA6"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SMIS2021+.</w:t>
      </w:r>
    </w:p>
    <w:p w14:paraId="5FB2110B" w14:textId="5A55B0AF" w:rsidR="003256EB" w:rsidRPr="00025D6F" w:rsidRDefault="00A9797C" w:rsidP="00A5658D">
      <w:pPr>
        <w:jc w:val="both"/>
        <w:rPr>
          <w:rFonts w:ascii="Trebuchet MS" w:hAnsi="Trebuchet MS"/>
          <w:i/>
          <w:iCs/>
          <w:color w:val="1F4E79" w:themeColor="accent1" w:themeShade="80"/>
        </w:rPr>
      </w:pPr>
      <w:r w:rsidRPr="00025D6F">
        <w:rPr>
          <w:rFonts w:ascii="Trebuchet MS" w:hAnsi="Trebuchet MS"/>
          <w:color w:val="1F4E79" w:themeColor="accent1" w:themeShade="80"/>
        </w:rPr>
        <w:lastRenderedPageBreak/>
        <w:t>Renunțarea la implementarea proiectului, ulterior semnării Contractului de finanțare se realizează în conformitate cu prevederile Contractului de finanțare.</w:t>
      </w:r>
    </w:p>
    <w:p w14:paraId="568CACE5" w14:textId="77777777" w:rsidR="00BD4443" w:rsidRPr="00025D6F" w:rsidRDefault="00BD4443" w:rsidP="00A5658D">
      <w:pPr>
        <w:jc w:val="both"/>
        <w:rPr>
          <w:rFonts w:ascii="Trebuchet MS" w:hAnsi="Trebuchet MS"/>
          <w:color w:val="1F4E79" w:themeColor="accent1" w:themeShade="80"/>
        </w:rPr>
      </w:pPr>
      <w:bookmarkStart w:id="1999" w:name="_Toc134129783"/>
      <w:bookmarkStart w:id="2000" w:name="_Toc134130009"/>
      <w:bookmarkStart w:id="2001" w:name="_Toc134130237"/>
      <w:bookmarkStart w:id="2002" w:name="_Toc134171694"/>
      <w:bookmarkStart w:id="2003" w:name="_Toc134172817"/>
      <w:bookmarkStart w:id="2004" w:name="_Toc134173042"/>
      <w:bookmarkStart w:id="2005" w:name="_Toc134173268"/>
      <w:bookmarkStart w:id="2006" w:name="_Toc134173494"/>
      <w:bookmarkStart w:id="2007" w:name="_Toc134173719"/>
      <w:bookmarkStart w:id="2008" w:name="_Toc134173944"/>
      <w:bookmarkStart w:id="2009" w:name="_Toc134174167"/>
      <w:bookmarkStart w:id="2010" w:name="_Toc134174390"/>
      <w:bookmarkStart w:id="2011" w:name="_Toc134174612"/>
      <w:bookmarkStart w:id="2012" w:name="_Toc134174834"/>
      <w:bookmarkStart w:id="2013" w:name="_Toc134175056"/>
      <w:bookmarkStart w:id="2014" w:name="_Toc134129784"/>
      <w:bookmarkStart w:id="2015" w:name="_Toc134130010"/>
      <w:bookmarkStart w:id="2016" w:name="_Toc134130238"/>
      <w:bookmarkStart w:id="2017" w:name="_Toc134171695"/>
      <w:bookmarkStart w:id="2018" w:name="_Toc134172818"/>
      <w:bookmarkStart w:id="2019" w:name="_Toc134173043"/>
      <w:bookmarkStart w:id="2020" w:name="_Toc134173269"/>
      <w:bookmarkStart w:id="2021" w:name="_Toc134173495"/>
      <w:bookmarkStart w:id="2022" w:name="_Toc134173720"/>
      <w:bookmarkStart w:id="2023" w:name="_Toc134173945"/>
      <w:bookmarkStart w:id="2024" w:name="_Toc134174168"/>
      <w:bookmarkStart w:id="2025" w:name="_Toc134174391"/>
      <w:bookmarkStart w:id="2026" w:name="_Toc134174613"/>
      <w:bookmarkStart w:id="2027" w:name="_Toc134174835"/>
      <w:bookmarkStart w:id="2028" w:name="_Toc134175057"/>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p>
    <w:p w14:paraId="11BA7B77" w14:textId="0538203E" w:rsidR="00FE6408" w:rsidRPr="00025D6F" w:rsidRDefault="00BD4443" w:rsidP="00A5658D">
      <w:pPr>
        <w:pStyle w:val="Heading1"/>
        <w:numPr>
          <w:ilvl w:val="0"/>
          <w:numId w:val="30"/>
        </w:numPr>
        <w:jc w:val="both"/>
        <w:rPr>
          <w:rFonts w:ascii="Trebuchet MS" w:hAnsi="Trebuchet MS"/>
          <w:color w:val="1F4E79" w:themeColor="accent1" w:themeShade="80"/>
          <w:sz w:val="22"/>
          <w:szCs w:val="22"/>
        </w:rPr>
      </w:pPr>
      <w:bookmarkStart w:id="2029" w:name="_Toc158707702"/>
      <w:r w:rsidRPr="00025D6F">
        <w:rPr>
          <w:rFonts w:ascii="Trebuchet MS" w:hAnsi="Trebuchet MS"/>
          <w:color w:val="1F4E79" w:themeColor="accent1" w:themeShade="80"/>
          <w:sz w:val="22"/>
          <w:szCs w:val="22"/>
        </w:rPr>
        <w:t>PROCESUL DE EVALUARE, SELECȚIE ȘI CONTRACTARE A PROIECTELOR</w:t>
      </w:r>
      <w:bookmarkEnd w:id="2029"/>
    </w:p>
    <w:p w14:paraId="04A5C083" w14:textId="6AF40543" w:rsidR="006669CE" w:rsidRPr="00025D6F" w:rsidRDefault="006669CE" w:rsidP="00A5658D">
      <w:pPr>
        <w:jc w:val="both"/>
        <w:rPr>
          <w:rFonts w:ascii="Trebuchet MS" w:hAnsi="Trebuchet MS"/>
          <w:color w:val="1F4E79" w:themeColor="accent1" w:themeShade="80"/>
        </w:rPr>
      </w:pPr>
      <w:r w:rsidRPr="00025D6F">
        <w:rPr>
          <w:rFonts w:ascii="Trebuchet MS" w:hAnsi="Trebuchet MS"/>
          <w:color w:val="1F4E79" w:themeColor="accent1" w:themeShade="80"/>
        </w:rPr>
        <w:t>Evaluarea si selecția proiectelor se efectuează în conformitate cu prevederile:</w:t>
      </w:r>
    </w:p>
    <w:p w14:paraId="65D716C9" w14:textId="10CC819D" w:rsidR="006669CE" w:rsidRPr="00025D6F" w:rsidRDefault="006669CE" w:rsidP="00A5658D">
      <w:pPr>
        <w:jc w:val="both"/>
        <w:rPr>
          <w:rFonts w:ascii="Trebuchet MS" w:hAnsi="Trebuchet MS"/>
          <w:color w:val="1F4E79" w:themeColor="accent1" w:themeShade="80"/>
        </w:rPr>
      </w:pPr>
      <w:r w:rsidRPr="00025D6F">
        <w:rPr>
          <w:rFonts w:ascii="Trebuchet MS" w:hAnsi="Trebuchet MS"/>
          <w:color w:val="1F4E79" w:themeColor="accent1" w:themeShade="80"/>
        </w:rPr>
        <w:t>- Ghidul Solicitantului - Condi</w:t>
      </w:r>
      <w:r w:rsidR="001940D5" w:rsidRPr="00025D6F">
        <w:rPr>
          <w:rFonts w:ascii="Trebuchet MS" w:hAnsi="Trebuchet MS"/>
          <w:color w:val="1F4E79" w:themeColor="accent1" w:themeShade="80"/>
        </w:rPr>
        <w:t>ț</w:t>
      </w:r>
      <w:r w:rsidRPr="00025D6F">
        <w:rPr>
          <w:rFonts w:ascii="Trebuchet MS" w:hAnsi="Trebuchet MS"/>
          <w:color w:val="1F4E79" w:themeColor="accent1" w:themeShade="80"/>
        </w:rPr>
        <w:t>ii generale</w:t>
      </w:r>
    </w:p>
    <w:p w14:paraId="07921BE0" w14:textId="77777777" w:rsidR="006669CE" w:rsidRPr="00025D6F" w:rsidRDefault="006669CE" w:rsidP="00A5658D">
      <w:pPr>
        <w:jc w:val="both"/>
        <w:rPr>
          <w:rFonts w:ascii="Trebuchet MS" w:hAnsi="Trebuchet MS"/>
          <w:color w:val="1F4E79" w:themeColor="accent1" w:themeShade="80"/>
        </w:rPr>
      </w:pPr>
      <w:r w:rsidRPr="00025D6F">
        <w:rPr>
          <w:rFonts w:ascii="Trebuchet MS" w:hAnsi="Trebuchet MS"/>
          <w:color w:val="1F4E79" w:themeColor="accent1" w:themeShade="80"/>
        </w:rPr>
        <w:t>- Metodologiei de verificare, evaluare și selecție a proiectelor in cadrul PoIDS 2021-2027</w:t>
      </w:r>
    </w:p>
    <w:p w14:paraId="34626106" w14:textId="10952A52" w:rsidR="006669CE" w:rsidRPr="00025D6F" w:rsidRDefault="006669CE" w:rsidP="00A5658D">
      <w:pPr>
        <w:jc w:val="both"/>
        <w:rPr>
          <w:rFonts w:ascii="Trebuchet MS" w:hAnsi="Trebuchet MS"/>
          <w:color w:val="1F4E79" w:themeColor="accent1" w:themeShade="80"/>
        </w:rPr>
      </w:pPr>
      <w:r w:rsidRPr="00025D6F">
        <w:rPr>
          <w:rFonts w:ascii="Trebuchet MS" w:hAnsi="Trebuchet MS"/>
          <w:color w:val="1F4E79" w:themeColor="accent1" w:themeShade="80"/>
        </w:rPr>
        <w:t>- prezentului document Ghidul Solicitantului - Condi</w:t>
      </w:r>
      <w:r w:rsidR="001940D5" w:rsidRPr="00025D6F">
        <w:rPr>
          <w:rFonts w:ascii="Trebuchet MS" w:hAnsi="Trebuchet MS"/>
          <w:color w:val="1F4E79" w:themeColor="accent1" w:themeShade="80"/>
        </w:rPr>
        <w:t>ț</w:t>
      </w:r>
      <w:r w:rsidRPr="00025D6F">
        <w:rPr>
          <w:rFonts w:ascii="Trebuchet MS" w:hAnsi="Trebuchet MS"/>
          <w:color w:val="1F4E79" w:themeColor="accent1" w:themeShade="80"/>
        </w:rPr>
        <w:t>ii specifice.</w:t>
      </w:r>
    </w:p>
    <w:p w14:paraId="4C9AC577" w14:textId="77777777" w:rsidR="006669CE" w:rsidRPr="00025D6F" w:rsidRDefault="007022AD" w:rsidP="00A5658D">
      <w:pPr>
        <w:pStyle w:val="Heading2"/>
        <w:numPr>
          <w:ilvl w:val="1"/>
          <w:numId w:val="15"/>
        </w:numPr>
        <w:jc w:val="both"/>
        <w:rPr>
          <w:rFonts w:ascii="Trebuchet MS" w:hAnsi="Trebuchet MS"/>
          <w:color w:val="1F4E79" w:themeColor="accent1" w:themeShade="80"/>
          <w:sz w:val="22"/>
          <w:szCs w:val="22"/>
        </w:rPr>
      </w:pPr>
      <w:bookmarkStart w:id="2030" w:name="_Toc138259843"/>
      <w:bookmarkStart w:id="2031" w:name="_Toc138260492"/>
      <w:bookmarkStart w:id="2032" w:name="_Toc138261140"/>
      <w:bookmarkStart w:id="2033" w:name="_Toc138769025"/>
      <w:bookmarkStart w:id="2034" w:name="_Toc141108376"/>
      <w:bookmarkStart w:id="2035" w:name="_Toc138259844"/>
      <w:bookmarkStart w:id="2036" w:name="_Toc138260493"/>
      <w:bookmarkStart w:id="2037" w:name="_Toc138261141"/>
      <w:bookmarkStart w:id="2038" w:name="_Toc138769026"/>
      <w:bookmarkStart w:id="2039" w:name="_Toc141108377"/>
      <w:bookmarkStart w:id="2040" w:name="_Toc138259845"/>
      <w:bookmarkStart w:id="2041" w:name="_Toc138260494"/>
      <w:bookmarkStart w:id="2042" w:name="_Toc138261142"/>
      <w:bookmarkStart w:id="2043" w:name="_Toc138769027"/>
      <w:bookmarkStart w:id="2044" w:name="_Toc141108378"/>
      <w:bookmarkStart w:id="2045" w:name="_Toc138259846"/>
      <w:bookmarkStart w:id="2046" w:name="_Toc138260495"/>
      <w:bookmarkStart w:id="2047" w:name="_Toc138261143"/>
      <w:bookmarkStart w:id="2048" w:name="_Toc138769028"/>
      <w:bookmarkStart w:id="2049" w:name="_Toc141108379"/>
      <w:bookmarkStart w:id="2050" w:name="_Toc158707703"/>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r w:rsidRPr="00025D6F">
        <w:rPr>
          <w:rFonts w:ascii="Trebuchet MS" w:hAnsi="Trebuchet MS"/>
          <w:color w:val="1F4E79" w:themeColor="accent1" w:themeShade="80"/>
          <w:sz w:val="22"/>
          <w:szCs w:val="22"/>
        </w:rPr>
        <w:t>Principalele etape ale procesului de evaluare, selecție și contractare</w:t>
      </w:r>
      <w:bookmarkEnd w:id="2050"/>
    </w:p>
    <w:p w14:paraId="7C7D68C1" w14:textId="45854DCD" w:rsidR="007022AD" w:rsidRPr="00025D6F" w:rsidRDefault="006669CE" w:rsidP="00A5658D">
      <w:pPr>
        <w:jc w:val="both"/>
        <w:rPr>
          <w:rFonts w:ascii="Trebuchet MS" w:hAnsi="Trebuchet MS"/>
          <w:color w:val="1F4E79" w:themeColor="accent1" w:themeShade="80"/>
        </w:rPr>
      </w:pPr>
      <w:r w:rsidRPr="00025D6F">
        <w:rPr>
          <w:rFonts w:ascii="Trebuchet MS" w:hAnsi="Trebuchet MS"/>
          <w:color w:val="1F4E79" w:themeColor="accent1" w:themeShade="80"/>
        </w:rPr>
        <w:t>În cadrul mecanismului competitiv, AM PoIDS lansează un apel de proiecte (cu termen limită sau cu depunere continuă) prin care stabilește reguli de elaborare și depunere a proiectelor și prezintă etapele de verificare a conformității administrative și a evalu</w:t>
      </w:r>
      <w:r w:rsidR="001940D5" w:rsidRPr="00025D6F">
        <w:rPr>
          <w:rFonts w:ascii="Trebuchet MS" w:hAnsi="Trebuchet MS"/>
          <w:color w:val="1F4E79" w:themeColor="accent1" w:themeShade="80"/>
        </w:rPr>
        <w:t>ă</w:t>
      </w:r>
      <w:r w:rsidRPr="00025D6F">
        <w:rPr>
          <w:rFonts w:ascii="Trebuchet MS" w:hAnsi="Trebuchet MS"/>
          <w:color w:val="1F4E79" w:themeColor="accent1" w:themeShade="80"/>
        </w:rPr>
        <w:t>rii tehnice și financiare și de selecție, pe care acestea le vor parcurge după depunere.</w:t>
      </w:r>
      <w:r w:rsidRPr="00025D6F">
        <w:rPr>
          <w:rFonts w:ascii="Trebuchet MS" w:hAnsi="Trebuchet MS"/>
          <w:color w:val="1F4E79" w:themeColor="accent1" w:themeShade="80"/>
        </w:rPr>
        <w:tab/>
      </w:r>
      <w:r w:rsidR="007022AD" w:rsidRPr="00025D6F">
        <w:rPr>
          <w:rFonts w:ascii="Trebuchet MS" w:hAnsi="Trebuchet MS"/>
          <w:color w:val="1F4E79" w:themeColor="accent1" w:themeShade="80"/>
        </w:rPr>
        <w:tab/>
      </w:r>
    </w:p>
    <w:p w14:paraId="38B3D6E9" w14:textId="2FFDD075" w:rsidR="00FE6408" w:rsidRPr="00025D6F" w:rsidRDefault="00566CCA" w:rsidP="00A5658D">
      <w:pPr>
        <w:pStyle w:val="Heading2"/>
        <w:numPr>
          <w:ilvl w:val="1"/>
          <w:numId w:val="15"/>
        </w:numPr>
        <w:jc w:val="both"/>
        <w:rPr>
          <w:rFonts w:ascii="Trebuchet MS" w:hAnsi="Trebuchet MS"/>
          <w:color w:val="1F4E79" w:themeColor="accent1" w:themeShade="80"/>
          <w:sz w:val="22"/>
          <w:szCs w:val="22"/>
        </w:rPr>
      </w:pPr>
      <w:bookmarkStart w:id="2051" w:name="_Toc158707704"/>
      <w:r w:rsidRPr="00025D6F">
        <w:rPr>
          <w:rFonts w:ascii="Trebuchet MS" w:hAnsi="Trebuchet MS"/>
          <w:color w:val="1F4E79" w:themeColor="accent1" w:themeShade="80"/>
          <w:sz w:val="22"/>
          <w:szCs w:val="22"/>
        </w:rPr>
        <w:t>Conformitate administrativă</w:t>
      </w:r>
      <w:r w:rsidR="002D47EF" w:rsidRPr="00025D6F">
        <w:rPr>
          <w:rFonts w:ascii="Trebuchet MS" w:hAnsi="Trebuchet MS"/>
          <w:color w:val="1F4E79" w:themeColor="accent1" w:themeShade="80"/>
          <w:sz w:val="22"/>
          <w:szCs w:val="22"/>
        </w:rPr>
        <w:t xml:space="preserve"> – DECLARAȚIA UNICĂ</w:t>
      </w:r>
      <w:bookmarkEnd w:id="2051"/>
    </w:p>
    <w:p w14:paraId="27FE97AA" w14:textId="5596A268" w:rsidR="006669CE" w:rsidRPr="00025D6F" w:rsidRDefault="002C0AA6"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Sistemul informatic </w:t>
      </w:r>
      <w:r w:rsidR="006669CE" w:rsidRPr="00025D6F">
        <w:rPr>
          <w:rFonts w:ascii="Trebuchet MS" w:hAnsi="Trebuchet MS"/>
          <w:color w:val="1F4E79" w:themeColor="accent1" w:themeShade="80"/>
        </w:rPr>
        <w:t xml:space="preserve">MySMIS2021/SMIS2021+ generează declarația unică care este completată de solicitant și se semnează cu semnătură electronică extinsă de către reprezentantul legal al acestuia sau împuternicitul acestuia. </w:t>
      </w:r>
    </w:p>
    <w:p w14:paraId="6D0D2873" w14:textId="77777777" w:rsidR="006669CE" w:rsidRPr="00025D6F" w:rsidRDefault="006669CE" w:rsidP="00A5658D">
      <w:pPr>
        <w:jc w:val="both"/>
        <w:rPr>
          <w:rFonts w:ascii="Trebuchet MS" w:hAnsi="Trebuchet MS"/>
          <w:color w:val="1F4E79" w:themeColor="accent1" w:themeShade="80"/>
        </w:rPr>
      </w:pPr>
      <w:r w:rsidRPr="00025D6F">
        <w:rPr>
          <w:rFonts w:ascii="Trebuchet MS" w:hAnsi="Trebuchet MS"/>
          <w:color w:val="1F4E79" w:themeColor="accent1" w:themeShade="80"/>
        </w:rPr>
        <w:t>În cazul proiectelor implementate în parteneriat, atât liderul de parteneriat, cât și fiecare partener individual, completează declarația unică, care este semnată cu semnătură electronică extinsă de către reprezentantul legal al liderului, partenerului sau împuternicitul acestuia, după caz.</w:t>
      </w:r>
    </w:p>
    <w:p w14:paraId="2CD5BFDC" w14:textId="77777777" w:rsidR="006669CE" w:rsidRPr="00025D6F" w:rsidRDefault="006669CE" w:rsidP="00A5658D">
      <w:pPr>
        <w:jc w:val="both"/>
        <w:rPr>
          <w:rFonts w:ascii="Trebuchet MS" w:hAnsi="Trebuchet MS"/>
          <w:color w:val="1F4E79" w:themeColor="accent1" w:themeShade="80"/>
        </w:rPr>
      </w:pPr>
      <w:r w:rsidRPr="00025D6F">
        <w:rPr>
          <w:rFonts w:ascii="Trebuchet MS" w:hAnsi="Trebuchet MS"/>
          <w:color w:val="1F4E79" w:themeColor="accent1" w:themeShade="80"/>
        </w:rPr>
        <w:t>Verificarea conformității administrative este complet digitalizată, respectiv este realizată în mod automat prin sistemul informatic MySMIS2021/SMIS2021+, pe baza declarației unice generată de sistemul informatic MySMIS2021/SMIS2021+.</w:t>
      </w:r>
    </w:p>
    <w:p w14:paraId="1F2E2CF8" w14:textId="0EE1547D" w:rsidR="006669CE" w:rsidRPr="00025D6F" w:rsidRDefault="006669CE"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După verificarea conformității administrative, solicitantul sau, după caz, liderul de parteneriat este informat, prin emiterea unei notificări prin intermediul </w:t>
      </w:r>
      <w:r w:rsidR="002C0AA6" w:rsidRPr="00025D6F">
        <w:rPr>
          <w:rFonts w:ascii="Trebuchet MS" w:hAnsi="Trebuchet MS"/>
          <w:color w:val="1F4E79" w:themeColor="accent1" w:themeShade="80"/>
        </w:rPr>
        <w:t>sistemului informatic</w:t>
      </w:r>
      <w:r w:rsidR="002C0AA6" w:rsidRPr="00025D6F" w:rsidDel="002C0AA6">
        <w:rPr>
          <w:rFonts w:ascii="Trebuchet MS" w:hAnsi="Trebuchet MS"/>
          <w:color w:val="1F4E79" w:themeColor="accent1" w:themeShade="80"/>
        </w:rPr>
        <w:t xml:space="preserve"> </w:t>
      </w:r>
      <w:r w:rsidRPr="00025D6F">
        <w:rPr>
          <w:rFonts w:ascii="Trebuchet MS" w:hAnsi="Trebuchet MS"/>
          <w:color w:val="1F4E79" w:themeColor="accent1" w:themeShade="80"/>
        </w:rPr>
        <w:t xml:space="preserve"> MySMIS2021/SMIS2021+, cu privire la trecerea proiectului în etapa de evaluare tehnică și financiară sau, după caz, cu privire la nerespectarea cerințelor de conformitate administrativă, situație în care nu este demarată etapa de evaluare tehnică și financiară.</w:t>
      </w:r>
    </w:p>
    <w:p w14:paraId="6E0FBF93" w14:textId="497FFBF6" w:rsidR="006669CE" w:rsidRPr="00025D6F" w:rsidRDefault="006669CE" w:rsidP="00A5658D">
      <w:pPr>
        <w:jc w:val="both"/>
        <w:rPr>
          <w:rFonts w:ascii="Trebuchet MS" w:hAnsi="Trebuchet MS"/>
          <w:color w:val="1F4E79" w:themeColor="accent1" w:themeShade="80"/>
        </w:rPr>
      </w:pPr>
      <w:r w:rsidRPr="00025D6F">
        <w:rPr>
          <w:rFonts w:ascii="Trebuchet MS" w:hAnsi="Trebuchet MS"/>
          <w:color w:val="1F4E79" w:themeColor="accent1" w:themeShade="80"/>
        </w:rPr>
        <w:t>Îndeplinirea condițiilor de eligibilitate se dovedește de către solicitant în etapa de contractare, prin prezentarea de documente justificative, specificate în Ghidul Solicitantului – Conditii specifice.</w:t>
      </w:r>
    </w:p>
    <w:p w14:paraId="27969275" w14:textId="66158DA8" w:rsidR="002553BD" w:rsidRPr="00025D6F" w:rsidRDefault="002553BD" w:rsidP="00A5658D">
      <w:pPr>
        <w:pStyle w:val="Heading2"/>
        <w:numPr>
          <w:ilvl w:val="1"/>
          <w:numId w:val="15"/>
        </w:numPr>
        <w:jc w:val="both"/>
        <w:rPr>
          <w:rFonts w:ascii="Trebuchet MS" w:hAnsi="Trebuchet MS"/>
          <w:color w:val="1F4E79" w:themeColor="accent1" w:themeShade="80"/>
          <w:sz w:val="22"/>
          <w:szCs w:val="22"/>
        </w:rPr>
      </w:pPr>
      <w:bookmarkStart w:id="2052" w:name="_Toc138259851"/>
      <w:bookmarkStart w:id="2053" w:name="_Toc138260500"/>
      <w:bookmarkStart w:id="2054" w:name="_Toc138261148"/>
      <w:bookmarkStart w:id="2055" w:name="_Toc138769033"/>
      <w:bookmarkStart w:id="2056" w:name="_Toc141108384"/>
      <w:bookmarkStart w:id="2057" w:name="_Toc138259852"/>
      <w:bookmarkStart w:id="2058" w:name="_Toc138260501"/>
      <w:bookmarkStart w:id="2059" w:name="_Toc138261149"/>
      <w:bookmarkStart w:id="2060" w:name="_Toc138769034"/>
      <w:bookmarkStart w:id="2061" w:name="_Toc141108385"/>
      <w:bookmarkStart w:id="2062" w:name="_Toc138259853"/>
      <w:bookmarkStart w:id="2063" w:name="_Toc138260502"/>
      <w:bookmarkStart w:id="2064" w:name="_Toc138261150"/>
      <w:bookmarkStart w:id="2065" w:name="_Toc138769035"/>
      <w:bookmarkStart w:id="2066" w:name="_Toc141108386"/>
      <w:bookmarkStart w:id="2067" w:name="_Toc138259854"/>
      <w:bookmarkStart w:id="2068" w:name="_Toc138260503"/>
      <w:bookmarkStart w:id="2069" w:name="_Toc138261151"/>
      <w:bookmarkStart w:id="2070" w:name="_Toc138769036"/>
      <w:bookmarkStart w:id="2071" w:name="_Toc141108387"/>
      <w:bookmarkStart w:id="2072" w:name="_Toc138259855"/>
      <w:bookmarkStart w:id="2073" w:name="_Toc138260504"/>
      <w:bookmarkStart w:id="2074" w:name="_Toc138261152"/>
      <w:bookmarkStart w:id="2075" w:name="_Toc138769037"/>
      <w:bookmarkStart w:id="2076" w:name="_Toc141108388"/>
      <w:bookmarkStart w:id="2077" w:name="_Toc158707705"/>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r w:rsidRPr="00025D6F">
        <w:rPr>
          <w:rFonts w:ascii="Trebuchet MS" w:hAnsi="Trebuchet MS"/>
          <w:color w:val="1F4E79" w:themeColor="accent1" w:themeShade="80"/>
          <w:sz w:val="22"/>
          <w:szCs w:val="22"/>
        </w:rPr>
        <w:t>Etapa de evaluare preliminară – dacă este cazul (specific pentru intervențiile FSE+)</w:t>
      </w:r>
      <w:bookmarkEnd w:id="2077"/>
    </w:p>
    <w:p w14:paraId="1B747500" w14:textId="68C4B816" w:rsidR="006669CE" w:rsidRPr="00025D6F" w:rsidRDefault="006669CE"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Etapa de evaluare preliminară se realizează în baza criteriilor de eligibilitate,  cuprinse în Anexa </w:t>
      </w:r>
      <w:r w:rsidR="00B700D6" w:rsidRPr="00025D6F">
        <w:rPr>
          <w:rFonts w:ascii="Trebuchet MS" w:hAnsi="Trebuchet MS"/>
          <w:color w:val="1F4E79" w:themeColor="accent1" w:themeShade="80"/>
        </w:rPr>
        <w:t>2</w:t>
      </w:r>
      <w:r w:rsidRPr="00025D6F">
        <w:rPr>
          <w:rFonts w:ascii="Trebuchet MS" w:hAnsi="Trebuchet MS"/>
          <w:color w:val="1F4E79" w:themeColor="accent1" w:themeShade="80"/>
        </w:rPr>
        <w:t xml:space="preserve"> - Criterii de evaluare și selecție tehnică și financiară preliminară a Ghidului Solicitantului Condiții Specifice.</w:t>
      </w:r>
    </w:p>
    <w:p w14:paraId="1C79376E" w14:textId="20996055" w:rsidR="00566CCA" w:rsidRPr="00025D6F" w:rsidRDefault="00552708" w:rsidP="00A5658D">
      <w:pPr>
        <w:pStyle w:val="Heading2"/>
        <w:numPr>
          <w:ilvl w:val="1"/>
          <w:numId w:val="15"/>
        </w:numPr>
        <w:jc w:val="both"/>
        <w:rPr>
          <w:rFonts w:ascii="Trebuchet MS" w:hAnsi="Trebuchet MS"/>
          <w:color w:val="1F4E79" w:themeColor="accent1" w:themeShade="80"/>
          <w:sz w:val="22"/>
          <w:szCs w:val="22"/>
        </w:rPr>
      </w:pPr>
      <w:bookmarkStart w:id="2078" w:name="_Toc138259857"/>
      <w:bookmarkStart w:id="2079" w:name="_Toc138260506"/>
      <w:bookmarkStart w:id="2080" w:name="_Toc138261154"/>
      <w:bookmarkStart w:id="2081" w:name="_Toc138769039"/>
      <w:bookmarkStart w:id="2082" w:name="_Toc141108390"/>
      <w:bookmarkStart w:id="2083" w:name="_Toc158707706"/>
      <w:bookmarkEnd w:id="2078"/>
      <w:bookmarkEnd w:id="2079"/>
      <w:bookmarkEnd w:id="2080"/>
      <w:bookmarkEnd w:id="2081"/>
      <w:bookmarkEnd w:id="2082"/>
      <w:r w:rsidRPr="00025D6F">
        <w:rPr>
          <w:rFonts w:ascii="Trebuchet MS" w:hAnsi="Trebuchet MS"/>
          <w:color w:val="1F4E79" w:themeColor="accent1" w:themeShade="80"/>
          <w:sz w:val="22"/>
          <w:szCs w:val="22"/>
        </w:rPr>
        <w:t>E</w:t>
      </w:r>
      <w:r w:rsidR="00566CCA" w:rsidRPr="00025D6F">
        <w:rPr>
          <w:rFonts w:ascii="Trebuchet MS" w:hAnsi="Trebuchet MS"/>
          <w:color w:val="1F4E79" w:themeColor="accent1" w:themeShade="80"/>
          <w:sz w:val="22"/>
          <w:szCs w:val="22"/>
        </w:rPr>
        <w:t>valuare</w:t>
      </w:r>
      <w:r w:rsidRPr="00025D6F">
        <w:rPr>
          <w:rFonts w:ascii="Trebuchet MS" w:hAnsi="Trebuchet MS"/>
          <w:color w:val="1F4E79" w:themeColor="accent1" w:themeShade="80"/>
          <w:sz w:val="22"/>
          <w:szCs w:val="22"/>
        </w:rPr>
        <w:t>a</w:t>
      </w:r>
      <w:r w:rsidR="00566CCA" w:rsidRPr="00025D6F">
        <w:rPr>
          <w:rFonts w:ascii="Trebuchet MS" w:hAnsi="Trebuchet MS"/>
          <w:color w:val="1F4E79" w:themeColor="accent1" w:themeShade="80"/>
          <w:sz w:val="22"/>
          <w:szCs w:val="22"/>
        </w:rPr>
        <w:t xml:space="preserve"> tehnică și financiară</w:t>
      </w:r>
      <w:r w:rsidRPr="00025D6F">
        <w:rPr>
          <w:rFonts w:ascii="Trebuchet MS" w:hAnsi="Trebuchet MS"/>
          <w:color w:val="1F4E79" w:themeColor="accent1" w:themeShade="80"/>
          <w:sz w:val="22"/>
          <w:szCs w:val="22"/>
        </w:rPr>
        <w:t>. Criterii de evaluare tehnică și financiară</w:t>
      </w:r>
      <w:bookmarkEnd w:id="2083"/>
    </w:p>
    <w:p w14:paraId="06D4D770" w14:textId="5DD7259E" w:rsidR="006669CE" w:rsidRPr="00025D6F" w:rsidRDefault="006669CE"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Criteriile de evaluare tehnica și financiară sunt cuprinse în Anexa </w:t>
      </w:r>
      <w:r w:rsidR="00B700D6" w:rsidRPr="00025D6F">
        <w:rPr>
          <w:rFonts w:ascii="Trebuchet MS" w:hAnsi="Trebuchet MS"/>
          <w:color w:val="1F4E79" w:themeColor="accent1" w:themeShade="80"/>
        </w:rPr>
        <w:t>3</w:t>
      </w:r>
      <w:r w:rsidRPr="00025D6F">
        <w:rPr>
          <w:rFonts w:ascii="Trebuchet MS" w:hAnsi="Trebuchet MS"/>
          <w:color w:val="1F4E79" w:themeColor="accent1" w:themeShade="80"/>
        </w:rPr>
        <w:t xml:space="preserve"> - Criterii de evaluare tehnică şi financiară calitativă ale prezentului Ghid.</w:t>
      </w:r>
    </w:p>
    <w:p w14:paraId="69C71104" w14:textId="2E599A76" w:rsidR="006669CE" w:rsidRPr="00025D6F" w:rsidRDefault="006669CE" w:rsidP="00120FFE">
      <w:pPr>
        <w:jc w:val="both"/>
        <w:rPr>
          <w:rFonts w:ascii="Trebuchet MS" w:hAnsi="Trebuchet MS"/>
          <w:color w:val="1F4E79" w:themeColor="accent1" w:themeShade="80"/>
        </w:rPr>
      </w:pPr>
      <w:r w:rsidRPr="00025D6F">
        <w:rPr>
          <w:rFonts w:ascii="Trebuchet MS" w:hAnsi="Trebuchet MS"/>
          <w:color w:val="1F4E79" w:themeColor="accent1" w:themeShade="80"/>
        </w:rPr>
        <w:t>Criteriile de evaluare tehnică și financiară aplicabile prezentelor apeluri de proiecte sunt:</w:t>
      </w:r>
    </w:p>
    <w:p w14:paraId="2147CDDE" w14:textId="30EC5615" w:rsidR="006669CE" w:rsidRPr="00025D6F" w:rsidRDefault="006669CE" w:rsidP="00A5658D">
      <w:pPr>
        <w:pStyle w:val="ListParagraph"/>
        <w:numPr>
          <w:ilvl w:val="0"/>
          <w:numId w:val="52"/>
        </w:num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Relevanța – maxim 20 de puncte, minim 14 de puncte. Cererile de finanțare care obțin mai puțin de 14 de puncte la criteriul Relevanță vor fi respinse;</w:t>
      </w:r>
    </w:p>
    <w:p w14:paraId="5AB1831B" w14:textId="292522BA" w:rsidR="006669CE" w:rsidRPr="00025D6F" w:rsidRDefault="006669CE" w:rsidP="00A5658D">
      <w:pPr>
        <w:pStyle w:val="ListParagraph"/>
        <w:numPr>
          <w:ilvl w:val="0"/>
          <w:numId w:val="52"/>
        </w:numPr>
        <w:jc w:val="both"/>
        <w:rPr>
          <w:rFonts w:ascii="Trebuchet MS" w:hAnsi="Trebuchet MS"/>
          <w:color w:val="1F4E79" w:themeColor="accent1" w:themeShade="80"/>
        </w:rPr>
      </w:pPr>
      <w:r w:rsidRPr="00025D6F">
        <w:rPr>
          <w:rFonts w:ascii="Trebuchet MS" w:hAnsi="Trebuchet MS"/>
          <w:color w:val="1F4E79" w:themeColor="accent1" w:themeShade="80"/>
        </w:rPr>
        <w:t>Eficacitate – maxim 20 de puncte, minim 14 de puncte. Cererile de finanțare care obțin mai puțin de 14 de puncte la criteriul Eficacitate vor fi respinse;</w:t>
      </w:r>
    </w:p>
    <w:p w14:paraId="66FF8B42" w14:textId="7858292B" w:rsidR="006669CE" w:rsidRPr="00025D6F" w:rsidRDefault="006669CE" w:rsidP="00A5658D">
      <w:pPr>
        <w:pStyle w:val="ListParagraph"/>
        <w:numPr>
          <w:ilvl w:val="0"/>
          <w:numId w:val="52"/>
        </w:numPr>
        <w:jc w:val="both"/>
        <w:rPr>
          <w:rFonts w:ascii="Trebuchet MS" w:hAnsi="Trebuchet MS"/>
          <w:color w:val="1F4E79" w:themeColor="accent1" w:themeShade="80"/>
        </w:rPr>
      </w:pPr>
      <w:r w:rsidRPr="00025D6F">
        <w:rPr>
          <w:rFonts w:ascii="Trebuchet MS" w:hAnsi="Trebuchet MS"/>
          <w:color w:val="1F4E79" w:themeColor="accent1" w:themeShade="80"/>
        </w:rPr>
        <w:t>Eficiență -  maxim 20 de puncte, minim 14 de puncte. Cererile de finanțare care obțin mai puțin de 14 de puncte la criteriul Eficiență vor fi respinse;</w:t>
      </w:r>
    </w:p>
    <w:p w14:paraId="748E44C1" w14:textId="3321FE9D" w:rsidR="006669CE" w:rsidRPr="00025D6F" w:rsidRDefault="006669CE" w:rsidP="00A5658D">
      <w:pPr>
        <w:pStyle w:val="ListParagraph"/>
        <w:numPr>
          <w:ilvl w:val="0"/>
          <w:numId w:val="52"/>
        </w:numPr>
        <w:jc w:val="both"/>
        <w:rPr>
          <w:rFonts w:ascii="Trebuchet MS" w:hAnsi="Trebuchet MS"/>
          <w:color w:val="1F4E79" w:themeColor="accent1" w:themeShade="80"/>
        </w:rPr>
      </w:pPr>
      <w:r w:rsidRPr="00025D6F">
        <w:rPr>
          <w:rFonts w:ascii="Trebuchet MS" w:hAnsi="Trebuchet MS"/>
          <w:color w:val="1F4E79" w:themeColor="accent1" w:themeShade="80"/>
        </w:rPr>
        <w:t>Calitatea și maturitatea proiectului– maxim 30 puncte, minim 21 puncte. Cererile de finanțare care obțin mai puțin de 21 de puncte la criteriul Sustenabilitate vor fi respinse;</w:t>
      </w:r>
    </w:p>
    <w:p w14:paraId="21C9C39B" w14:textId="67CE8EDA" w:rsidR="006669CE" w:rsidRPr="00025D6F" w:rsidRDefault="006669CE" w:rsidP="00A5658D">
      <w:pPr>
        <w:pStyle w:val="ListParagraph"/>
        <w:numPr>
          <w:ilvl w:val="0"/>
          <w:numId w:val="52"/>
        </w:numPr>
        <w:jc w:val="both"/>
        <w:rPr>
          <w:rFonts w:ascii="Trebuchet MS" w:hAnsi="Trebuchet MS"/>
          <w:color w:val="1F4E79" w:themeColor="accent1" w:themeShade="80"/>
        </w:rPr>
      </w:pPr>
      <w:r w:rsidRPr="00025D6F">
        <w:rPr>
          <w:rFonts w:ascii="Trebuchet MS" w:hAnsi="Trebuchet MS"/>
          <w:color w:val="1F4E79" w:themeColor="accent1" w:themeShade="80"/>
        </w:rPr>
        <w:t>Sustenabilitate -  maxim 10 puncte, minim 7 de puncte. Cererile de finanțare care obțin mai puțin de 7 de puncte la criteriul Eficiență vor fi respinse;</w:t>
      </w:r>
    </w:p>
    <w:p w14:paraId="19DF2852" w14:textId="77777777" w:rsidR="006669CE" w:rsidRPr="00025D6F" w:rsidRDefault="009E3CD9" w:rsidP="00A5658D">
      <w:pPr>
        <w:pStyle w:val="Heading2"/>
        <w:numPr>
          <w:ilvl w:val="1"/>
          <w:numId w:val="15"/>
        </w:numPr>
        <w:jc w:val="both"/>
        <w:rPr>
          <w:rFonts w:ascii="Trebuchet MS" w:hAnsi="Trebuchet MS"/>
          <w:color w:val="1F4E79" w:themeColor="accent1" w:themeShade="80"/>
          <w:sz w:val="22"/>
          <w:szCs w:val="22"/>
        </w:rPr>
      </w:pPr>
      <w:bookmarkStart w:id="2084" w:name="_Toc138259859"/>
      <w:bookmarkStart w:id="2085" w:name="_Toc138260508"/>
      <w:bookmarkStart w:id="2086" w:name="_Toc138261156"/>
      <w:bookmarkStart w:id="2087" w:name="_Toc138769041"/>
      <w:bookmarkStart w:id="2088" w:name="_Toc141108392"/>
      <w:bookmarkStart w:id="2089" w:name="_Toc138259860"/>
      <w:bookmarkStart w:id="2090" w:name="_Toc138260509"/>
      <w:bookmarkStart w:id="2091" w:name="_Toc138261157"/>
      <w:bookmarkStart w:id="2092" w:name="_Toc138769042"/>
      <w:bookmarkStart w:id="2093" w:name="_Toc141108393"/>
      <w:bookmarkStart w:id="2094" w:name="_Toc138259861"/>
      <w:bookmarkStart w:id="2095" w:name="_Toc138260510"/>
      <w:bookmarkStart w:id="2096" w:name="_Toc138261158"/>
      <w:bookmarkStart w:id="2097" w:name="_Toc138769043"/>
      <w:bookmarkStart w:id="2098" w:name="_Toc141108394"/>
      <w:bookmarkStart w:id="2099" w:name="_Toc138259862"/>
      <w:bookmarkStart w:id="2100" w:name="_Toc138260511"/>
      <w:bookmarkStart w:id="2101" w:name="_Toc138261159"/>
      <w:bookmarkStart w:id="2102" w:name="_Toc138769044"/>
      <w:bookmarkStart w:id="2103" w:name="_Toc141108395"/>
      <w:bookmarkStart w:id="2104" w:name="_Toc138259863"/>
      <w:bookmarkStart w:id="2105" w:name="_Toc138260512"/>
      <w:bookmarkStart w:id="2106" w:name="_Toc138261160"/>
      <w:bookmarkStart w:id="2107" w:name="_Toc138769045"/>
      <w:bookmarkStart w:id="2108" w:name="_Toc141108396"/>
      <w:bookmarkStart w:id="2109" w:name="_Toc138259864"/>
      <w:bookmarkStart w:id="2110" w:name="_Toc138260513"/>
      <w:bookmarkStart w:id="2111" w:name="_Toc138261161"/>
      <w:bookmarkStart w:id="2112" w:name="_Toc138769046"/>
      <w:bookmarkStart w:id="2113" w:name="_Toc141108397"/>
      <w:bookmarkStart w:id="2114" w:name="_Toc138259865"/>
      <w:bookmarkStart w:id="2115" w:name="_Toc138260514"/>
      <w:bookmarkStart w:id="2116" w:name="_Toc138261162"/>
      <w:bookmarkStart w:id="2117" w:name="_Toc138769047"/>
      <w:bookmarkStart w:id="2118" w:name="_Toc141108398"/>
      <w:bookmarkStart w:id="2119" w:name="_Toc138259866"/>
      <w:bookmarkStart w:id="2120" w:name="_Toc138260515"/>
      <w:bookmarkStart w:id="2121" w:name="_Toc138261163"/>
      <w:bookmarkStart w:id="2122" w:name="_Toc138769048"/>
      <w:bookmarkStart w:id="2123" w:name="_Toc141108399"/>
      <w:bookmarkStart w:id="2124" w:name="_Toc158707707"/>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r w:rsidRPr="00025D6F">
        <w:rPr>
          <w:rFonts w:ascii="Trebuchet MS" w:hAnsi="Trebuchet MS"/>
          <w:color w:val="1F4E79" w:themeColor="accent1" w:themeShade="80"/>
          <w:sz w:val="22"/>
          <w:szCs w:val="22"/>
        </w:rPr>
        <w:t>Aplicarea pragului de calitate</w:t>
      </w:r>
      <w:bookmarkEnd w:id="2124"/>
    </w:p>
    <w:p w14:paraId="1E09E4D4" w14:textId="5BEE5561" w:rsidR="009E3CD9" w:rsidRPr="00025D6F" w:rsidRDefault="006669CE" w:rsidP="00A5658D">
      <w:pPr>
        <w:jc w:val="both"/>
        <w:rPr>
          <w:rFonts w:ascii="Trebuchet MS" w:hAnsi="Trebuchet MS"/>
          <w:color w:val="1F4E79" w:themeColor="accent1" w:themeShade="80"/>
        </w:rPr>
      </w:pPr>
      <w:r w:rsidRPr="00025D6F">
        <w:rPr>
          <w:rFonts w:ascii="Trebuchet MS" w:hAnsi="Trebuchet MS"/>
          <w:color w:val="1F4E79" w:themeColor="accent1" w:themeShade="80"/>
        </w:rPr>
        <w:t>Pragul de calitate stabilit pentru aceste apeluri de proiecte este 70 de puncte. Proiectele care obțin un punctaj mai mic de 70 de puncte vor fi respinse. În același timp se aplică pragurile de calitate la nivel de criteriu de evaluare, prezentate la secțiunea 8.4 Evaluarea tehnică și financiară. Criterii de evaluare tehnică și financiară din prezentul Ghid al Solicitantului Condiții Specifice.</w:t>
      </w:r>
      <w:r w:rsidR="009E3CD9" w:rsidRPr="00025D6F">
        <w:rPr>
          <w:rFonts w:ascii="Trebuchet MS" w:hAnsi="Trebuchet MS"/>
          <w:color w:val="1F4E79" w:themeColor="accent1" w:themeShade="80"/>
        </w:rPr>
        <w:t xml:space="preserve"> </w:t>
      </w:r>
    </w:p>
    <w:p w14:paraId="0AB427A7" w14:textId="663FF35E" w:rsidR="0082543A" w:rsidRPr="00025D6F" w:rsidRDefault="0082543A" w:rsidP="00A5658D">
      <w:pPr>
        <w:pStyle w:val="Heading2"/>
        <w:numPr>
          <w:ilvl w:val="1"/>
          <w:numId w:val="15"/>
        </w:numPr>
        <w:jc w:val="both"/>
        <w:rPr>
          <w:rFonts w:ascii="Trebuchet MS" w:hAnsi="Trebuchet MS"/>
          <w:color w:val="1F4E79" w:themeColor="accent1" w:themeShade="80"/>
          <w:sz w:val="22"/>
          <w:szCs w:val="22"/>
        </w:rPr>
      </w:pPr>
      <w:bookmarkStart w:id="2125" w:name="_Toc158707708"/>
      <w:r w:rsidRPr="00025D6F">
        <w:rPr>
          <w:rFonts w:ascii="Trebuchet MS" w:hAnsi="Trebuchet MS"/>
          <w:color w:val="1F4E79" w:themeColor="accent1" w:themeShade="80"/>
          <w:sz w:val="22"/>
          <w:szCs w:val="22"/>
        </w:rPr>
        <w:t>Aplicarea pragului de excelență</w:t>
      </w:r>
      <w:bookmarkEnd w:id="2125"/>
      <w:r w:rsidRPr="00025D6F">
        <w:rPr>
          <w:rFonts w:ascii="Trebuchet MS" w:hAnsi="Trebuchet MS"/>
          <w:color w:val="1F4E79" w:themeColor="accent1" w:themeShade="80"/>
          <w:sz w:val="22"/>
          <w:szCs w:val="22"/>
        </w:rPr>
        <w:t xml:space="preserve"> </w:t>
      </w:r>
    </w:p>
    <w:p w14:paraId="5211E690" w14:textId="6699BE69" w:rsidR="006669CE" w:rsidRPr="00025D6F" w:rsidRDefault="006669CE" w:rsidP="00A5658D">
      <w:pPr>
        <w:jc w:val="both"/>
        <w:rPr>
          <w:rFonts w:ascii="Trebuchet MS" w:hAnsi="Trebuchet MS"/>
          <w:color w:val="1F4E79" w:themeColor="accent1" w:themeShade="80"/>
        </w:rPr>
      </w:pPr>
      <w:r w:rsidRPr="00025D6F">
        <w:rPr>
          <w:rFonts w:ascii="Trebuchet MS" w:hAnsi="Trebuchet MS"/>
          <w:color w:val="1F4E79" w:themeColor="accent1" w:themeShade="80"/>
        </w:rPr>
        <w:t>Nu este cazul.</w:t>
      </w:r>
    </w:p>
    <w:p w14:paraId="52EF8112" w14:textId="092F7F57" w:rsidR="00D31D59" w:rsidRPr="00025D6F" w:rsidRDefault="00B056DD" w:rsidP="00A5658D">
      <w:pPr>
        <w:pStyle w:val="Heading2"/>
        <w:numPr>
          <w:ilvl w:val="1"/>
          <w:numId w:val="15"/>
        </w:numPr>
        <w:jc w:val="both"/>
        <w:rPr>
          <w:rFonts w:ascii="Trebuchet MS" w:hAnsi="Trebuchet MS"/>
          <w:color w:val="1F4E79" w:themeColor="accent1" w:themeShade="80"/>
          <w:sz w:val="22"/>
          <w:szCs w:val="22"/>
        </w:rPr>
      </w:pPr>
      <w:bookmarkStart w:id="2126" w:name="_Toc158707709"/>
      <w:r w:rsidRPr="00025D6F">
        <w:rPr>
          <w:rFonts w:ascii="Trebuchet MS" w:hAnsi="Trebuchet MS"/>
          <w:color w:val="1F4E79" w:themeColor="accent1" w:themeShade="80"/>
          <w:sz w:val="22"/>
          <w:szCs w:val="22"/>
        </w:rPr>
        <w:t>Notificarea rezultatului evaluării tehnice și financiare</w:t>
      </w:r>
      <w:bookmarkEnd w:id="2126"/>
    </w:p>
    <w:p w14:paraId="311D01DF" w14:textId="60FD1002" w:rsidR="001B117B" w:rsidRPr="00025D6F" w:rsidRDefault="001B117B" w:rsidP="00A5658D">
      <w:pPr>
        <w:jc w:val="both"/>
        <w:rPr>
          <w:rFonts w:ascii="Trebuchet MS" w:hAnsi="Trebuchet MS"/>
          <w:color w:val="1F4E79" w:themeColor="accent1" w:themeShade="80"/>
        </w:rPr>
      </w:pPr>
      <w:r w:rsidRPr="00025D6F">
        <w:rPr>
          <w:rFonts w:ascii="Trebuchet MS" w:hAnsi="Trebuchet MS"/>
          <w:color w:val="1F4E79" w:themeColor="accent1" w:themeShade="80"/>
        </w:rPr>
        <w:t>Rezultatele evaluării tehnice și financiare se comunică solicitantului, indicându-se punctajul obținut și justificarea acordării respectivului punctaj, pentru fiecare criteriu în parte. Împotriva rezultatului evaluării tehnice și financiare, solicitantul poate formula contestație în termen de 30 zile calendaristice, calculate de la data comunicării rezultatului evaluării, în conformitate prevederile din secțiunea 8.8. de mai jos.</w:t>
      </w:r>
    </w:p>
    <w:p w14:paraId="0EA5D998" w14:textId="78F834BB" w:rsidR="00FE6408" w:rsidRPr="00025D6F" w:rsidRDefault="00566CCA" w:rsidP="00A5658D">
      <w:pPr>
        <w:pStyle w:val="Heading2"/>
        <w:numPr>
          <w:ilvl w:val="1"/>
          <w:numId w:val="15"/>
        </w:numPr>
        <w:jc w:val="both"/>
        <w:rPr>
          <w:rFonts w:ascii="Trebuchet MS" w:hAnsi="Trebuchet MS"/>
          <w:color w:val="1F4E79" w:themeColor="accent1" w:themeShade="80"/>
          <w:sz w:val="22"/>
          <w:szCs w:val="22"/>
        </w:rPr>
      </w:pPr>
      <w:bookmarkStart w:id="2127" w:name="_Toc158707710"/>
      <w:r w:rsidRPr="00025D6F">
        <w:rPr>
          <w:rFonts w:ascii="Trebuchet MS" w:hAnsi="Trebuchet MS"/>
          <w:color w:val="1F4E79" w:themeColor="accent1" w:themeShade="80"/>
          <w:sz w:val="22"/>
          <w:szCs w:val="22"/>
        </w:rPr>
        <w:t>Contestații</w:t>
      </w:r>
      <w:bookmarkEnd w:id="2127"/>
    </w:p>
    <w:p w14:paraId="5F1A31A8" w14:textId="77777777" w:rsidR="0031375F" w:rsidRPr="00025D6F" w:rsidRDefault="0031375F">
      <w:pPr>
        <w:jc w:val="both"/>
        <w:rPr>
          <w:rFonts w:ascii="Trebuchet MS" w:hAnsi="Trebuchet MS"/>
          <w:color w:val="1F4E79" w:themeColor="accent1" w:themeShade="80"/>
        </w:rPr>
      </w:pPr>
      <w:r w:rsidRPr="00025D6F">
        <w:rPr>
          <w:rFonts w:ascii="Trebuchet MS" w:hAnsi="Trebuchet MS"/>
          <w:color w:val="1F4E79" w:themeColor="accent1" w:themeShade="80"/>
        </w:rPr>
        <w:t xml:space="preserve">Solicitantul poate depune contestație conform prevederilor Metodologiei de verificare, evaluare şi selecție a proiectelor </w:t>
      </w:r>
      <w:r w:rsidRPr="00025D6F">
        <w:rPr>
          <w:rFonts w:ascii="Calibri" w:hAnsi="Calibri" w:cs="Calibri"/>
          <w:color w:val="1F4E79" w:themeColor="accent1" w:themeShade="80"/>
        </w:rPr>
        <w:t>ȋ</w:t>
      </w:r>
      <w:r w:rsidRPr="00025D6F">
        <w:rPr>
          <w:rFonts w:ascii="Trebuchet MS" w:hAnsi="Trebuchet MS"/>
          <w:color w:val="1F4E79" w:themeColor="accent1" w:themeShade="80"/>
        </w:rPr>
        <w:t xml:space="preserve">n cadrul PoIDS 2021 </w:t>
      </w:r>
      <w:r w:rsidRPr="00025D6F">
        <w:rPr>
          <w:rFonts w:ascii="Trebuchet MS" w:hAnsi="Trebuchet MS" w:cs="Trebuchet MS"/>
          <w:color w:val="1F4E79" w:themeColor="accent1" w:themeShade="80"/>
        </w:rPr>
        <w:t>–</w:t>
      </w:r>
      <w:r w:rsidRPr="00025D6F">
        <w:rPr>
          <w:rFonts w:ascii="Trebuchet MS" w:hAnsi="Trebuchet MS"/>
          <w:color w:val="1F4E79" w:themeColor="accent1" w:themeShade="80"/>
        </w:rPr>
        <w:t xml:space="preserve"> 2027.</w:t>
      </w:r>
    </w:p>
    <w:p w14:paraId="65932733" w14:textId="10210DC6" w:rsidR="00AF4206" w:rsidRPr="00025D6F" w:rsidRDefault="00AF4206"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Cu privire la rezultatul evaluării tehnice și financiare, solicitantul/liderul de parteneriat, după caz, poate formula contestație pe cale administrativă în termen de 30 zile calendaristice, calculat de la data comunicării acestuia prin intermediul sistemului informatic MySMIS2021/SMIS2021+. </w:t>
      </w:r>
    </w:p>
    <w:p w14:paraId="5953BB33" w14:textId="77777777" w:rsidR="00AF4206" w:rsidRPr="00025D6F" w:rsidRDefault="00AF4206"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Contestația trebuie să cuprindă cel puțin următoarele elemente: </w:t>
      </w:r>
    </w:p>
    <w:p w14:paraId="7C416E0A" w14:textId="77777777" w:rsidR="00AF4206" w:rsidRPr="00025D6F" w:rsidRDefault="00AF4206"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a) datele de identificare ale solicitantului: denumire, sediu, datele de contact, precum și alte atribute de identificare, în condiţiile legii, cum sunt: numărul de înregistrare în registrul comerţului sau într-un alt registru public, codul unic de înregistrare, precum și a cererii de finanțare: titlu, cod unic SMIS; </w:t>
      </w:r>
    </w:p>
    <w:p w14:paraId="75275FA7" w14:textId="77777777" w:rsidR="00AF4206" w:rsidRPr="00025D6F" w:rsidRDefault="00AF4206"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b) datele de identificare ale reprezentantului legal al solicitantului; </w:t>
      </w:r>
    </w:p>
    <w:p w14:paraId="028D8AC6" w14:textId="77777777" w:rsidR="00AF4206" w:rsidRPr="00025D6F" w:rsidRDefault="00AF4206"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c) obiectul contestației; </w:t>
      </w:r>
    </w:p>
    <w:p w14:paraId="0B118036" w14:textId="77777777" w:rsidR="00AF4206" w:rsidRPr="00025D6F" w:rsidRDefault="00AF4206"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d) criteriul/criteriile contestate; </w:t>
      </w:r>
    </w:p>
    <w:p w14:paraId="39704686" w14:textId="77777777" w:rsidR="00AF4206" w:rsidRPr="00025D6F" w:rsidRDefault="00AF4206"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e) motivele de fapt și de drept pe care se întemeiază contestația, detaliate pentru fiecare criteriu de evaluare și selecție în parte contestat; </w:t>
      </w:r>
    </w:p>
    <w:p w14:paraId="464322A6" w14:textId="77777777" w:rsidR="0031375F" w:rsidRPr="00025D6F" w:rsidRDefault="00AF4206">
      <w:p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f) semnătura reprezentantului legal/împuternicit al solicitantului.</w:t>
      </w:r>
    </w:p>
    <w:p w14:paraId="4E45252C" w14:textId="77777777" w:rsidR="0031375F" w:rsidRPr="00025D6F" w:rsidRDefault="0031375F" w:rsidP="0031375F">
      <w:pPr>
        <w:jc w:val="both"/>
        <w:rPr>
          <w:rFonts w:ascii="Trebuchet MS" w:hAnsi="Trebuchet MS"/>
          <w:color w:val="1F4E79" w:themeColor="accent1" w:themeShade="80"/>
        </w:rPr>
      </w:pPr>
      <w:r w:rsidRPr="00025D6F">
        <w:rPr>
          <w:rFonts w:ascii="Trebuchet MS" w:hAnsi="Trebuchet MS"/>
          <w:color w:val="1F4E79" w:themeColor="accent1" w:themeShade="80"/>
        </w:rPr>
        <w:t>Decizia Comitetului de soluționare a contestațiilor este definitivă în sistemul căilor administrative de atac. Ea poate fi atacată la instanțele judecătorești în condițiile Legii contenciosului administrativ nr. 554/2004, cu modificările și completările ulterioare.</w:t>
      </w:r>
    </w:p>
    <w:p w14:paraId="4DAFF0AF" w14:textId="77777777" w:rsidR="0031375F" w:rsidRPr="00025D6F" w:rsidRDefault="0031375F" w:rsidP="0031375F">
      <w:pPr>
        <w:jc w:val="both"/>
        <w:rPr>
          <w:rFonts w:ascii="Trebuchet MS" w:hAnsi="Trebuchet MS"/>
          <w:color w:val="1F4E79" w:themeColor="accent1" w:themeShade="80"/>
        </w:rPr>
      </w:pPr>
      <w:r w:rsidRPr="00025D6F">
        <w:rPr>
          <w:rFonts w:ascii="Trebuchet MS" w:hAnsi="Trebuchet MS"/>
          <w:color w:val="1F4E79" w:themeColor="accent1" w:themeShade="80"/>
        </w:rPr>
        <w:t>Comitetul de Soluționare a Contestațiilor respinge automat contestațiile care:</w:t>
      </w:r>
    </w:p>
    <w:p w14:paraId="71B15265" w14:textId="77777777" w:rsidR="0031375F" w:rsidRPr="00025D6F" w:rsidRDefault="0031375F" w:rsidP="0031375F">
      <w:pPr>
        <w:jc w:val="both"/>
        <w:rPr>
          <w:rFonts w:ascii="Trebuchet MS" w:hAnsi="Trebuchet MS"/>
          <w:color w:val="1F4E79" w:themeColor="accent1" w:themeShade="80"/>
        </w:rPr>
      </w:pPr>
      <w:r w:rsidRPr="00025D6F">
        <w:rPr>
          <w:rFonts w:ascii="Trebuchet MS" w:hAnsi="Trebuchet MS"/>
          <w:color w:val="1F4E79" w:themeColor="accent1" w:themeShade="80"/>
        </w:rPr>
        <w:t>-</w:t>
      </w:r>
      <w:r w:rsidRPr="00025D6F">
        <w:rPr>
          <w:rFonts w:ascii="Trebuchet MS" w:hAnsi="Trebuchet MS"/>
          <w:color w:val="1F4E79" w:themeColor="accent1" w:themeShade="80"/>
        </w:rPr>
        <w:tab/>
        <w:t>reclamă faptul ca nu au fost recepționate solicitările de clarificări, scrisorile de corecții bugetare sau notificările/deciziile de comunicare a rezultatelor verificării și evaluării, dar a căror primire AM PoIDS / OI/ OIR o poate dovedi cu confirmarea de transmitere electronică sau cu raportul de expediție prin fax, e-mail;</w:t>
      </w:r>
    </w:p>
    <w:p w14:paraId="3AB2F151" w14:textId="77777777" w:rsidR="0031375F" w:rsidRPr="00025D6F" w:rsidRDefault="0031375F" w:rsidP="0031375F">
      <w:pPr>
        <w:jc w:val="both"/>
        <w:rPr>
          <w:rFonts w:ascii="Trebuchet MS" w:hAnsi="Trebuchet MS"/>
          <w:color w:val="1F4E79" w:themeColor="accent1" w:themeShade="80"/>
        </w:rPr>
      </w:pPr>
      <w:r w:rsidRPr="00025D6F">
        <w:rPr>
          <w:rFonts w:ascii="Trebuchet MS" w:hAnsi="Trebuchet MS"/>
          <w:color w:val="1F4E79" w:themeColor="accent1" w:themeShade="80"/>
        </w:rPr>
        <w:t>-</w:t>
      </w:r>
      <w:r w:rsidRPr="00025D6F">
        <w:rPr>
          <w:rFonts w:ascii="Trebuchet MS" w:hAnsi="Trebuchet MS"/>
          <w:color w:val="1F4E79" w:themeColor="accent1" w:themeShade="80"/>
        </w:rPr>
        <w:tab/>
        <w:t>sunt expediate de solicitant după termenul stipulat în notificările/ scrisorile/ deciziile de comunicare a  rezultatelor verificării și evaluării.</w:t>
      </w:r>
    </w:p>
    <w:p w14:paraId="7DE07761" w14:textId="77777777" w:rsidR="0031375F" w:rsidRPr="00025D6F" w:rsidRDefault="0031375F" w:rsidP="0031375F">
      <w:pPr>
        <w:jc w:val="both"/>
        <w:rPr>
          <w:rFonts w:ascii="Trebuchet MS" w:hAnsi="Trebuchet MS"/>
          <w:color w:val="1F4E79" w:themeColor="accent1" w:themeShade="80"/>
        </w:rPr>
      </w:pPr>
      <w:r w:rsidRPr="00025D6F">
        <w:rPr>
          <w:rFonts w:ascii="Trebuchet MS" w:hAnsi="Trebuchet MS"/>
          <w:color w:val="1F4E79" w:themeColor="accent1" w:themeShade="80"/>
        </w:rPr>
        <w:t>Contestațiile trebuie să vizeze explicit criteriile din grila de evaluare. Vor fi reevaluate doar criteriile contestate.</w:t>
      </w:r>
    </w:p>
    <w:p w14:paraId="2426A0EC" w14:textId="2750C4F8" w:rsidR="007003F1" w:rsidRPr="00025D6F" w:rsidRDefault="0031375F" w:rsidP="00A5658D">
      <w:pPr>
        <w:jc w:val="both"/>
        <w:rPr>
          <w:rFonts w:ascii="Trebuchet MS" w:hAnsi="Trebuchet MS"/>
          <w:color w:val="1F4E79" w:themeColor="accent1" w:themeShade="80"/>
        </w:rPr>
      </w:pPr>
      <w:r w:rsidRPr="00025D6F">
        <w:rPr>
          <w:rFonts w:ascii="Trebuchet MS" w:hAnsi="Trebuchet MS"/>
          <w:color w:val="1F4E79" w:themeColor="accent1" w:themeShade="80"/>
        </w:rPr>
        <w:t>Termenul maxim de soluționare a unei contestații este de 30 zile de la data înregistrării acesteia.</w:t>
      </w:r>
      <w:r w:rsidR="00AF4206" w:rsidRPr="00025D6F">
        <w:rPr>
          <w:rFonts w:ascii="Trebuchet MS" w:hAnsi="Trebuchet MS"/>
          <w:color w:val="1F4E79" w:themeColor="accent1" w:themeShade="80"/>
        </w:rPr>
        <w:tab/>
      </w:r>
    </w:p>
    <w:p w14:paraId="6E0FB813" w14:textId="6F406FA7" w:rsidR="004C0B72" w:rsidRPr="00025D6F" w:rsidRDefault="00BD74D0" w:rsidP="00A5658D">
      <w:pPr>
        <w:pStyle w:val="Heading2"/>
        <w:jc w:val="both"/>
        <w:rPr>
          <w:rFonts w:ascii="Trebuchet MS" w:hAnsi="Trebuchet MS"/>
          <w:color w:val="1F4E79" w:themeColor="accent1" w:themeShade="80"/>
          <w:sz w:val="22"/>
          <w:szCs w:val="22"/>
        </w:rPr>
      </w:pPr>
      <w:bookmarkStart w:id="2128" w:name="_Toc158707711"/>
      <w:r w:rsidRPr="00025D6F">
        <w:rPr>
          <w:rFonts w:ascii="Trebuchet MS" w:hAnsi="Trebuchet MS"/>
          <w:color w:val="1F4E79" w:themeColor="accent1" w:themeShade="80"/>
          <w:sz w:val="22"/>
          <w:szCs w:val="22"/>
        </w:rPr>
        <w:t>8.</w:t>
      </w:r>
      <w:r w:rsidR="00B056DD" w:rsidRPr="00025D6F">
        <w:rPr>
          <w:rFonts w:ascii="Trebuchet MS" w:hAnsi="Trebuchet MS"/>
          <w:color w:val="1F4E79" w:themeColor="accent1" w:themeShade="80"/>
          <w:sz w:val="22"/>
          <w:szCs w:val="22"/>
        </w:rPr>
        <w:t xml:space="preserve">9 </w:t>
      </w:r>
      <w:r w:rsidR="00566CCA" w:rsidRPr="00025D6F">
        <w:rPr>
          <w:rFonts w:ascii="Trebuchet MS" w:hAnsi="Trebuchet MS"/>
          <w:color w:val="1F4E79" w:themeColor="accent1" w:themeShade="80"/>
          <w:sz w:val="22"/>
          <w:szCs w:val="22"/>
        </w:rPr>
        <w:t>Contractarea proiectelor</w:t>
      </w:r>
      <w:bookmarkEnd w:id="2128"/>
    </w:p>
    <w:p w14:paraId="107C1D42" w14:textId="1B6E2227" w:rsidR="007022AD" w:rsidRPr="00025D6F" w:rsidRDefault="00BD74D0" w:rsidP="00A5658D">
      <w:pPr>
        <w:pStyle w:val="Heading3"/>
        <w:jc w:val="both"/>
        <w:rPr>
          <w:rFonts w:ascii="Trebuchet MS" w:hAnsi="Trebuchet MS"/>
          <w:color w:val="1F4E79" w:themeColor="accent1" w:themeShade="80"/>
          <w:sz w:val="22"/>
          <w:szCs w:val="22"/>
        </w:rPr>
      </w:pPr>
      <w:bookmarkStart w:id="2129" w:name="_Toc158707712"/>
      <w:r w:rsidRPr="00025D6F">
        <w:rPr>
          <w:rFonts w:ascii="Trebuchet MS" w:hAnsi="Trebuchet MS"/>
          <w:color w:val="1F4E79" w:themeColor="accent1" w:themeShade="80"/>
          <w:sz w:val="22"/>
          <w:szCs w:val="22"/>
        </w:rPr>
        <w:t>8.</w:t>
      </w:r>
      <w:r w:rsidR="00B056DD" w:rsidRPr="00025D6F">
        <w:rPr>
          <w:rFonts w:ascii="Trebuchet MS" w:hAnsi="Trebuchet MS"/>
          <w:color w:val="1F4E79" w:themeColor="accent1" w:themeShade="80"/>
          <w:sz w:val="22"/>
          <w:szCs w:val="22"/>
        </w:rPr>
        <w:t>9</w:t>
      </w:r>
      <w:r w:rsidRPr="00025D6F">
        <w:rPr>
          <w:rFonts w:ascii="Trebuchet MS" w:hAnsi="Trebuchet MS"/>
          <w:color w:val="1F4E79" w:themeColor="accent1" w:themeShade="80"/>
          <w:sz w:val="22"/>
          <w:szCs w:val="22"/>
        </w:rPr>
        <w:t xml:space="preserve">.1 </w:t>
      </w:r>
      <w:r w:rsidR="007022AD" w:rsidRPr="00025D6F">
        <w:rPr>
          <w:rFonts w:ascii="Trebuchet MS" w:hAnsi="Trebuchet MS"/>
          <w:color w:val="1F4E79" w:themeColor="accent1" w:themeShade="80"/>
          <w:sz w:val="22"/>
          <w:szCs w:val="22"/>
        </w:rPr>
        <w:t>Verificarea îndeplinirii condițiilor de eligibilitate</w:t>
      </w:r>
      <w:bookmarkEnd w:id="2129"/>
    </w:p>
    <w:p w14:paraId="5A3B44DB" w14:textId="7572F7AE" w:rsidR="00AF4206" w:rsidRPr="00025D6F" w:rsidRDefault="00821CD6"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După finalizarea evaluării tehnice și financiare a cererilor de finanțare, AM PoIDS/OI PoIDS, după caz, demarează etapa de contractare. Intrarea în etapa de contractare este adusă la cunoștința solicitantului al cărui proiect a fost selectat, prin </w:t>
      </w:r>
      <w:r w:rsidR="002C0AA6" w:rsidRPr="00025D6F">
        <w:rPr>
          <w:rFonts w:ascii="Trebuchet MS" w:hAnsi="Trebuchet MS"/>
          <w:color w:val="1F4E79" w:themeColor="accent1" w:themeShade="80"/>
        </w:rPr>
        <w:t>sistemul informatic</w:t>
      </w:r>
      <w:r w:rsidR="002C0AA6" w:rsidRPr="00025D6F" w:rsidDel="002C0AA6">
        <w:rPr>
          <w:rFonts w:ascii="Trebuchet MS" w:hAnsi="Trebuchet MS"/>
          <w:color w:val="1F4E79" w:themeColor="accent1" w:themeShade="80"/>
        </w:rPr>
        <w:t xml:space="preserve"> </w:t>
      </w:r>
      <w:r w:rsidRPr="00025D6F">
        <w:rPr>
          <w:rFonts w:ascii="Trebuchet MS" w:hAnsi="Trebuchet MS"/>
          <w:color w:val="1F4E79" w:themeColor="accent1" w:themeShade="80"/>
        </w:rPr>
        <w:t xml:space="preserve"> MySMIS2021/SMIS2021+, în termen de maxim 5 zile lucrătoare calculat de la data finalizării etapei de evaluare tehnică și financiară, respectiv de la data finalizării procesului de contestații, după caz.</w:t>
      </w:r>
      <w:r w:rsidR="00AF4206" w:rsidRPr="00025D6F">
        <w:rPr>
          <w:rFonts w:ascii="Trebuchet MS" w:hAnsi="Trebuchet MS"/>
          <w:color w:val="1F4E79" w:themeColor="accent1" w:themeShade="80"/>
        </w:rPr>
        <w:t>Procesul de contractare se derulează în conformitate cu prevederile Ghidului Solicitantului Condiții Generale PoIDS, capitolul 5.</w:t>
      </w:r>
      <w:r w:rsidR="0031375F" w:rsidRPr="00025D6F">
        <w:rPr>
          <w:rFonts w:ascii="Trebuchet MS" w:hAnsi="Trebuchet MS"/>
          <w:color w:val="1F4E79" w:themeColor="accent1" w:themeShade="80"/>
        </w:rPr>
        <w:t>3</w:t>
      </w:r>
      <w:r w:rsidR="00AF4206" w:rsidRPr="00025D6F">
        <w:rPr>
          <w:rFonts w:ascii="Trebuchet MS" w:hAnsi="Trebuchet MS"/>
          <w:color w:val="1F4E79" w:themeColor="accent1" w:themeShade="80"/>
        </w:rPr>
        <w:t xml:space="preserve"> ”Contractare“.</w:t>
      </w:r>
    </w:p>
    <w:p w14:paraId="0782182D" w14:textId="3310B519" w:rsidR="001C3118" w:rsidRPr="00025D6F" w:rsidRDefault="00EA6E59" w:rsidP="00A5658D">
      <w:pPr>
        <w:pStyle w:val="Heading3"/>
        <w:jc w:val="both"/>
        <w:rPr>
          <w:rFonts w:ascii="Trebuchet MS" w:hAnsi="Trebuchet MS"/>
          <w:color w:val="1F4E79" w:themeColor="accent1" w:themeShade="80"/>
          <w:sz w:val="22"/>
          <w:szCs w:val="22"/>
        </w:rPr>
      </w:pPr>
      <w:bookmarkStart w:id="2130" w:name="_Toc158707713"/>
      <w:r w:rsidRPr="00025D6F">
        <w:rPr>
          <w:rFonts w:ascii="Trebuchet MS" w:hAnsi="Trebuchet MS"/>
          <w:color w:val="1F4E79" w:themeColor="accent1" w:themeShade="80"/>
          <w:sz w:val="22"/>
          <w:szCs w:val="22"/>
        </w:rPr>
        <w:t>8.</w:t>
      </w:r>
      <w:r w:rsidR="00B056DD" w:rsidRPr="00025D6F">
        <w:rPr>
          <w:rFonts w:ascii="Trebuchet MS" w:hAnsi="Trebuchet MS"/>
          <w:color w:val="1F4E79" w:themeColor="accent1" w:themeShade="80"/>
          <w:sz w:val="22"/>
          <w:szCs w:val="22"/>
        </w:rPr>
        <w:t>9</w:t>
      </w:r>
      <w:r w:rsidRPr="00025D6F">
        <w:rPr>
          <w:rFonts w:ascii="Trebuchet MS" w:hAnsi="Trebuchet MS"/>
          <w:color w:val="1F4E79" w:themeColor="accent1" w:themeShade="80"/>
          <w:sz w:val="22"/>
          <w:szCs w:val="22"/>
        </w:rPr>
        <w:t xml:space="preserve">.2 </w:t>
      </w:r>
      <w:r w:rsidR="000E1081" w:rsidRPr="00025D6F">
        <w:rPr>
          <w:rFonts w:ascii="Trebuchet MS" w:hAnsi="Trebuchet MS"/>
          <w:color w:val="1F4E79" w:themeColor="accent1" w:themeShade="80"/>
          <w:sz w:val="22"/>
          <w:szCs w:val="22"/>
        </w:rPr>
        <w:t>Decizia de acordare</w:t>
      </w:r>
      <w:r w:rsidR="00D56036" w:rsidRPr="00025D6F">
        <w:rPr>
          <w:rFonts w:ascii="Trebuchet MS" w:hAnsi="Trebuchet MS"/>
          <w:color w:val="1F4E79" w:themeColor="accent1" w:themeShade="80"/>
          <w:sz w:val="22"/>
          <w:szCs w:val="22"/>
        </w:rPr>
        <w:t>/respingere</w:t>
      </w:r>
      <w:r w:rsidR="000E1081" w:rsidRPr="00025D6F">
        <w:rPr>
          <w:rFonts w:ascii="Trebuchet MS" w:hAnsi="Trebuchet MS"/>
          <w:color w:val="1F4E79" w:themeColor="accent1" w:themeShade="80"/>
          <w:sz w:val="22"/>
          <w:szCs w:val="22"/>
        </w:rPr>
        <w:t xml:space="preserve"> a finanțării</w:t>
      </w:r>
      <w:bookmarkEnd w:id="2130"/>
    </w:p>
    <w:p w14:paraId="7F285FD1" w14:textId="0AE51976" w:rsidR="00D4422E" w:rsidRPr="00025D6F" w:rsidRDefault="00D4422E" w:rsidP="00A5658D">
      <w:pPr>
        <w:jc w:val="both"/>
        <w:rPr>
          <w:rFonts w:ascii="Trebuchet MS" w:hAnsi="Trebuchet MS"/>
          <w:color w:val="1F4E79" w:themeColor="accent1" w:themeShade="80"/>
        </w:rPr>
      </w:pPr>
      <w:r w:rsidRPr="00025D6F">
        <w:rPr>
          <w:rFonts w:ascii="Trebuchet MS" w:hAnsi="Trebuchet MS"/>
          <w:color w:val="1F4E79" w:themeColor="accent1" w:themeShade="80"/>
        </w:rPr>
        <w:t>AM/OI PEO va emite decizia de selecție/aprobare a finanțării, respectiv decizia de respingere a cererii de finanțare. Pentru cererile de finanțare selectate, AM/OI va proceda la încheierea contractului de finanțare.</w:t>
      </w:r>
    </w:p>
    <w:p w14:paraId="0E7F214C" w14:textId="1237E5FA" w:rsidR="00FE6408" w:rsidRPr="00025D6F" w:rsidRDefault="0094012B" w:rsidP="00A5658D">
      <w:pPr>
        <w:pStyle w:val="Heading3"/>
        <w:numPr>
          <w:ilvl w:val="2"/>
          <w:numId w:val="30"/>
        </w:numPr>
        <w:jc w:val="both"/>
        <w:rPr>
          <w:rFonts w:ascii="Trebuchet MS" w:hAnsi="Trebuchet MS"/>
          <w:color w:val="1F4E79" w:themeColor="accent1" w:themeShade="80"/>
          <w:sz w:val="22"/>
          <w:szCs w:val="22"/>
        </w:rPr>
      </w:pPr>
      <w:bookmarkStart w:id="2131" w:name="_Toc138259878"/>
      <w:bookmarkStart w:id="2132" w:name="_Toc138260527"/>
      <w:bookmarkStart w:id="2133" w:name="_Toc138261175"/>
      <w:bookmarkStart w:id="2134" w:name="_Toc138769060"/>
      <w:bookmarkStart w:id="2135" w:name="_Toc141108411"/>
      <w:bookmarkStart w:id="2136" w:name="_Toc158707714"/>
      <w:bookmarkEnd w:id="2131"/>
      <w:bookmarkEnd w:id="2132"/>
      <w:bookmarkEnd w:id="2133"/>
      <w:bookmarkEnd w:id="2134"/>
      <w:bookmarkEnd w:id="2135"/>
      <w:r w:rsidRPr="00025D6F">
        <w:rPr>
          <w:rFonts w:ascii="Trebuchet MS" w:hAnsi="Trebuchet MS"/>
          <w:color w:val="1F4E79" w:themeColor="accent1" w:themeShade="80"/>
          <w:sz w:val="22"/>
          <w:szCs w:val="22"/>
        </w:rPr>
        <w:t xml:space="preserve">Definitivarea  </w:t>
      </w:r>
      <w:r w:rsidR="000E1081" w:rsidRPr="00025D6F">
        <w:rPr>
          <w:rFonts w:ascii="Trebuchet MS" w:hAnsi="Trebuchet MS"/>
          <w:color w:val="1F4E79" w:themeColor="accent1" w:themeShade="80"/>
          <w:sz w:val="22"/>
          <w:szCs w:val="22"/>
        </w:rPr>
        <w:t>planului de monitorizare al proiectului</w:t>
      </w:r>
      <w:bookmarkEnd w:id="2136"/>
    </w:p>
    <w:p w14:paraId="643A24C1" w14:textId="77777777" w:rsidR="0031375F" w:rsidRPr="00025D6F" w:rsidRDefault="0031375F">
      <w:pPr>
        <w:jc w:val="both"/>
        <w:rPr>
          <w:rFonts w:ascii="Trebuchet MS" w:hAnsi="Trebuchet MS"/>
          <w:color w:val="1F4E79" w:themeColor="accent1" w:themeShade="80"/>
        </w:rPr>
      </w:pPr>
      <w:r w:rsidRPr="00025D6F">
        <w:rPr>
          <w:rFonts w:ascii="Trebuchet MS" w:hAnsi="Trebuchet MS"/>
          <w:color w:val="1F4E79" w:themeColor="accent1" w:themeShade="80"/>
        </w:rPr>
        <w:t>În conformitate cu Ordinul ministrului investițiilor și proiectelor europene nr. 1777/2023 , menționat la art. 4 alin.(1), art. 6 alin (1), și (3), art.7 alin (1) și (3), art. 14 alin (2) și art. 17 alin (2) din Ordonanța de Urgență a Guvernului nr. 23 din 12 aprilie 2023 privind instituirea unor măsuri de simplificare și digitalizare pentru gestionarea fondurilor europene aferente politicii de coeziune 2021-2027 se completează anexa aplicabilă și se stabilesc ținte trimestriale pentru atingerea rezultatelor asumate.</w:t>
      </w:r>
    </w:p>
    <w:p w14:paraId="36025E06" w14:textId="290948CA" w:rsidR="00AF4206" w:rsidRPr="00025D6F" w:rsidRDefault="00AF4206" w:rsidP="00A5658D">
      <w:pPr>
        <w:jc w:val="both"/>
        <w:rPr>
          <w:rFonts w:ascii="Trebuchet MS" w:hAnsi="Trebuchet MS"/>
          <w:color w:val="1F4E79" w:themeColor="accent1" w:themeShade="80"/>
        </w:rPr>
      </w:pPr>
      <w:r w:rsidRPr="00025D6F">
        <w:rPr>
          <w:rFonts w:ascii="Trebuchet MS" w:hAnsi="Trebuchet MS"/>
          <w:color w:val="1F4E79" w:themeColor="accent1" w:themeShade="80"/>
        </w:rPr>
        <w:t>Planul de monitorizare a proiectului este parte integrantă a contractului de finanțare/ deciziei de finanțare, după caz, și cuprinde indicatorii de etapă stabiliți pentru perioada de implementare a proiectului pe baza cărora se monitorizează și se evaluează progresul implementării proiectului, precum și condițiile și documentele justificative pe baza cărora se evaluează și se probează îndeplinirea acestora, în vederea atingerii obiectivelor și țintelor finale ale indicatorilor de realizare și de rezultat prevăzuți în cererea finanțare și asumați în contractul de finanțare/decizia de finanțare, după caz.</w:t>
      </w:r>
    </w:p>
    <w:p w14:paraId="1708223D" w14:textId="13DDE57F" w:rsidR="00AF4206" w:rsidRPr="00025D6F" w:rsidRDefault="00AF4206" w:rsidP="00A5658D">
      <w:p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Planul de monitorizare include, de asemenea, valorile țintelor finale ale indicatorilor de realizare și de rezultat care trebuie atinse ca urmare a implementării proiectului, precum și valorile de bază / de referință ale acestora, dacă există.</w:t>
      </w:r>
    </w:p>
    <w:p w14:paraId="3D2D245C" w14:textId="5D5C39EC" w:rsidR="00566CCA" w:rsidRPr="00025D6F" w:rsidRDefault="00566CCA" w:rsidP="00A5658D">
      <w:pPr>
        <w:pStyle w:val="Heading3"/>
        <w:numPr>
          <w:ilvl w:val="2"/>
          <w:numId w:val="30"/>
        </w:numPr>
        <w:jc w:val="both"/>
        <w:rPr>
          <w:rFonts w:ascii="Trebuchet MS" w:hAnsi="Trebuchet MS"/>
          <w:color w:val="1F4E79" w:themeColor="accent1" w:themeShade="80"/>
          <w:sz w:val="22"/>
          <w:szCs w:val="22"/>
        </w:rPr>
      </w:pPr>
      <w:bookmarkStart w:id="2137" w:name="_Toc138259880"/>
      <w:bookmarkStart w:id="2138" w:name="_Toc138260529"/>
      <w:bookmarkStart w:id="2139" w:name="_Toc138261177"/>
      <w:bookmarkStart w:id="2140" w:name="_Toc138769062"/>
      <w:bookmarkStart w:id="2141" w:name="_Toc141108413"/>
      <w:bookmarkStart w:id="2142" w:name="_Toc138259881"/>
      <w:bookmarkStart w:id="2143" w:name="_Toc138260530"/>
      <w:bookmarkStart w:id="2144" w:name="_Toc138261178"/>
      <w:bookmarkStart w:id="2145" w:name="_Toc138769063"/>
      <w:bookmarkStart w:id="2146" w:name="_Toc141108414"/>
      <w:bookmarkStart w:id="2147" w:name="_Toc158707715"/>
      <w:bookmarkEnd w:id="2137"/>
      <w:bookmarkEnd w:id="2138"/>
      <w:bookmarkEnd w:id="2139"/>
      <w:bookmarkEnd w:id="2140"/>
      <w:bookmarkEnd w:id="2141"/>
      <w:bookmarkEnd w:id="2142"/>
      <w:bookmarkEnd w:id="2143"/>
      <w:bookmarkEnd w:id="2144"/>
      <w:bookmarkEnd w:id="2145"/>
      <w:bookmarkEnd w:id="2146"/>
      <w:r w:rsidRPr="00025D6F">
        <w:rPr>
          <w:rFonts w:ascii="Trebuchet MS" w:hAnsi="Trebuchet MS"/>
          <w:color w:val="1F4E79" w:themeColor="accent1" w:themeShade="80"/>
          <w:sz w:val="22"/>
          <w:szCs w:val="22"/>
        </w:rPr>
        <w:t>Semnarea contractului</w:t>
      </w:r>
      <w:r w:rsidR="00D8002D" w:rsidRPr="00025D6F">
        <w:rPr>
          <w:rFonts w:ascii="Trebuchet MS" w:hAnsi="Trebuchet MS"/>
          <w:color w:val="1F4E79" w:themeColor="accent1" w:themeShade="80"/>
          <w:sz w:val="22"/>
          <w:szCs w:val="22"/>
        </w:rPr>
        <w:t xml:space="preserve"> de finanțare </w:t>
      </w:r>
      <w:r w:rsidR="00B45E20" w:rsidRPr="00025D6F">
        <w:rPr>
          <w:rFonts w:ascii="Trebuchet MS" w:hAnsi="Trebuchet MS"/>
          <w:color w:val="1F4E79" w:themeColor="accent1" w:themeShade="80"/>
          <w:sz w:val="22"/>
          <w:szCs w:val="22"/>
        </w:rPr>
        <w:t>/</w:t>
      </w:r>
      <w:r w:rsidR="00D8002D" w:rsidRPr="00025D6F">
        <w:rPr>
          <w:rFonts w:ascii="Trebuchet MS" w:hAnsi="Trebuchet MS"/>
          <w:color w:val="1F4E79" w:themeColor="accent1" w:themeShade="80"/>
          <w:sz w:val="22"/>
          <w:szCs w:val="22"/>
        </w:rPr>
        <w:t xml:space="preserve">emiterea </w:t>
      </w:r>
      <w:r w:rsidR="00B45E20" w:rsidRPr="00025D6F">
        <w:rPr>
          <w:rFonts w:ascii="Trebuchet MS" w:hAnsi="Trebuchet MS"/>
          <w:color w:val="1F4E79" w:themeColor="accent1" w:themeShade="80"/>
          <w:sz w:val="22"/>
          <w:szCs w:val="22"/>
        </w:rPr>
        <w:t>deciziei</w:t>
      </w:r>
      <w:r w:rsidRPr="00025D6F">
        <w:rPr>
          <w:rFonts w:ascii="Trebuchet MS" w:hAnsi="Trebuchet MS"/>
          <w:color w:val="1F4E79" w:themeColor="accent1" w:themeShade="80"/>
          <w:sz w:val="22"/>
          <w:szCs w:val="22"/>
        </w:rPr>
        <w:t xml:space="preserve"> de finanțare</w:t>
      </w:r>
      <w:bookmarkEnd w:id="2147"/>
    </w:p>
    <w:p w14:paraId="608043D2" w14:textId="7C1DEF7D" w:rsidR="00AF4206" w:rsidRPr="00025D6F" w:rsidRDefault="00AF4206">
      <w:pPr>
        <w:jc w:val="both"/>
        <w:rPr>
          <w:rFonts w:ascii="Trebuchet MS" w:hAnsi="Trebuchet MS"/>
          <w:color w:val="1F4E79" w:themeColor="accent1" w:themeShade="80"/>
        </w:rPr>
      </w:pPr>
      <w:r w:rsidRPr="00025D6F">
        <w:rPr>
          <w:rFonts w:ascii="Trebuchet MS" w:hAnsi="Trebuchet MS"/>
          <w:color w:val="1F4E79" w:themeColor="accent1" w:themeShade="80"/>
        </w:rPr>
        <w:t>Procesul de contractare se derulează în conformitate cu prevederile PoIDS – Ghidul Solicitantului Condiții Generale - capito</w:t>
      </w:r>
      <w:r w:rsidR="0031375F" w:rsidRPr="00025D6F">
        <w:rPr>
          <w:rFonts w:ascii="Trebuchet MS" w:hAnsi="Trebuchet MS"/>
          <w:color w:val="1F4E79" w:themeColor="accent1" w:themeShade="80"/>
        </w:rPr>
        <w:t>l</w:t>
      </w:r>
      <w:r w:rsidRPr="00025D6F">
        <w:rPr>
          <w:rFonts w:ascii="Trebuchet MS" w:hAnsi="Trebuchet MS"/>
          <w:color w:val="1F4E79" w:themeColor="accent1" w:themeShade="80"/>
        </w:rPr>
        <w:t>ul 5.</w:t>
      </w:r>
      <w:r w:rsidR="0031375F" w:rsidRPr="00025D6F">
        <w:rPr>
          <w:rFonts w:ascii="Trebuchet MS" w:hAnsi="Trebuchet MS"/>
          <w:color w:val="1F4E79" w:themeColor="accent1" w:themeShade="80"/>
        </w:rPr>
        <w:t>3</w:t>
      </w:r>
      <w:r w:rsidRPr="00025D6F">
        <w:rPr>
          <w:rFonts w:ascii="Trebuchet MS" w:hAnsi="Trebuchet MS"/>
          <w:color w:val="1F4E79" w:themeColor="accent1" w:themeShade="80"/>
        </w:rPr>
        <w:t xml:space="preserve"> ”Contractare”.</w:t>
      </w:r>
    </w:p>
    <w:p w14:paraId="2C4149A1" w14:textId="26068C4A" w:rsidR="0031375F" w:rsidRPr="00025D6F" w:rsidRDefault="0031375F" w:rsidP="0031375F">
      <w:pPr>
        <w:jc w:val="both"/>
        <w:rPr>
          <w:rFonts w:ascii="Trebuchet MS" w:hAnsi="Trebuchet MS"/>
          <w:color w:val="1F4E79" w:themeColor="accent1" w:themeShade="80"/>
        </w:rPr>
      </w:pPr>
      <w:r w:rsidRPr="00025D6F">
        <w:rPr>
          <w:rFonts w:ascii="Trebuchet MS" w:hAnsi="Trebuchet MS"/>
          <w:color w:val="1F4E79" w:themeColor="accent1" w:themeShade="80"/>
        </w:rPr>
        <w:t>Contractul de finanțare va respecta modelul prevăzut în anexa la Ordinul ministrului investițiilor și proiectelor europene nr. 2041 din 25 mai 2023 pentru aprobarea modelului contractului de finan</w:t>
      </w:r>
      <w:r w:rsidR="001940D5" w:rsidRPr="00025D6F">
        <w:rPr>
          <w:rFonts w:ascii="Trebuchet MS" w:hAnsi="Trebuchet MS"/>
          <w:color w:val="1F4E79" w:themeColor="accent1" w:themeShade="80"/>
        </w:rPr>
        <w:t>ț</w:t>
      </w:r>
      <w:r w:rsidRPr="00025D6F">
        <w:rPr>
          <w:rFonts w:ascii="Trebuchet MS" w:hAnsi="Trebuchet MS"/>
          <w:color w:val="1F4E79" w:themeColor="accent1" w:themeShade="80"/>
        </w:rPr>
        <w:t xml:space="preserve">are prevăzut la art. 14 alin. (2) din Ordonanţa de urgenţă a Guvernului nr. 23/2023 privind instituirea unor măsuri de simplificare şi digitalizare pentru gestionarea fondurilor europene aferente Politicii de coeziune 2021-2027. </w:t>
      </w:r>
    </w:p>
    <w:p w14:paraId="22A5A5AD" w14:textId="21CB0162" w:rsidR="0031375F" w:rsidRPr="00025D6F" w:rsidRDefault="0031375F"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Condițiile specifice ale contractului de finanțare (anexa 6 la Contractul de finanțare) sunt prevăzute în Anexa </w:t>
      </w:r>
      <w:r w:rsidR="00B700D6" w:rsidRPr="00025D6F">
        <w:rPr>
          <w:rFonts w:ascii="Trebuchet MS" w:hAnsi="Trebuchet MS"/>
          <w:color w:val="1F4E79" w:themeColor="accent1" w:themeShade="80"/>
        </w:rPr>
        <w:t>13</w:t>
      </w:r>
      <w:r w:rsidRPr="00025D6F">
        <w:rPr>
          <w:rFonts w:ascii="Trebuchet MS" w:hAnsi="Trebuchet MS"/>
          <w:color w:val="1F4E79" w:themeColor="accent1" w:themeShade="80"/>
        </w:rPr>
        <w:t xml:space="preserve"> la prezentul Ghid al Solicitantului - Condiții Specifice.</w:t>
      </w:r>
    </w:p>
    <w:p w14:paraId="317C9255" w14:textId="33B6C514" w:rsidR="00AF4206" w:rsidRPr="00025D6F" w:rsidRDefault="00AF4206">
      <w:pPr>
        <w:jc w:val="both"/>
        <w:rPr>
          <w:rFonts w:ascii="Trebuchet MS" w:hAnsi="Trebuchet MS"/>
          <w:color w:val="1F4E79" w:themeColor="accent1" w:themeShade="80"/>
        </w:rPr>
      </w:pPr>
      <w:r w:rsidRPr="00025D6F">
        <w:rPr>
          <w:rFonts w:ascii="Trebuchet MS" w:hAnsi="Trebuchet MS"/>
          <w:color w:val="1F4E79" w:themeColor="accent1" w:themeShade="80"/>
        </w:rPr>
        <w:t>Contractul de finanțare/ decizia de finanțare, după caz, se generează de sistemul informatic MySMIS2021/SMIS2021+ și se semnează numai în format electronic de către reprezentantul legal/persoanele împuternicite ale autorității de management/organismului intermediar, după caz, și reprezentantul legal/persoanele împuternicite desemnate de solicitantul sau liderul de parteneriat în numele parteneriatului constituit.</w:t>
      </w:r>
    </w:p>
    <w:p w14:paraId="47143961" w14:textId="77777777" w:rsidR="0031375F" w:rsidRPr="00025D6F" w:rsidRDefault="0031375F" w:rsidP="00A5658D">
      <w:pPr>
        <w:jc w:val="both"/>
        <w:rPr>
          <w:rFonts w:ascii="Trebuchet MS" w:hAnsi="Trebuchet MS"/>
          <w:color w:val="1F4E79" w:themeColor="accent1" w:themeShade="80"/>
        </w:rPr>
      </w:pPr>
    </w:p>
    <w:p w14:paraId="50425F6A" w14:textId="77777777" w:rsidR="00327CE4" w:rsidRPr="00025D6F" w:rsidRDefault="00327CE4" w:rsidP="00120FFE">
      <w:pPr>
        <w:pStyle w:val="ListParagraph"/>
        <w:spacing w:before="120" w:after="120"/>
        <w:ind w:left="1065"/>
        <w:jc w:val="both"/>
        <w:rPr>
          <w:rFonts w:ascii="Trebuchet MS" w:hAnsi="Trebuchet MS"/>
          <w:b/>
          <w:bCs/>
          <w:i/>
          <w:color w:val="1F4E79" w:themeColor="accent1" w:themeShade="80"/>
        </w:rPr>
      </w:pPr>
    </w:p>
    <w:p w14:paraId="4AEBD77F" w14:textId="77777777" w:rsidR="00AF4206" w:rsidRPr="00025D6F" w:rsidRDefault="004C0B72" w:rsidP="00A5658D">
      <w:pPr>
        <w:pStyle w:val="Heading1"/>
        <w:numPr>
          <w:ilvl w:val="0"/>
          <w:numId w:val="30"/>
        </w:numPr>
        <w:jc w:val="both"/>
        <w:rPr>
          <w:rFonts w:ascii="Trebuchet MS" w:hAnsi="Trebuchet MS"/>
          <w:color w:val="1F4E79" w:themeColor="accent1" w:themeShade="80"/>
          <w:sz w:val="22"/>
          <w:szCs w:val="22"/>
        </w:rPr>
      </w:pPr>
      <w:bookmarkStart w:id="2148" w:name="_Toc158707716"/>
      <w:r w:rsidRPr="00025D6F">
        <w:rPr>
          <w:rFonts w:ascii="Trebuchet MS" w:hAnsi="Trebuchet MS"/>
          <w:color w:val="1F4E79" w:themeColor="accent1" w:themeShade="80"/>
          <w:sz w:val="22"/>
          <w:szCs w:val="22"/>
        </w:rPr>
        <w:t>ASPECTE PRIVIND CONFLICTUL DE INTERESE</w:t>
      </w:r>
      <w:bookmarkEnd w:id="2148"/>
    </w:p>
    <w:p w14:paraId="507E6783" w14:textId="77777777" w:rsidR="00AF4206" w:rsidRPr="00025D6F" w:rsidRDefault="00AF4206" w:rsidP="00A5658D">
      <w:pPr>
        <w:jc w:val="both"/>
        <w:rPr>
          <w:rFonts w:ascii="Trebuchet MS" w:hAnsi="Trebuchet MS"/>
          <w:color w:val="1F4E79" w:themeColor="accent1" w:themeShade="80"/>
        </w:rPr>
      </w:pPr>
      <w:r w:rsidRPr="00025D6F">
        <w:rPr>
          <w:rFonts w:ascii="Trebuchet MS" w:hAnsi="Trebuchet MS"/>
          <w:color w:val="1F4E79" w:themeColor="accent1" w:themeShade="80"/>
        </w:rPr>
        <w:t>La conceperea cererii de finanțare precum și pe toată perioada implementării proiectului, beneficiarii vor trebui să respecte prevederile legale europene și naționale în vigoare referitoare la conflictul de interese şi regimul incompatibilităţilor.</w:t>
      </w:r>
    </w:p>
    <w:p w14:paraId="1C55E2FC" w14:textId="4CA2C919" w:rsidR="00AF4206" w:rsidRPr="00025D6F" w:rsidRDefault="00AF4206" w:rsidP="00A5658D">
      <w:pPr>
        <w:jc w:val="both"/>
        <w:rPr>
          <w:rFonts w:ascii="Trebuchet MS" w:hAnsi="Trebuchet MS"/>
          <w:color w:val="1F4E79" w:themeColor="accent1" w:themeShade="80"/>
        </w:rPr>
      </w:pPr>
      <w:r w:rsidRPr="00025D6F">
        <w:rPr>
          <w:rFonts w:ascii="Trebuchet MS" w:hAnsi="Trebuchet MS"/>
          <w:color w:val="1F4E79" w:themeColor="accent1" w:themeShade="80"/>
        </w:rPr>
        <w:t>Beneficiarii de finanţare nerambursabilă se obligă să întreprindă toate diligenţele necesare pentru a evita orice conflict de interese şi să informeze cu celeritate, în scris, AM PoIDS în legătură cu orice situaţie care dă naştere sau este posibil să dea naştere unui astfel de conflict. În cazul apariţiei riscului unei astfel de situații beneficiarul trebuie să ia măsuri care să conducă la evitarea, respectiv stingerea lui şi să informeze în scris AMP</w:t>
      </w:r>
      <w:r w:rsidR="0031375F" w:rsidRPr="00025D6F">
        <w:rPr>
          <w:rFonts w:ascii="Trebuchet MS" w:hAnsi="Trebuchet MS"/>
          <w:color w:val="1F4E79" w:themeColor="accent1" w:themeShade="80"/>
        </w:rPr>
        <w:t>o</w:t>
      </w:r>
      <w:r w:rsidRPr="00025D6F">
        <w:rPr>
          <w:rFonts w:ascii="Trebuchet MS" w:hAnsi="Trebuchet MS"/>
          <w:color w:val="1F4E79" w:themeColor="accent1" w:themeShade="80"/>
        </w:rPr>
        <w:t>IDS / OIP</w:t>
      </w:r>
      <w:r w:rsidR="0031375F" w:rsidRPr="00025D6F">
        <w:rPr>
          <w:rFonts w:ascii="Trebuchet MS" w:hAnsi="Trebuchet MS"/>
          <w:color w:val="1F4E79" w:themeColor="accent1" w:themeShade="80"/>
        </w:rPr>
        <w:t>o</w:t>
      </w:r>
      <w:r w:rsidRPr="00025D6F">
        <w:rPr>
          <w:rFonts w:ascii="Trebuchet MS" w:hAnsi="Trebuchet MS"/>
          <w:color w:val="1F4E79" w:themeColor="accent1" w:themeShade="80"/>
        </w:rPr>
        <w:t xml:space="preserve">IDS delegat în legătură cu orice situație care dă naștere sau este posibil să dea naștere unui astfel de conflict, în termen de 3 (trei) zile lucrătoare de la apariția unei astfel de situații. </w:t>
      </w:r>
    </w:p>
    <w:p w14:paraId="25F1A195" w14:textId="77777777" w:rsidR="00AF4206" w:rsidRPr="00025D6F" w:rsidRDefault="00AF4206"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Reprezintă conflict de interese orice situație care împiedică beneficiarii de a avea o atitudine obiectivă şi imparţială, sau care îi împiedică să execute activităţile prevăzute în cererea de finanţare într-o manieră obiectivă şi imparţială, din motive referitoare la familie, viaţă personală, afinităţi politice sau naţionale, interese economice sau orice alte interese. Interesele anterior menţionate includ orice avantaj pentru persoana în cauză, soţul/soţia sau o rudă ori un afin, până la gradul 2 inclusiv. </w:t>
      </w:r>
    </w:p>
    <w:p w14:paraId="41D0A845" w14:textId="2193A752" w:rsidR="00AF4206" w:rsidRPr="00025D6F" w:rsidRDefault="00AF4206" w:rsidP="00A5658D">
      <w:pPr>
        <w:jc w:val="both"/>
        <w:rPr>
          <w:rFonts w:ascii="Trebuchet MS" w:hAnsi="Trebuchet MS"/>
          <w:color w:val="1F4E79" w:themeColor="accent1" w:themeShade="80"/>
        </w:rPr>
      </w:pPr>
      <w:r w:rsidRPr="00025D6F">
        <w:rPr>
          <w:rFonts w:ascii="Trebuchet MS" w:hAnsi="Trebuchet MS"/>
          <w:color w:val="1F4E79" w:themeColor="accent1" w:themeShade="80"/>
        </w:rPr>
        <w:t>Această prevedere se aplică Beneficiarului, subcontractorilor, furnizorilor şi angajaților Beneficiarului şi altor persoane juridice publice sau private, în cazul în care acestea sunt implicate în activităţi care pot fi încadrate în execuţia, auditarea sau controlul bugetului Uniunii Europene, precum și angajaților AM PoIDS/OI P</w:t>
      </w:r>
      <w:r w:rsidR="0031375F" w:rsidRPr="00025D6F">
        <w:rPr>
          <w:rFonts w:ascii="Trebuchet MS" w:hAnsi="Trebuchet MS"/>
          <w:color w:val="1F4E79" w:themeColor="accent1" w:themeShade="80"/>
        </w:rPr>
        <w:t>o</w:t>
      </w:r>
      <w:r w:rsidRPr="00025D6F">
        <w:rPr>
          <w:rFonts w:ascii="Trebuchet MS" w:hAnsi="Trebuchet MS"/>
          <w:color w:val="1F4E79" w:themeColor="accent1" w:themeShade="80"/>
        </w:rPr>
        <w:t>IDS delegat și persoanelor fizice sau juridice care desfăşoară activităţi externalizate pentru AMP</w:t>
      </w:r>
      <w:r w:rsidR="0031375F" w:rsidRPr="00025D6F">
        <w:rPr>
          <w:rFonts w:ascii="Trebuchet MS" w:hAnsi="Trebuchet MS"/>
          <w:color w:val="1F4E79" w:themeColor="accent1" w:themeShade="80"/>
        </w:rPr>
        <w:t>o</w:t>
      </w:r>
      <w:r w:rsidRPr="00025D6F">
        <w:rPr>
          <w:rFonts w:ascii="Trebuchet MS" w:hAnsi="Trebuchet MS"/>
          <w:color w:val="1F4E79" w:themeColor="accent1" w:themeShade="80"/>
        </w:rPr>
        <w:t>IDS/OI P</w:t>
      </w:r>
      <w:r w:rsidR="0031375F" w:rsidRPr="00025D6F">
        <w:rPr>
          <w:rFonts w:ascii="Trebuchet MS" w:hAnsi="Trebuchet MS"/>
          <w:color w:val="1F4E79" w:themeColor="accent1" w:themeShade="80"/>
        </w:rPr>
        <w:t>o</w:t>
      </w:r>
      <w:r w:rsidRPr="00025D6F">
        <w:rPr>
          <w:rFonts w:ascii="Trebuchet MS" w:hAnsi="Trebuchet MS"/>
          <w:color w:val="1F4E79" w:themeColor="accent1" w:themeShade="80"/>
        </w:rPr>
        <w:t xml:space="preserve">IDS delegate, implicați direct în </w:t>
      </w:r>
      <w:r w:rsidRPr="00025D6F">
        <w:rPr>
          <w:rFonts w:ascii="Trebuchet MS" w:hAnsi="Trebuchet MS"/>
          <w:color w:val="1F4E79" w:themeColor="accent1" w:themeShade="80"/>
        </w:rPr>
        <w:lastRenderedPageBreak/>
        <w:t xml:space="preserve">procesul de evaluare/selecţie/aprobare/control, după caz, a cererilor de finanţare, respectiv în procesul de verificare/autorizare/ plată/control al cererilor de rambursare/plată. </w:t>
      </w:r>
    </w:p>
    <w:p w14:paraId="7CD4426B" w14:textId="77777777" w:rsidR="00AF4206" w:rsidRPr="00025D6F" w:rsidRDefault="00AF4206"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În temeiul articolului 61 alin. (3) din Regulamentul (UE, Euratom) 2018/1046 al Parlamentului European şi al Consiliului din 18 iulie 2018 privind normele financiare aplicabile bugetului general al Uniunii, „un conflict de interese există în cazul în care „exercitarea imparțială și obiectivă a funcțiilor unui actor financiar sau ale unei alte persoane” implicate în execuția bugetului „este compromisă din motive care implică familia, viața afectivă, afinitățile politice sau naționale, interesul economic sau orice alt interes personal direct sau indirect”. </w:t>
      </w:r>
    </w:p>
    <w:p w14:paraId="7604FD87" w14:textId="77777777" w:rsidR="00AF4206" w:rsidRPr="00025D6F" w:rsidRDefault="00AF4206"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În sensul aspectelor menționate mai sus, Beneficiarii acestora se obligă să ia toate măsurile pentru respectarea regulilor pentru evitarea conflictului de interese, conform următoarelor prevederi legislative europene si naționale: </w:t>
      </w:r>
    </w:p>
    <w:p w14:paraId="387F0B38" w14:textId="0A92F672" w:rsidR="00AF4206" w:rsidRPr="00025D6F" w:rsidRDefault="00AF4206" w:rsidP="00A5658D">
      <w:pPr>
        <w:pStyle w:val="ListParagraph"/>
        <w:numPr>
          <w:ilvl w:val="0"/>
          <w:numId w:val="53"/>
        </w:numPr>
        <w:jc w:val="both"/>
        <w:rPr>
          <w:rFonts w:ascii="Trebuchet MS" w:hAnsi="Trebuchet MS"/>
          <w:color w:val="1F4E79" w:themeColor="accent1" w:themeShade="80"/>
        </w:rPr>
      </w:pPr>
      <w:r w:rsidRPr="00025D6F">
        <w:rPr>
          <w:rFonts w:ascii="Trebuchet MS" w:hAnsi="Trebuchet MS"/>
          <w:color w:val="1F4E79" w:themeColor="accent1" w:themeShade="80"/>
        </w:rPr>
        <w:t>Articolul 61 din Regulamentul (UE, EUROATOM) nr. 1046/2018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7CDE41D3" w14:textId="57976E4A" w:rsidR="00AF4206" w:rsidRPr="00025D6F" w:rsidRDefault="00AF4206" w:rsidP="00A5658D">
      <w:pPr>
        <w:pStyle w:val="ListParagraph"/>
        <w:numPr>
          <w:ilvl w:val="0"/>
          <w:numId w:val="53"/>
        </w:numPr>
        <w:jc w:val="both"/>
        <w:rPr>
          <w:rFonts w:ascii="Trebuchet MS" w:hAnsi="Trebuchet MS"/>
          <w:color w:val="1F4E79" w:themeColor="accent1" w:themeShade="80"/>
        </w:rPr>
      </w:pPr>
      <w:r w:rsidRPr="00025D6F">
        <w:rPr>
          <w:rFonts w:ascii="Trebuchet MS" w:hAnsi="Trebuchet MS"/>
          <w:color w:val="1F4E79" w:themeColor="accent1" w:themeShade="80"/>
        </w:rPr>
        <w:t xml:space="preserve">Capitolul II, Secțiunea a 2-a Reguli în materia conflictului de interese, din OUG nr. 66/2011 privind prevenirea, constatarea şi sancţionarea neregulilor apărute în obţinerea şi utilizarea fondurilor europene şi/sau a fondurilor publice naţionale aferente acestora, cu modificările și completările ulterioare; </w:t>
      </w:r>
    </w:p>
    <w:p w14:paraId="75903DBA" w14:textId="16A97B0B" w:rsidR="00AF4206" w:rsidRPr="00025D6F" w:rsidRDefault="00AF4206" w:rsidP="00A5658D">
      <w:pPr>
        <w:pStyle w:val="ListParagraph"/>
        <w:numPr>
          <w:ilvl w:val="0"/>
          <w:numId w:val="53"/>
        </w:numPr>
        <w:jc w:val="both"/>
        <w:rPr>
          <w:rFonts w:ascii="Trebuchet MS" w:hAnsi="Trebuchet MS"/>
          <w:color w:val="1F4E79" w:themeColor="accent1" w:themeShade="80"/>
        </w:rPr>
      </w:pPr>
      <w:r w:rsidRPr="00025D6F">
        <w:rPr>
          <w:rFonts w:ascii="Trebuchet MS" w:hAnsi="Trebuchet MS"/>
          <w:color w:val="1F4E79" w:themeColor="accent1" w:themeShade="80"/>
        </w:rPr>
        <w:t xml:space="preserve">Titlul IV, Capitolul II Conflictul de interese din Legea nr. 161/2003 privind unele măsuri pentru asigurarea transparenței în exercitarea demnităților publice, a funcțiilor publice și în mediul de afaceri, prevenirea și sancționarea corupției, cu modificările și completările ulterioare, pentru beneficiarii care fac parte din categoria subiecților de drept public; </w:t>
      </w:r>
    </w:p>
    <w:p w14:paraId="05390C01" w14:textId="601392BA" w:rsidR="004C0B72" w:rsidRPr="00025D6F" w:rsidRDefault="00AF4206" w:rsidP="00A5658D">
      <w:pPr>
        <w:pStyle w:val="ListParagraph"/>
        <w:numPr>
          <w:ilvl w:val="0"/>
          <w:numId w:val="53"/>
        </w:numPr>
        <w:jc w:val="both"/>
        <w:rPr>
          <w:rFonts w:ascii="Trebuchet MS" w:hAnsi="Trebuchet MS"/>
          <w:color w:val="1F4E79" w:themeColor="accent1" w:themeShade="80"/>
        </w:rPr>
      </w:pPr>
      <w:r w:rsidRPr="00025D6F">
        <w:rPr>
          <w:rFonts w:ascii="Trebuchet MS" w:hAnsi="Trebuchet MS"/>
          <w:color w:val="1F4E79" w:themeColor="accent1" w:themeShade="80"/>
        </w:rPr>
        <w:t>Capitolul II, secțiunea 4 Reguli de evitare a conflictului de interese, (art. 58-63), din Legea nr. 98/2016 privind achizițiile publice.</w:t>
      </w:r>
      <w:r w:rsidR="004C0B72" w:rsidRPr="00025D6F">
        <w:rPr>
          <w:rFonts w:ascii="Trebuchet MS" w:hAnsi="Trebuchet MS"/>
          <w:color w:val="1F4E79" w:themeColor="accent1" w:themeShade="80"/>
        </w:rPr>
        <w:t xml:space="preserve">  </w:t>
      </w:r>
      <w:r w:rsidR="004C0B72" w:rsidRPr="00025D6F">
        <w:rPr>
          <w:rFonts w:ascii="Trebuchet MS" w:hAnsi="Trebuchet MS"/>
          <w:color w:val="1F4E79" w:themeColor="accent1" w:themeShade="80"/>
        </w:rPr>
        <w:tab/>
      </w:r>
    </w:p>
    <w:p w14:paraId="03A43475" w14:textId="77777777" w:rsidR="004C0B72" w:rsidRPr="00025D6F" w:rsidRDefault="004C0B72" w:rsidP="00120FFE">
      <w:pPr>
        <w:pStyle w:val="ListParagraph"/>
        <w:spacing w:before="120" w:after="120"/>
        <w:ind w:left="1065"/>
        <w:jc w:val="both"/>
        <w:rPr>
          <w:rFonts w:ascii="Trebuchet MS" w:hAnsi="Trebuchet MS"/>
          <w:b/>
          <w:bCs/>
          <w:i/>
          <w:color w:val="1F4E79" w:themeColor="accent1" w:themeShade="80"/>
        </w:rPr>
      </w:pPr>
    </w:p>
    <w:p w14:paraId="63C6923F" w14:textId="2EE4475B" w:rsidR="00FE6408" w:rsidRPr="00025D6F" w:rsidRDefault="004C0B72" w:rsidP="00A5658D">
      <w:pPr>
        <w:pStyle w:val="Heading1"/>
        <w:numPr>
          <w:ilvl w:val="0"/>
          <w:numId w:val="30"/>
        </w:numPr>
        <w:jc w:val="both"/>
        <w:rPr>
          <w:rFonts w:ascii="Trebuchet MS" w:hAnsi="Trebuchet MS"/>
          <w:color w:val="1F4E79" w:themeColor="accent1" w:themeShade="80"/>
          <w:sz w:val="22"/>
          <w:szCs w:val="22"/>
        </w:rPr>
      </w:pPr>
      <w:bookmarkStart w:id="2149" w:name="_Toc158707717"/>
      <w:r w:rsidRPr="00025D6F">
        <w:rPr>
          <w:rFonts w:ascii="Trebuchet MS" w:hAnsi="Trebuchet MS"/>
          <w:color w:val="1F4E79" w:themeColor="accent1" w:themeShade="80"/>
          <w:sz w:val="22"/>
          <w:szCs w:val="22"/>
        </w:rPr>
        <w:t>ASPECTE PRIVIND PRELUC</w:t>
      </w:r>
      <w:r w:rsidR="0072671F" w:rsidRPr="00025D6F">
        <w:rPr>
          <w:rFonts w:ascii="Trebuchet MS" w:hAnsi="Trebuchet MS"/>
          <w:color w:val="1F4E79" w:themeColor="accent1" w:themeShade="80"/>
          <w:sz w:val="22"/>
          <w:szCs w:val="22"/>
        </w:rPr>
        <w:t>R</w:t>
      </w:r>
      <w:r w:rsidRPr="00025D6F">
        <w:rPr>
          <w:rFonts w:ascii="Trebuchet MS" w:hAnsi="Trebuchet MS"/>
          <w:color w:val="1F4E79" w:themeColor="accent1" w:themeShade="80"/>
          <w:sz w:val="22"/>
          <w:szCs w:val="22"/>
        </w:rPr>
        <w:t>AREA DATELOR CU CARACTER PERSONAL</w:t>
      </w:r>
      <w:bookmarkEnd w:id="2149"/>
    </w:p>
    <w:p w14:paraId="550DAB8E" w14:textId="77777777" w:rsidR="00120FFE" w:rsidRPr="00025D6F" w:rsidRDefault="00120FFE" w:rsidP="00120FFE">
      <w:pPr>
        <w:jc w:val="both"/>
        <w:rPr>
          <w:rFonts w:ascii="Trebuchet MS" w:hAnsi="Trebuchet MS"/>
          <w:color w:val="1F4E79" w:themeColor="accent1" w:themeShade="80"/>
        </w:rPr>
      </w:pPr>
    </w:p>
    <w:p w14:paraId="00E91374" w14:textId="3FA91815" w:rsidR="00AF4206" w:rsidRPr="00025D6F" w:rsidRDefault="00AF4206"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Beneficiarii de finantare nerambursabila au obligaţia de a respecta prevederile Regulamentului nr. 679 din 27 aprilie 2016 privind protecţia persoanelor fizice în ceea ce priveşte prelucrarea datelor cu caracter personal şi privind libera circulaţie a acestor date (Regulamentul general privind protecţia datelor), precum şi prevederile Directivei 2002/58/CE privind prelucrarea datelor personale și protejarea confidențialității în sectorul comunicațiilor publice (Directiva asupra confidențialității și comunicațiilor electronice), transpusă în legislaţia naţională prin Legea nr. 506/2004 privind prelucrarea datelor cu caracter personal şi protecţia vieţii private în sectorul comunicaţiilor electronice, cu modificarile si completarile ulterioare. </w:t>
      </w:r>
    </w:p>
    <w:p w14:paraId="089C0BD5" w14:textId="5694B7DC" w:rsidR="00AF4206" w:rsidRPr="00025D6F" w:rsidRDefault="00AF4206"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Astfel, participantii la activitatile proiectului vor fi informati despre obligativitatea de a furniza datele lor personale si despre faptul că datele lor personale vor fi prelucrate în </w:t>
      </w:r>
      <w:r w:rsidR="002C0AA6" w:rsidRPr="00025D6F">
        <w:rPr>
          <w:rFonts w:ascii="Trebuchet MS" w:hAnsi="Trebuchet MS"/>
          <w:color w:val="1F4E79" w:themeColor="accent1" w:themeShade="80"/>
        </w:rPr>
        <w:t>sistemul informatic MySMIS2021/SMIS2021+</w:t>
      </w:r>
      <w:r w:rsidRPr="00025D6F">
        <w:rPr>
          <w:rFonts w:ascii="Trebuchet MS" w:hAnsi="Trebuchet MS"/>
          <w:color w:val="1F4E79" w:themeColor="accent1" w:themeShade="80"/>
        </w:rPr>
        <w:t>, in toate fazele de evaluare/ contractare/ implementare/ sustenabilitate a proiectului, cu respectarea dispoziţiilor legale menţionate. Beneficiarii trebuie să faca dovada ca au obtinut consimţământul pentru prelucrarea datelor cu caracter personal de la fiecare participant, în conformitate cu prevederile legale menționate.</w:t>
      </w:r>
    </w:p>
    <w:p w14:paraId="657E90D1" w14:textId="77777777" w:rsidR="00AF4206" w:rsidRPr="00025D6F" w:rsidRDefault="00AF4206" w:rsidP="00A5658D">
      <w:p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 xml:space="preserve">Datele personale ale reprezentanților legali ai solicitanților/beneficiarilor, împuterniciților, persoanelor nominalizate în echipa de proiect/evidențiate în documentele proiectului vor fi prelucrate ca urmare a procesului de încărcare a informațiilor în sistemul informatic.  </w:t>
      </w:r>
      <w:r w:rsidRPr="00025D6F">
        <w:rPr>
          <w:rFonts w:ascii="Trebuchet MS" w:hAnsi="Trebuchet MS"/>
          <w:color w:val="1F4E79" w:themeColor="accent1" w:themeShade="80"/>
        </w:rPr>
        <w:tab/>
        <w:t xml:space="preserve">  </w:t>
      </w:r>
    </w:p>
    <w:p w14:paraId="585E58B7" w14:textId="5A5C1E6B" w:rsidR="00AF4206" w:rsidRPr="00025D6F" w:rsidRDefault="00AF4206" w:rsidP="00A5658D">
      <w:pPr>
        <w:jc w:val="both"/>
        <w:rPr>
          <w:rFonts w:ascii="Trebuchet MS" w:hAnsi="Trebuchet MS"/>
          <w:color w:val="1F4E79" w:themeColor="accent1" w:themeShade="80"/>
        </w:rPr>
      </w:pPr>
      <w:r w:rsidRPr="00025D6F">
        <w:rPr>
          <w:rFonts w:ascii="Trebuchet MS" w:hAnsi="Trebuchet MS"/>
          <w:color w:val="1F4E79" w:themeColor="accent1" w:themeShade="80"/>
        </w:rPr>
        <w:t>Depunerea cererii de finanțare reprezintă un angajament ferm privind acordul solicitantului</w:t>
      </w:r>
      <w:r w:rsidR="0031375F" w:rsidRPr="00025D6F">
        <w:rPr>
          <w:rFonts w:ascii="Trebuchet MS" w:hAnsi="Trebuchet MS"/>
          <w:color w:val="1F4E79" w:themeColor="accent1" w:themeShade="80"/>
        </w:rPr>
        <w:t xml:space="preserve"> /partenerilor</w:t>
      </w:r>
      <w:r w:rsidRPr="00025D6F">
        <w:rPr>
          <w:rFonts w:ascii="Trebuchet MS" w:hAnsi="Trebuchet MS"/>
          <w:color w:val="1F4E79" w:themeColor="accent1" w:themeShade="80"/>
        </w:rPr>
        <w:t xml:space="preserve">, cu privire la prelucrarea datelor cu caracter personal procesate </w:t>
      </w:r>
      <w:r w:rsidR="0031375F" w:rsidRPr="00025D6F">
        <w:rPr>
          <w:rFonts w:ascii="Trebuchet MS" w:hAnsi="Trebuchet MS"/>
          <w:color w:val="1F4E79" w:themeColor="accent1" w:themeShade="80"/>
        </w:rPr>
        <w:t>în toate fazele de evaluare și selecție și ulterior, dacă este cazul, în toate fazele de contractare, implementare, sustenabilitate a proiectului, inclusiv în cadrul aplicațiilor electronice MySMIS2021/SMIS2021+</w:t>
      </w:r>
      <w:r w:rsidRPr="00025D6F">
        <w:rPr>
          <w:rFonts w:ascii="Trebuchet MS" w:hAnsi="Trebuchet MS"/>
          <w:color w:val="1F4E79" w:themeColor="accent1" w:themeShade="80"/>
        </w:rPr>
        <w:t>.</w:t>
      </w:r>
    </w:p>
    <w:p w14:paraId="7390F27A" w14:textId="20A44EA7" w:rsidR="004C0B72" w:rsidRPr="00025D6F" w:rsidRDefault="004C0B72" w:rsidP="00120FFE">
      <w:pPr>
        <w:spacing w:before="120" w:after="120"/>
        <w:jc w:val="both"/>
        <w:rPr>
          <w:rFonts w:ascii="Trebuchet MS" w:hAnsi="Trebuchet MS"/>
          <w:iCs/>
          <w:color w:val="1F4E79" w:themeColor="accent1" w:themeShade="80"/>
        </w:rPr>
      </w:pPr>
      <w:r w:rsidRPr="00025D6F">
        <w:rPr>
          <w:rFonts w:ascii="Trebuchet MS" w:hAnsi="Trebuchet MS"/>
          <w:iCs/>
          <w:color w:val="1F4E79" w:themeColor="accent1" w:themeShade="80"/>
        </w:rPr>
        <w:tab/>
      </w:r>
    </w:p>
    <w:p w14:paraId="69E8ED20" w14:textId="4EB0AD65" w:rsidR="00A82C81" w:rsidRPr="00025D6F" w:rsidRDefault="00A82C81" w:rsidP="00A5658D">
      <w:pPr>
        <w:pStyle w:val="Heading1"/>
        <w:numPr>
          <w:ilvl w:val="0"/>
          <w:numId w:val="30"/>
        </w:numPr>
        <w:jc w:val="both"/>
        <w:rPr>
          <w:rFonts w:ascii="Trebuchet MS" w:hAnsi="Trebuchet MS"/>
          <w:color w:val="1F4E79" w:themeColor="accent1" w:themeShade="80"/>
          <w:sz w:val="22"/>
          <w:szCs w:val="22"/>
        </w:rPr>
      </w:pPr>
      <w:bookmarkStart w:id="2150" w:name="_Toc134129814"/>
      <w:bookmarkStart w:id="2151" w:name="_Toc134130040"/>
      <w:bookmarkStart w:id="2152" w:name="_Toc134130268"/>
      <w:bookmarkStart w:id="2153" w:name="_Toc134171726"/>
      <w:bookmarkStart w:id="2154" w:name="_Toc134172849"/>
      <w:bookmarkStart w:id="2155" w:name="_Toc134173074"/>
      <w:bookmarkStart w:id="2156" w:name="_Toc134173300"/>
      <w:bookmarkStart w:id="2157" w:name="_Toc134173526"/>
      <w:bookmarkStart w:id="2158" w:name="_Toc134173751"/>
      <w:bookmarkStart w:id="2159" w:name="_Toc134173976"/>
      <w:bookmarkStart w:id="2160" w:name="_Toc134174199"/>
      <w:bookmarkStart w:id="2161" w:name="_Toc134174422"/>
      <w:bookmarkStart w:id="2162" w:name="_Toc134174644"/>
      <w:bookmarkStart w:id="2163" w:name="_Toc134174866"/>
      <w:bookmarkStart w:id="2164" w:name="_Toc134175088"/>
      <w:bookmarkStart w:id="2165" w:name="_Toc158707718"/>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r w:rsidRPr="00025D6F">
        <w:rPr>
          <w:rFonts w:ascii="Trebuchet MS" w:hAnsi="Trebuchet MS"/>
          <w:color w:val="1F4E79" w:themeColor="accent1" w:themeShade="80"/>
          <w:sz w:val="22"/>
          <w:szCs w:val="22"/>
        </w:rPr>
        <w:t>ASPECTE PRIVIND MONITORIZAREA TEHNICĂ ȘI RAPOARTELE DE PROGRES</w:t>
      </w:r>
      <w:bookmarkEnd w:id="2165"/>
      <w:r w:rsidRPr="00025D6F">
        <w:rPr>
          <w:rFonts w:ascii="Trebuchet MS" w:hAnsi="Trebuchet MS"/>
          <w:color w:val="1F4E79" w:themeColor="accent1" w:themeShade="80"/>
          <w:sz w:val="22"/>
          <w:szCs w:val="22"/>
        </w:rPr>
        <w:t xml:space="preserve">  </w:t>
      </w:r>
    </w:p>
    <w:p w14:paraId="4DD59069" w14:textId="77777777" w:rsidR="0000098A" w:rsidRPr="00025D6F" w:rsidRDefault="00C54A8F" w:rsidP="00A5658D">
      <w:pPr>
        <w:pStyle w:val="Heading2"/>
        <w:numPr>
          <w:ilvl w:val="1"/>
          <w:numId w:val="18"/>
        </w:numPr>
        <w:jc w:val="both"/>
        <w:rPr>
          <w:rFonts w:ascii="Trebuchet MS" w:hAnsi="Trebuchet MS"/>
          <w:i/>
          <w:iCs/>
          <w:color w:val="1F4E79" w:themeColor="accent1" w:themeShade="80"/>
          <w:sz w:val="22"/>
          <w:szCs w:val="22"/>
        </w:rPr>
      </w:pPr>
      <w:r w:rsidRPr="00025D6F">
        <w:rPr>
          <w:rFonts w:ascii="Trebuchet MS" w:hAnsi="Trebuchet MS"/>
          <w:i/>
          <w:iCs/>
          <w:color w:val="1F4E79" w:themeColor="accent1" w:themeShade="80"/>
          <w:sz w:val="22"/>
          <w:szCs w:val="22"/>
        </w:rPr>
        <w:t xml:space="preserve"> </w:t>
      </w:r>
      <w:bookmarkStart w:id="2166" w:name="_Toc158707719"/>
      <w:r w:rsidR="00A61553" w:rsidRPr="00025D6F">
        <w:rPr>
          <w:rFonts w:ascii="Trebuchet MS" w:hAnsi="Trebuchet MS"/>
          <w:i/>
          <w:iCs/>
          <w:color w:val="1F4E79" w:themeColor="accent1" w:themeShade="80"/>
          <w:sz w:val="22"/>
          <w:szCs w:val="22"/>
        </w:rPr>
        <w:t>Rapoartele de progres</w:t>
      </w:r>
      <w:bookmarkEnd w:id="2166"/>
    </w:p>
    <w:p w14:paraId="42B137D8" w14:textId="77777777" w:rsidR="00792707" w:rsidRPr="00025D6F" w:rsidRDefault="00792707" w:rsidP="00745F11">
      <w:pPr>
        <w:rPr>
          <w:rFonts w:ascii="Trebuchet MS" w:hAnsi="Trebuchet MS"/>
          <w:color w:val="1F4E79" w:themeColor="accent1" w:themeShade="80"/>
        </w:rPr>
      </w:pPr>
      <w:r w:rsidRPr="00025D6F">
        <w:rPr>
          <w:rFonts w:ascii="Trebuchet MS" w:hAnsi="Trebuchet MS"/>
          <w:color w:val="1F4E79" w:themeColor="accent1" w:themeShade="80"/>
        </w:rPr>
        <w:t>În procesul de monitorizare a proiectelor se elaborează raportul de progres și raportul de vizită, al căror conținut-cadru este aprobat prin ordin al ministrului investițiilor și proiectelor europene.</w:t>
      </w:r>
    </w:p>
    <w:p w14:paraId="06F3C6F1" w14:textId="3498A4A5" w:rsidR="00A82C81" w:rsidRPr="00025D6F" w:rsidRDefault="00792707" w:rsidP="00A5658D">
      <w:pPr>
        <w:jc w:val="both"/>
        <w:rPr>
          <w:rFonts w:ascii="Trebuchet MS" w:hAnsi="Trebuchet MS"/>
          <w:color w:val="1F4E79" w:themeColor="accent1" w:themeShade="80"/>
        </w:rPr>
      </w:pPr>
      <w:r w:rsidRPr="00025D6F">
        <w:rPr>
          <w:rFonts w:ascii="Trebuchet MS" w:hAnsi="Trebuchet MS"/>
          <w:color w:val="1F4E79" w:themeColor="accent1" w:themeShade="80"/>
        </w:rPr>
        <w:t>Raportul de progres se generează prin sistemul informatic MySMIS2021/SMIS2021+ de către beneficiar și se transmite periodic, conform prevederilor Ghidului solicitantului și ale contractului, în termen de 30 de zile de la finalizarea perioadei de raportare. AM/OI, după caz, aplică măsuri consolidate de monitorizare și poate să aplice măsurile corective prevăzute în contractul de finanțare pentru cheltuielile aferente perioadei de raportare solicitate la rambursare în cazul nerespectării repetate a termenului de depunere a raportului care conduce la apariția de decalaje între progresul fizic la nivelul țintelor asumate și stadiul din rapoartele de progres și pe care are obligația de a le prevedea în contractul/decizia de finanțare.</w:t>
      </w:r>
    </w:p>
    <w:p w14:paraId="0EFF6A4B" w14:textId="77777777" w:rsidR="0000098A" w:rsidRPr="00025D6F" w:rsidRDefault="0000098A" w:rsidP="00A5658D">
      <w:pPr>
        <w:pStyle w:val="Heading2"/>
        <w:numPr>
          <w:ilvl w:val="1"/>
          <w:numId w:val="18"/>
        </w:numPr>
        <w:jc w:val="both"/>
        <w:rPr>
          <w:rFonts w:ascii="Trebuchet MS" w:hAnsi="Trebuchet MS"/>
          <w:i/>
          <w:color w:val="1F4E79" w:themeColor="accent1" w:themeShade="80"/>
          <w:sz w:val="22"/>
          <w:szCs w:val="22"/>
        </w:rPr>
      </w:pPr>
      <w:r w:rsidRPr="00025D6F">
        <w:rPr>
          <w:rFonts w:ascii="Trebuchet MS" w:hAnsi="Trebuchet MS"/>
          <w:i/>
          <w:color w:val="1F4E79" w:themeColor="accent1" w:themeShade="80"/>
          <w:sz w:val="22"/>
          <w:szCs w:val="22"/>
        </w:rPr>
        <w:t xml:space="preserve"> </w:t>
      </w:r>
      <w:bookmarkStart w:id="2167" w:name="_Toc158707720"/>
      <w:r w:rsidR="00A61553" w:rsidRPr="00025D6F">
        <w:rPr>
          <w:rFonts w:ascii="Trebuchet MS" w:hAnsi="Trebuchet MS"/>
          <w:i/>
          <w:color w:val="1F4E79" w:themeColor="accent1" w:themeShade="80"/>
          <w:sz w:val="22"/>
          <w:szCs w:val="22"/>
        </w:rPr>
        <w:t>Vizitele de monitorizare</w:t>
      </w:r>
      <w:bookmarkEnd w:id="2167"/>
    </w:p>
    <w:p w14:paraId="30EE33CB" w14:textId="77777777" w:rsidR="0000098A" w:rsidRPr="00025D6F" w:rsidRDefault="0000098A" w:rsidP="00A5658D">
      <w:pPr>
        <w:jc w:val="both"/>
        <w:rPr>
          <w:rFonts w:ascii="Trebuchet MS" w:eastAsiaTheme="majorEastAsia" w:hAnsi="Trebuchet MS" w:cstheme="majorBidi"/>
          <w:iCs/>
          <w:color w:val="1F4E79" w:themeColor="accent1" w:themeShade="80"/>
        </w:rPr>
      </w:pPr>
      <w:r w:rsidRPr="00025D6F">
        <w:rPr>
          <w:rFonts w:ascii="Trebuchet MS" w:eastAsiaTheme="majorEastAsia" w:hAnsi="Trebuchet MS" w:cstheme="majorBidi"/>
          <w:iCs/>
          <w:color w:val="1F4E79" w:themeColor="accent1" w:themeShade="80"/>
        </w:rPr>
        <w:t>AM PoIDS/OI are dreptul de a monitoriza și verifica din punct de vedere tehnic şi financiar implementarea proiectului, pe baza contractului de finanțare, cererii de finanțare aprobate și a Planului de monitorizare, în vederea asigurării îndeplinirii obiectivelor proiectului și prevenirii neregulilor. În acest sens, va realiza vizite de monitorizare și vizite la fața locului, pentru a verifica progresul fizic al activităților și stadiul realizării indicatorilor, îndeplinirea indicatorilor de etapă (dacă este cazul).</w:t>
      </w:r>
    </w:p>
    <w:p w14:paraId="1DF7EF81" w14:textId="77777777" w:rsidR="0000098A" w:rsidRPr="00025D6F" w:rsidRDefault="0000098A" w:rsidP="00A5658D">
      <w:pPr>
        <w:jc w:val="both"/>
        <w:rPr>
          <w:rFonts w:ascii="Trebuchet MS" w:eastAsiaTheme="majorEastAsia" w:hAnsi="Trebuchet MS" w:cstheme="majorBidi"/>
          <w:iCs/>
          <w:color w:val="1F4E79" w:themeColor="accent1" w:themeShade="80"/>
        </w:rPr>
      </w:pPr>
      <w:r w:rsidRPr="00025D6F">
        <w:rPr>
          <w:rFonts w:ascii="Trebuchet MS" w:eastAsiaTheme="majorEastAsia" w:hAnsi="Trebuchet MS" w:cstheme="majorBidi"/>
          <w:iCs/>
          <w:color w:val="1F4E79" w:themeColor="accent1" w:themeShade="80"/>
        </w:rPr>
        <w:t>AM PoIDS/OI poate realiza vizite pe teren la beneficiarii proiectelor, post-implementare, pe perioada în care beneficiarul/liderul de parteneriat/ partenerii au obligația de a asigura sustenabilitatea/durabilitatea proiectului, respectiv caracterul durabil al operațiunilor potrivit prevederilor art. 65 din Regulamentul (UE) 2021/1060, după caz.</w:t>
      </w:r>
    </w:p>
    <w:p w14:paraId="7A051283" w14:textId="225E5142" w:rsidR="0031375F" w:rsidRPr="00025D6F" w:rsidRDefault="0000098A">
      <w:pPr>
        <w:jc w:val="both"/>
        <w:rPr>
          <w:rFonts w:ascii="Trebuchet MS" w:eastAsiaTheme="majorEastAsia" w:hAnsi="Trebuchet MS" w:cstheme="majorBidi"/>
          <w:iCs/>
          <w:color w:val="1F4E79" w:themeColor="accent1" w:themeShade="80"/>
        </w:rPr>
      </w:pPr>
      <w:r w:rsidRPr="00025D6F">
        <w:rPr>
          <w:rFonts w:ascii="Trebuchet MS" w:eastAsiaTheme="majorEastAsia" w:hAnsi="Trebuchet MS" w:cstheme="majorBidi"/>
          <w:iCs/>
          <w:color w:val="1F4E79" w:themeColor="accent1" w:themeShade="80"/>
        </w:rPr>
        <w:t xml:space="preserve">AM PoIDS/OI are obligația de a informa beneficiarul, prin </w:t>
      </w:r>
      <w:r w:rsidR="002C0AA6" w:rsidRPr="00025D6F">
        <w:rPr>
          <w:rFonts w:ascii="Trebuchet MS" w:eastAsiaTheme="majorEastAsia" w:hAnsi="Trebuchet MS" w:cstheme="majorBidi"/>
          <w:iCs/>
          <w:color w:val="1F4E79" w:themeColor="accent1" w:themeShade="80"/>
        </w:rPr>
        <w:t>sistemul informatic MySMIS2021/SMIS2021+</w:t>
      </w:r>
      <w:r w:rsidRPr="00025D6F">
        <w:rPr>
          <w:rFonts w:ascii="Trebuchet MS" w:eastAsiaTheme="majorEastAsia" w:hAnsi="Trebuchet MS" w:cstheme="majorBidi"/>
          <w:iCs/>
          <w:color w:val="1F4E79" w:themeColor="accent1" w:themeShade="80"/>
        </w:rPr>
        <w:t>, asupra acțiunilor de verificare la fața locului a implementării proiectului/ acțiunilor de monitorizare/ acțiunilor de control din partea autorităților care desfășoară activități de audit și control, cu excepția vizitelor de monitorizare ad-hoc și a cazurilor în care informarea prealabilă ar putea prejudicia obiectul verificărilor.</w:t>
      </w:r>
    </w:p>
    <w:p w14:paraId="52B2A863" w14:textId="6ACBDF74" w:rsidR="00A61553" w:rsidRPr="00025D6F" w:rsidRDefault="0031375F" w:rsidP="00A5658D">
      <w:pPr>
        <w:jc w:val="both"/>
        <w:rPr>
          <w:rFonts w:ascii="Trebuchet MS" w:hAnsi="Trebuchet MS"/>
          <w:iCs/>
          <w:color w:val="1F4E79" w:themeColor="accent1" w:themeShade="80"/>
        </w:rPr>
      </w:pPr>
      <w:r w:rsidRPr="00025D6F">
        <w:rPr>
          <w:rFonts w:ascii="Trebuchet MS" w:eastAsiaTheme="majorEastAsia" w:hAnsi="Trebuchet MS" w:cstheme="majorBidi"/>
          <w:iCs/>
          <w:color w:val="1F4E79" w:themeColor="accent1" w:themeShade="80"/>
        </w:rPr>
        <w:t>Se vor respecta prevederile Capitolului VII – Implementarea și monitorizarea proiectului din OUG nr. 23/2023 privind instituirea unor măsuri de simplificare și digitalizare pentru gestionarea fondurilor europene aferente Politicii de Coeziune 2021-2027.</w:t>
      </w:r>
      <w:r w:rsidR="00A61553" w:rsidRPr="00025D6F">
        <w:rPr>
          <w:rFonts w:ascii="Trebuchet MS" w:eastAsiaTheme="majorEastAsia" w:hAnsi="Trebuchet MS" w:cstheme="majorBidi"/>
          <w:iCs/>
          <w:color w:val="1F4E79" w:themeColor="accent1" w:themeShade="80"/>
        </w:rPr>
        <w:t xml:space="preserve"> </w:t>
      </w:r>
    </w:p>
    <w:p w14:paraId="72102DB8" w14:textId="01407D37" w:rsidR="00A61553" w:rsidRPr="00025D6F" w:rsidRDefault="0000098A" w:rsidP="00A5658D">
      <w:pPr>
        <w:pStyle w:val="Heading2"/>
        <w:numPr>
          <w:ilvl w:val="1"/>
          <w:numId w:val="18"/>
        </w:numPr>
        <w:jc w:val="both"/>
        <w:rPr>
          <w:rFonts w:ascii="Trebuchet MS" w:hAnsi="Trebuchet MS"/>
          <w:i/>
          <w:color w:val="1F4E79" w:themeColor="accent1" w:themeShade="80"/>
          <w:sz w:val="22"/>
          <w:szCs w:val="22"/>
        </w:rPr>
      </w:pPr>
      <w:r w:rsidRPr="00025D6F">
        <w:rPr>
          <w:rFonts w:ascii="Trebuchet MS" w:hAnsi="Trebuchet MS"/>
          <w:i/>
          <w:color w:val="1F4E79" w:themeColor="accent1" w:themeShade="80"/>
          <w:sz w:val="22"/>
          <w:szCs w:val="22"/>
        </w:rPr>
        <w:lastRenderedPageBreak/>
        <w:t xml:space="preserve"> </w:t>
      </w:r>
      <w:bookmarkStart w:id="2168" w:name="_Toc158707721"/>
      <w:r w:rsidR="00A61553" w:rsidRPr="00025D6F">
        <w:rPr>
          <w:rFonts w:ascii="Trebuchet MS" w:hAnsi="Trebuchet MS"/>
          <w:i/>
          <w:color w:val="1F4E79" w:themeColor="accent1" w:themeShade="80"/>
          <w:sz w:val="22"/>
          <w:szCs w:val="22"/>
        </w:rPr>
        <w:t>Mecanismul specific indicatorilor de etapă. Planul de monitorizare</w:t>
      </w:r>
      <w:bookmarkEnd w:id="2168"/>
    </w:p>
    <w:p w14:paraId="667C4EFA" w14:textId="77777777" w:rsidR="0031375F" w:rsidRPr="00025D6F" w:rsidRDefault="0031375F" w:rsidP="0031375F">
      <w:pPr>
        <w:jc w:val="both"/>
        <w:rPr>
          <w:rFonts w:ascii="Trebuchet MS" w:hAnsi="Trebuchet MS"/>
          <w:color w:val="1F4E79" w:themeColor="accent1" w:themeShade="80"/>
        </w:rPr>
      </w:pPr>
      <w:r w:rsidRPr="00025D6F">
        <w:rPr>
          <w:rFonts w:ascii="Trebuchet MS" w:hAnsi="Trebuchet MS"/>
          <w:color w:val="1F4E79" w:themeColor="accent1" w:themeShade="80"/>
        </w:rPr>
        <w:t>Se vor respecta prevederile Capitolului VII – Implementarea și monitorizarea proiectului din OUG nr. 23/2023 privind instituirea unor măsuri de simplificare și digitalizare pentru gestionarea fondurilor europene aferente Politicii de Coeziune 2021-2027.</w:t>
      </w:r>
    </w:p>
    <w:p w14:paraId="1FEFAC10" w14:textId="443A5CAD" w:rsidR="0000098A" w:rsidRPr="00025D6F" w:rsidRDefault="0031375F"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Descrierea și detalierea procesului tehnic de transmitere a Rapoartelor Tehnice de Progres și a documentelor suport va fi prezentată de către AM PoIDS/ OI PoIDS  prin publicarea Manualului Beneficiarului.  </w:t>
      </w:r>
    </w:p>
    <w:p w14:paraId="0BBEB050" w14:textId="52210ACE" w:rsidR="00A82C81" w:rsidRPr="00025D6F" w:rsidRDefault="00A82C81" w:rsidP="00A5658D">
      <w:pPr>
        <w:pStyle w:val="Heading1"/>
        <w:numPr>
          <w:ilvl w:val="0"/>
          <w:numId w:val="30"/>
        </w:numPr>
        <w:jc w:val="both"/>
        <w:rPr>
          <w:rFonts w:ascii="Trebuchet MS" w:hAnsi="Trebuchet MS"/>
          <w:color w:val="1F4E79" w:themeColor="accent1" w:themeShade="80"/>
          <w:sz w:val="22"/>
          <w:szCs w:val="22"/>
        </w:rPr>
      </w:pPr>
      <w:bookmarkStart w:id="2169" w:name="_Toc138259893"/>
      <w:bookmarkStart w:id="2170" w:name="_Toc138260542"/>
      <w:bookmarkStart w:id="2171" w:name="_Toc138261189"/>
      <w:bookmarkStart w:id="2172" w:name="_Toc138769074"/>
      <w:bookmarkStart w:id="2173" w:name="_Toc141108425"/>
      <w:bookmarkStart w:id="2174" w:name="_Toc138259894"/>
      <w:bookmarkStart w:id="2175" w:name="_Toc138260543"/>
      <w:bookmarkStart w:id="2176" w:name="_Toc138261190"/>
      <w:bookmarkStart w:id="2177" w:name="_Toc138769075"/>
      <w:bookmarkStart w:id="2178" w:name="_Toc141108426"/>
      <w:bookmarkStart w:id="2179" w:name="_Toc134172854"/>
      <w:bookmarkStart w:id="2180" w:name="_Toc134173079"/>
      <w:bookmarkStart w:id="2181" w:name="_Toc134173305"/>
      <w:bookmarkStart w:id="2182" w:name="_Toc134173531"/>
      <w:bookmarkStart w:id="2183" w:name="_Toc134173756"/>
      <w:bookmarkStart w:id="2184" w:name="_Toc134173981"/>
      <w:bookmarkStart w:id="2185" w:name="_Toc134174204"/>
      <w:bookmarkStart w:id="2186" w:name="_Toc134174427"/>
      <w:bookmarkStart w:id="2187" w:name="_Toc134174649"/>
      <w:bookmarkStart w:id="2188" w:name="_Toc134174871"/>
      <w:bookmarkStart w:id="2189" w:name="_Toc134175093"/>
      <w:bookmarkStart w:id="2190" w:name="_Toc158707722"/>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r w:rsidRPr="00025D6F">
        <w:rPr>
          <w:rFonts w:ascii="Trebuchet MS" w:hAnsi="Trebuchet MS"/>
          <w:color w:val="1F4E79" w:themeColor="accent1" w:themeShade="80"/>
          <w:sz w:val="22"/>
          <w:szCs w:val="22"/>
        </w:rPr>
        <w:t>ASPECTE PRIVIND MANAGEMENTUL FINANCIAR</w:t>
      </w:r>
      <w:bookmarkEnd w:id="2190"/>
    </w:p>
    <w:p w14:paraId="1E668BBB" w14:textId="07D53EBC" w:rsidR="0081129A" w:rsidRPr="00025D6F" w:rsidRDefault="0081129A" w:rsidP="00A5658D">
      <w:pPr>
        <w:jc w:val="both"/>
        <w:rPr>
          <w:rFonts w:ascii="Trebuchet MS" w:hAnsi="Trebuchet MS"/>
          <w:color w:val="1F4E79" w:themeColor="accent1" w:themeShade="80"/>
        </w:rPr>
      </w:pPr>
      <w:r w:rsidRPr="00025D6F">
        <w:rPr>
          <w:rFonts w:ascii="Trebuchet MS" w:hAnsi="Trebuchet MS"/>
          <w:color w:val="1F4E79" w:themeColor="accent1" w:themeShade="80"/>
        </w:rPr>
        <w:t>Mecanismele cererilor de prefinantare, plată şi rambursare a cheltuielilor în cadrul contractelor de finanţare se realizează în conformitate cu prevederile OUG nr. 133/17.12.2021 privind gestionarea financiară a fondurilor europene pentru perioada de programare 2021—2027 alocate României din Fondul european de dezvoltare regională, Fondul de coeziune, Fondul social european Plus, Fondul pentru o tranziție justă, cu modificările şi completările ulterioare, precum şi în conformitate prevederile HG nr. 829/2022 pentru aprobarea Normelor metodologice de aplicare a prevederilor OUG nr. 133/17.12.2021.</w:t>
      </w:r>
    </w:p>
    <w:p w14:paraId="6A675593" w14:textId="18C5DFC2" w:rsidR="00FF620F" w:rsidRPr="00025D6F" w:rsidRDefault="00A2531C" w:rsidP="00A5658D">
      <w:pPr>
        <w:pStyle w:val="Heading2"/>
        <w:numPr>
          <w:ilvl w:val="1"/>
          <w:numId w:val="39"/>
        </w:numPr>
        <w:jc w:val="both"/>
        <w:rPr>
          <w:rFonts w:ascii="Trebuchet MS" w:hAnsi="Trebuchet MS"/>
          <w:color w:val="1F4E79" w:themeColor="accent1" w:themeShade="80"/>
          <w:sz w:val="22"/>
          <w:szCs w:val="22"/>
        </w:rPr>
      </w:pPr>
      <w:bookmarkStart w:id="2191" w:name="_Hlk131881881"/>
      <w:r w:rsidRPr="00025D6F">
        <w:rPr>
          <w:rFonts w:ascii="Trebuchet MS" w:hAnsi="Trebuchet MS"/>
          <w:color w:val="1F4E79" w:themeColor="accent1" w:themeShade="80"/>
          <w:sz w:val="22"/>
          <w:szCs w:val="22"/>
        </w:rPr>
        <w:t xml:space="preserve"> </w:t>
      </w:r>
      <w:bookmarkStart w:id="2192" w:name="_Toc158707723"/>
      <w:r w:rsidR="00A61553" w:rsidRPr="00025D6F">
        <w:rPr>
          <w:rFonts w:ascii="Trebuchet MS" w:hAnsi="Trebuchet MS"/>
          <w:color w:val="1F4E79" w:themeColor="accent1" w:themeShade="80"/>
          <w:sz w:val="22"/>
          <w:szCs w:val="22"/>
        </w:rPr>
        <w:t>Mecanismul cererilor de prefinanțare</w:t>
      </w:r>
      <w:bookmarkEnd w:id="2192"/>
    </w:p>
    <w:p w14:paraId="5D358EC9" w14:textId="77777777" w:rsidR="00FF620F" w:rsidRPr="00025D6F" w:rsidRDefault="00FF620F" w:rsidP="00A5658D">
      <w:pPr>
        <w:jc w:val="both"/>
        <w:rPr>
          <w:rFonts w:ascii="Trebuchet MS" w:hAnsi="Trebuchet MS"/>
          <w:color w:val="1F4E79" w:themeColor="accent1" w:themeShade="80"/>
        </w:rPr>
      </w:pPr>
      <w:r w:rsidRPr="00025D6F">
        <w:rPr>
          <w:rFonts w:ascii="Trebuchet MS" w:hAnsi="Trebuchet MS"/>
          <w:color w:val="1F4E79" w:themeColor="accent1" w:themeShade="80"/>
        </w:rPr>
        <w:t>Mecanismul cererilor de prefinanțare este reglementat de cap IV, art. 18-20 din O.U.G. nr. 133/17.12.2021 si prin H.G. nr. 829/2022 pentru aprobarea Normelor metodologice de aplicare a prevederilor Ordonanţei de urgenţă a Guvernului nr. 133/17.12.2021.</w:t>
      </w:r>
    </w:p>
    <w:p w14:paraId="34E7D3D7" w14:textId="77777777" w:rsidR="00FF620F" w:rsidRPr="00025D6F" w:rsidRDefault="00FF620F" w:rsidP="00120FFE">
      <w:pPr>
        <w:jc w:val="both"/>
        <w:rPr>
          <w:rFonts w:ascii="Trebuchet MS" w:hAnsi="Trebuchet MS"/>
          <w:color w:val="1F4E79" w:themeColor="accent1" w:themeShade="80"/>
        </w:rPr>
      </w:pPr>
      <w:r w:rsidRPr="00025D6F">
        <w:rPr>
          <w:rFonts w:ascii="Trebuchet MS" w:hAnsi="Trebuchet MS"/>
          <w:color w:val="1F4E79" w:themeColor="accent1" w:themeShade="80"/>
        </w:rPr>
        <w:t>Cerere de prefinanțare reprezinta cererea depusă de către un beneficiar/lider de parteneriat prin care se solicită autorității de management virarea sumelor necesare pentru plata cheltuielilor necesare implementării proiectelor finanțate din fonduri europene, fără depășirea valorii totale eligibile a contractului de finanțare, așa cum sunt prevăzute în bugetele contractelor/ deciziilor de finanțare.</w:t>
      </w:r>
    </w:p>
    <w:p w14:paraId="5C5CA196" w14:textId="77777777" w:rsidR="00A2531C" w:rsidRPr="00025D6F" w:rsidRDefault="00A2531C" w:rsidP="00120FFE">
      <w:pPr>
        <w:jc w:val="both"/>
        <w:rPr>
          <w:rFonts w:ascii="Trebuchet MS" w:hAnsi="Trebuchet MS"/>
          <w:color w:val="1F4E79" w:themeColor="accent1" w:themeShade="80"/>
        </w:rPr>
      </w:pPr>
      <w:r w:rsidRPr="00025D6F">
        <w:rPr>
          <w:rFonts w:ascii="Trebuchet MS" w:hAnsi="Trebuchet MS"/>
          <w:color w:val="1F4E79" w:themeColor="accent1" w:themeShade="80"/>
        </w:rPr>
        <w:t>Beneficiarii/Liderii de parteneriat/Partenerii care au primit prefinanţare pot justifica utilizarea acesteia prin cheltuieli eligibile cuprinse în cereri de rambursare, depuse conform termenelor prevăzute în legislaţia naţională în vigoare, aferente atât fondurilor externe nerambursabile, cât şi cofinanţării de la bugetul de stat.</w:t>
      </w:r>
    </w:p>
    <w:p w14:paraId="54FFFFFD" w14:textId="4175BC8A" w:rsidR="00A2531C" w:rsidRPr="00025D6F" w:rsidRDefault="00A2531C" w:rsidP="00120FFE">
      <w:pPr>
        <w:jc w:val="both"/>
        <w:rPr>
          <w:rFonts w:ascii="Trebuchet MS" w:hAnsi="Trebuchet MS"/>
          <w:color w:val="1F4E79" w:themeColor="accent1" w:themeShade="80"/>
        </w:rPr>
      </w:pPr>
      <w:r w:rsidRPr="00025D6F">
        <w:rPr>
          <w:rFonts w:ascii="Trebuchet MS" w:hAnsi="Trebuchet MS"/>
          <w:color w:val="1F4E79" w:themeColor="accent1" w:themeShade="80"/>
        </w:rPr>
        <w:t>În cazul în care autoritatea de management autorizează cheltuieli eligibile cuprinse în cererile de rambursare, aferente fondurilor externe nerambursabile şi cofinanţării de la bugetul de stat, contravaloarea acestora se deduce din valoarea prefinanţării, iar sumele respective nu se mai cuvin a fi rambursate beneficiarilor/liderilor de parteneriat/ partenerilor, după caz.</w:t>
      </w:r>
    </w:p>
    <w:p w14:paraId="41FED42B" w14:textId="134F2D1A" w:rsidR="00FF620F" w:rsidRPr="00025D6F" w:rsidRDefault="00FF620F"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Beneficiarii/Liderii de parteneriat/Partenerii au obligaţia restituirii integrale/parţiale a prefinanţării acordate, în cazul în care aceştia nu justifică prin cereri de rambursare utilizarea fondurilor acordate. Modalitatea de restituire </w:t>
      </w:r>
      <w:r w:rsidR="0031375F" w:rsidRPr="00025D6F">
        <w:rPr>
          <w:rFonts w:ascii="Trebuchet MS" w:hAnsi="Trebuchet MS"/>
          <w:color w:val="1F4E79" w:themeColor="accent1" w:themeShade="80"/>
        </w:rPr>
        <w:t>este</w:t>
      </w:r>
      <w:r w:rsidRPr="00025D6F">
        <w:rPr>
          <w:rFonts w:ascii="Trebuchet MS" w:hAnsi="Trebuchet MS"/>
          <w:color w:val="1F4E79" w:themeColor="accent1" w:themeShade="80"/>
        </w:rPr>
        <w:t xml:space="preserve"> prevăzută în cuprinsul normelor metodologice la OUG nr. 133/17.12.2021.</w:t>
      </w:r>
    </w:p>
    <w:bookmarkEnd w:id="2191"/>
    <w:p w14:paraId="08B27674" w14:textId="3783FD3C" w:rsidR="00A61553" w:rsidRPr="00025D6F" w:rsidRDefault="00A61553" w:rsidP="00A5658D">
      <w:pPr>
        <w:jc w:val="both"/>
        <w:rPr>
          <w:rFonts w:ascii="Trebuchet MS" w:hAnsi="Trebuchet MS"/>
          <w:color w:val="1F4E79" w:themeColor="accent1" w:themeShade="80"/>
        </w:rPr>
      </w:pPr>
      <w:r w:rsidRPr="00025D6F">
        <w:rPr>
          <w:rFonts w:ascii="Trebuchet MS" w:hAnsi="Trebuchet MS"/>
          <w:color w:val="1F4E79" w:themeColor="accent1" w:themeShade="80"/>
        </w:rPr>
        <w:tab/>
      </w:r>
    </w:p>
    <w:p w14:paraId="74DEFEB1" w14:textId="7126B6FF" w:rsidR="00FF620F" w:rsidRPr="00025D6F" w:rsidRDefault="00A2531C" w:rsidP="00A5658D">
      <w:pPr>
        <w:pStyle w:val="Heading2"/>
        <w:numPr>
          <w:ilvl w:val="1"/>
          <w:numId w:val="39"/>
        </w:numPr>
        <w:jc w:val="both"/>
        <w:rPr>
          <w:rFonts w:ascii="Trebuchet MS" w:hAnsi="Trebuchet MS"/>
          <w:color w:val="1F4E79" w:themeColor="accent1" w:themeShade="80"/>
          <w:sz w:val="22"/>
          <w:szCs w:val="22"/>
        </w:rPr>
      </w:pPr>
      <w:r w:rsidRPr="00025D6F">
        <w:rPr>
          <w:rFonts w:ascii="Trebuchet MS" w:hAnsi="Trebuchet MS"/>
          <w:color w:val="1F4E79" w:themeColor="accent1" w:themeShade="80"/>
          <w:sz w:val="22"/>
          <w:szCs w:val="22"/>
        </w:rPr>
        <w:t xml:space="preserve"> </w:t>
      </w:r>
      <w:bookmarkStart w:id="2193" w:name="_Toc158707724"/>
      <w:r w:rsidR="00A61553" w:rsidRPr="00025D6F">
        <w:rPr>
          <w:rFonts w:ascii="Trebuchet MS" w:hAnsi="Trebuchet MS"/>
          <w:color w:val="1F4E79" w:themeColor="accent1" w:themeShade="80"/>
          <w:sz w:val="22"/>
          <w:szCs w:val="22"/>
        </w:rPr>
        <w:t>Mecanismul cererilor de plată</w:t>
      </w:r>
      <w:bookmarkEnd w:id="2193"/>
    </w:p>
    <w:p w14:paraId="392C3A93" w14:textId="77777777" w:rsidR="00FF620F" w:rsidRPr="00025D6F" w:rsidRDefault="00FF620F" w:rsidP="00A5658D">
      <w:pPr>
        <w:jc w:val="both"/>
        <w:rPr>
          <w:rFonts w:ascii="Trebuchet MS" w:hAnsi="Trebuchet MS"/>
          <w:color w:val="1F4E79" w:themeColor="accent1" w:themeShade="80"/>
        </w:rPr>
      </w:pPr>
      <w:r w:rsidRPr="00025D6F">
        <w:rPr>
          <w:rFonts w:ascii="Trebuchet MS" w:hAnsi="Trebuchet MS"/>
          <w:color w:val="1F4E79" w:themeColor="accent1" w:themeShade="80"/>
        </w:rPr>
        <w:t>Mecanismul cererilor de plata este reglementat de cap V, art. 22 din O.U.G. nr. 133/17.12.2021 si prin H.G. nr. 829/2022 pentru aprobarea Normelor metodologice de aplicare a prevederilor Ordonanţei de urgenţă a Guvernului nr. 133/17.12.2021.</w:t>
      </w:r>
    </w:p>
    <w:p w14:paraId="75209E47" w14:textId="5FB271E4" w:rsidR="00FF620F" w:rsidRPr="00025D6F" w:rsidRDefault="00FF620F" w:rsidP="00A5658D">
      <w:p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În procesul de implementare a programelor, autorităţile de management pot utiliza mecanismul cererilor de plată. Mecanismul cererilor de plată se aplică beneficiarilor de proiecte finanțate din fonduri europene, alţii decât cei prevăzuţi la art. 7 alin. (1)-(5), (8) şi 10 din O.U.G. nr. 133/17.12.2021.</w:t>
      </w:r>
    </w:p>
    <w:p w14:paraId="7F650665" w14:textId="657D8BC5" w:rsidR="00FF620F" w:rsidRPr="00025D6F" w:rsidRDefault="00FF620F" w:rsidP="00A5658D">
      <w:pPr>
        <w:jc w:val="both"/>
        <w:rPr>
          <w:rFonts w:ascii="Trebuchet MS" w:hAnsi="Trebuchet MS"/>
          <w:color w:val="1F4E79" w:themeColor="accent1" w:themeShade="80"/>
        </w:rPr>
      </w:pPr>
      <w:r w:rsidRPr="00025D6F">
        <w:rPr>
          <w:rFonts w:ascii="Trebuchet MS" w:hAnsi="Trebuchet MS"/>
          <w:color w:val="1F4E79" w:themeColor="accent1" w:themeShade="80"/>
        </w:rPr>
        <w:t>Cerere de plată reprezintă cererea depusă de către un beneficiar/lider al unui parteneriat prin care se solicită autorității de management virarea sumelor necesare pentru plata cheltuielilor eligibile, rambursabile, conform contractului de finanțare, în baza facturilor, facturilor de avans, statelor privind plata salariilor, a statelor/centralizatoarelor pentru acordarea burselor, subvențiilor, premiilor și onorariilor.</w:t>
      </w:r>
    </w:p>
    <w:p w14:paraId="4120F538" w14:textId="379AAE49" w:rsidR="00A61553" w:rsidRPr="00025D6F" w:rsidRDefault="00FF620F" w:rsidP="00A5658D">
      <w:pPr>
        <w:jc w:val="both"/>
        <w:rPr>
          <w:rFonts w:ascii="Trebuchet MS" w:hAnsi="Trebuchet MS" w:cstheme="majorBidi"/>
          <w:color w:val="1F4E79" w:themeColor="accent1" w:themeShade="80"/>
        </w:rPr>
      </w:pPr>
      <w:r w:rsidRPr="00025D6F">
        <w:rPr>
          <w:rFonts w:ascii="Trebuchet MS" w:hAnsi="Trebuchet MS"/>
          <w:color w:val="1F4E79" w:themeColor="accent1" w:themeShade="80"/>
        </w:rPr>
        <w:t>După primirea facturilor pentru livrarea bunurilor/ prestarea serviciilor/execuţia lucrărilor recepţionate, acceptate la plată, a facturilor de avans în conformitate cu clauzele prevăzute în contractele de achiziţii aferente proiectelor implementate, acceptate la plată, a statelor privind plata salariilor, a statelor/centralizatoarelor pentru acordarea burselor, subvenţiilor, premiilor şi onorariilor, beneficiarul depune la organismul intermediar/autoritatea de management cererea de plată şi documentele justificative aferente acesteia.</w:t>
      </w:r>
      <w:r w:rsidR="00A61553" w:rsidRPr="00025D6F">
        <w:rPr>
          <w:rFonts w:ascii="Trebuchet MS" w:hAnsi="Trebuchet MS"/>
          <w:color w:val="1F4E79" w:themeColor="accent1" w:themeShade="80"/>
        </w:rPr>
        <w:tab/>
      </w:r>
    </w:p>
    <w:p w14:paraId="3C0EB784" w14:textId="6579A132" w:rsidR="00FF620F" w:rsidRPr="00025D6F" w:rsidRDefault="00FF620F" w:rsidP="00A5658D">
      <w:pPr>
        <w:pStyle w:val="Heading2"/>
        <w:numPr>
          <w:ilvl w:val="1"/>
          <w:numId w:val="39"/>
        </w:numPr>
        <w:jc w:val="both"/>
        <w:rPr>
          <w:rFonts w:ascii="Trebuchet MS" w:hAnsi="Trebuchet MS"/>
          <w:color w:val="1F4E79" w:themeColor="accent1" w:themeShade="80"/>
          <w:sz w:val="22"/>
          <w:szCs w:val="22"/>
        </w:rPr>
      </w:pPr>
      <w:r w:rsidRPr="00025D6F">
        <w:rPr>
          <w:rFonts w:ascii="Trebuchet MS" w:hAnsi="Trebuchet MS"/>
          <w:color w:val="1F4E79" w:themeColor="accent1" w:themeShade="80"/>
          <w:sz w:val="22"/>
          <w:szCs w:val="22"/>
        </w:rPr>
        <w:t xml:space="preserve"> </w:t>
      </w:r>
      <w:bookmarkStart w:id="2194" w:name="_Toc158707725"/>
      <w:r w:rsidR="00A61553" w:rsidRPr="00025D6F">
        <w:rPr>
          <w:rFonts w:ascii="Trebuchet MS" w:hAnsi="Trebuchet MS"/>
          <w:color w:val="1F4E79" w:themeColor="accent1" w:themeShade="80"/>
          <w:sz w:val="22"/>
          <w:szCs w:val="22"/>
        </w:rPr>
        <w:t>Mecanismul cererilor de rambursare</w:t>
      </w:r>
      <w:bookmarkEnd w:id="2194"/>
    </w:p>
    <w:p w14:paraId="64E9858F" w14:textId="4546712C" w:rsidR="00FF620F" w:rsidRPr="00025D6F" w:rsidRDefault="00FF620F" w:rsidP="00A5658D">
      <w:pPr>
        <w:jc w:val="both"/>
        <w:rPr>
          <w:rFonts w:ascii="Trebuchet MS" w:hAnsi="Trebuchet MS"/>
          <w:color w:val="1F4E79" w:themeColor="accent1" w:themeShade="80"/>
        </w:rPr>
      </w:pPr>
      <w:r w:rsidRPr="00025D6F">
        <w:rPr>
          <w:rFonts w:ascii="Trebuchet MS" w:hAnsi="Trebuchet MS"/>
          <w:color w:val="1F4E79" w:themeColor="accent1" w:themeShade="80"/>
        </w:rPr>
        <w:t>Mecanismul cererilor de rambursare este reglementat de cap V, art. 25 din OUG nr. 133/17.12.2021 si prin HG nr. 829/2022 pentru aprobarea Normelor metodologice de aplicare a prevederilor Ordonanţei de urgenţă a Guvernului nr. 133/17.12.2021.</w:t>
      </w:r>
    </w:p>
    <w:p w14:paraId="6DB59EB5" w14:textId="77777777" w:rsidR="00FF620F" w:rsidRPr="00025D6F" w:rsidRDefault="00FF620F" w:rsidP="00A5658D">
      <w:pPr>
        <w:jc w:val="both"/>
        <w:rPr>
          <w:rFonts w:ascii="Trebuchet MS" w:hAnsi="Trebuchet MS"/>
          <w:color w:val="1F4E79" w:themeColor="accent1" w:themeShade="80"/>
        </w:rPr>
      </w:pPr>
      <w:r w:rsidRPr="00025D6F">
        <w:rPr>
          <w:rFonts w:ascii="Trebuchet MS" w:hAnsi="Trebuchet MS"/>
          <w:color w:val="1F4E79" w:themeColor="accent1" w:themeShade="80"/>
        </w:rPr>
        <w:t>În procesul de implementare a programelor, autorităţile de management pot utiliza mecanismul cererilor de rambursare.</w:t>
      </w:r>
    </w:p>
    <w:p w14:paraId="6B9664D6" w14:textId="16862D4A" w:rsidR="00FF620F" w:rsidRPr="00025D6F" w:rsidRDefault="00FF620F" w:rsidP="00A5658D">
      <w:pPr>
        <w:jc w:val="both"/>
        <w:rPr>
          <w:rFonts w:ascii="Trebuchet MS" w:hAnsi="Trebuchet MS"/>
          <w:color w:val="1F4E79" w:themeColor="accent1" w:themeShade="80"/>
        </w:rPr>
      </w:pPr>
      <w:r w:rsidRPr="00025D6F">
        <w:rPr>
          <w:rFonts w:ascii="Trebuchet MS" w:hAnsi="Trebuchet MS"/>
          <w:color w:val="1F4E79" w:themeColor="accent1" w:themeShade="80"/>
        </w:rPr>
        <w:t>Beneficiarii/Liderii de parteneriat au obligația de a depune la AM/OI cereri de rambursare pentru decontarea cheltuielile efectuate in cadrul proiectului. In cadrul implementarii unui proiect, Beneficiarii pot depune urmatoarele tipuri de cereri de rambursare:</w:t>
      </w:r>
    </w:p>
    <w:p w14:paraId="03A752EB" w14:textId="3FF9F753" w:rsidR="00FF620F" w:rsidRPr="00025D6F" w:rsidRDefault="00FF620F" w:rsidP="00A5658D">
      <w:pPr>
        <w:jc w:val="both"/>
        <w:rPr>
          <w:rFonts w:ascii="Trebuchet MS" w:hAnsi="Trebuchet MS"/>
          <w:color w:val="1F4E79" w:themeColor="accent1" w:themeShade="80"/>
        </w:rPr>
      </w:pPr>
      <w:r w:rsidRPr="00025D6F">
        <w:rPr>
          <w:rFonts w:ascii="Trebuchet MS" w:hAnsi="Trebuchet MS"/>
          <w:color w:val="1F4E79" w:themeColor="accent1" w:themeShade="80"/>
        </w:rPr>
        <w:t>-</w:t>
      </w:r>
      <w:r w:rsidRPr="00025D6F">
        <w:rPr>
          <w:rFonts w:ascii="Trebuchet MS" w:hAnsi="Trebuchet MS"/>
          <w:color w:val="1F4E79" w:themeColor="accent1" w:themeShade="80"/>
        </w:rPr>
        <w:tab/>
        <w:t>Cereri de rambursarea aferente cererilor de plata, prin care se justifica sumele acordate prin mecanismul cererilor de plata (vezi Sectiunea 12.2).</w:t>
      </w:r>
    </w:p>
    <w:p w14:paraId="710E9722" w14:textId="3E741751" w:rsidR="00A61553" w:rsidRPr="00025D6F" w:rsidRDefault="00FF620F" w:rsidP="00A5658D">
      <w:pPr>
        <w:jc w:val="both"/>
        <w:rPr>
          <w:rFonts w:ascii="Trebuchet MS" w:hAnsi="Trebuchet MS" w:cstheme="majorBidi"/>
          <w:color w:val="1F4E79" w:themeColor="accent1" w:themeShade="80"/>
        </w:rPr>
      </w:pPr>
      <w:r w:rsidRPr="00025D6F">
        <w:rPr>
          <w:rFonts w:ascii="Trebuchet MS" w:hAnsi="Trebuchet MS"/>
          <w:color w:val="1F4E79" w:themeColor="accent1" w:themeShade="80"/>
        </w:rPr>
        <w:t>-</w:t>
      </w:r>
      <w:r w:rsidRPr="00025D6F">
        <w:rPr>
          <w:rFonts w:ascii="Trebuchet MS" w:hAnsi="Trebuchet MS"/>
          <w:color w:val="1F4E79" w:themeColor="accent1" w:themeShade="80"/>
        </w:rPr>
        <w:tab/>
        <w:t>Cereri de rambusare prin care se solicită AM/OI virarea sumelor aferente cheltuielilor eligibile efectuate conform contractului/deciziei de finanţare, sau prin care se justifică utilizarea prefinanţării (vezi Sectiunea 12.1).</w:t>
      </w:r>
      <w:r w:rsidR="00A61553" w:rsidRPr="00025D6F">
        <w:rPr>
          <w:rFonts w:ascii="Trebuchet MS" w:hAnsi="Trebuchet MS"/>
          <w:color w:val="1F4E79" w:themeColor="accent1" w:themeShade="80"/>
        </w:rPr>
        <w:tab/>
      </w:r>
    </w:p>
    <w:p w14:paraId="05068FF2" w14:textId="6317939F" w:rsidR="00A82C81" w:rsidRPr="00025D6F" w:rsidRDefault="00A82C81" w:rsidP="00A5658D">
      <w:pPr>
        <w:jc w:val="both"/>
        <w:rPr>
          <w:rFonts w:ascii="Trebuchet MS" w:hAnsi="Trebuchet MS"/>
          <w:color w:val="1F4E79" w:themeColor="accent1" w:themeShade="80"/>
        </w:rPr>
      </w:pPr>
    </w:p>
    <w:p w14:paraId="7F7358A6" w14:textId="77777777" w:rsidR="00A2531C" w:rsidRPr="00025D6F" w:rsidRDefault="00416DB0" w:rsidP="00A5658D">
      <w:pPr>
        <w:pStyle w:val="Heading2"/>
        <w:numPr>
          <w:ilvl w:val="1"/>
          <w:numId w:val="39"/>
        </w:numPr>
        <w:jc w:val="both"/>
        <w:rPr>
          <w:rFonts w:ascii="Trebuchet MS" w:hAnsi="Trebuchet MS"/>
          <w:color w:val="1F4E79" w:themeColor="accent1" w:themeShade="80"/>
          <w:sz w:val="22"/>
          <w:szCs w:val="22"/>
        </w:rPr>
      </w:pPr>
      <w:r w:rsidRPr="00025D6F">
        <w:rPr>
          <w:rFonts w:ascii="Trebuchet MS" w:hAnsi="Trebuchet MS"/>
          <w:color w:val="1F4E79" w:themeColor="accent1" w:themeShade="80"/>
          <w:sz w:val="22"/>
          <w:szCs w:val="22"/>
        </w:rPr>
        <w:t xml:space="preserve"> </w:t>
      </w:r>
      <w:bookmarkStart w:id="2195" w:name="_Toc158707726"/>
      <w:r w:rsidR="00A82C81" w:rsidRPr="00025D6F">
        <w:rPr>
          <w:rFonts w:ascii="Trebuchet MS" w:hAnsi="Trebuchet MS"/>
          <w:color w:val="1F4E79" w:themeColor="accent1" w:themeShade="80"/>
          <w:sz w:val="22"/>
          <w:szCs w:val="22"/>
        </w:rPr>
        <w:t xml:space="preserve">Graficul cererilor de </w:t>
      </w:r>
      <w:r w:rsidR="00B56F23" w:rsidRPr="00025D6F">
        <w:rPr>
          <w:rFonts w:ascii="Trebuchet MS" w:hAnsi="Trebuchet MS"/>
          <w:color w:val="1F4E79" w:themeColor="accent1" w:themeShade="80"/>
          <w:sz w:val="22"/>
          <w:szCs w:val="22"/>
        </w:rPr>
        <w:t>prefinanțare</w:t>
      </w:r>
      <w:r w:rsidR="00A82C81" w:rsidRPr="00025D6F">
        <w:rPr>
          <w:rFonts w:ascii="Trebuchet MS" w:hAnsi="Trebuchet MS"/>
          <w:color w:val="1F4E79" w:themeColor="accent1" w:themeShade="80"/>
          <w:sz w:val="22"/>
          <w:szCs w:val="22"/>
        </w:rPr>
        <w:t>/plată/rambursare</w:t>
      </w:r>
      <w:bookmarkEnd w:id="2195"/>
    </w:p>
    <w:p w14:paraId="4E257637" w14:textId="0BD569D0" w:rsidR="00A82C81" w:rsidRPr="00025D6F" w:rsidRDefault="00A2531C"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Beneficiarii de finanțare vor elabora graficul de depunere al cererilor de prefinanțare/ plată/rambursare, anexă la contractul de finanțare, în corelare cu calendarul proiectului, activitățile previzionate, indicatorii de etapă (daca este cazul) și bugetul proiectului. </w:t>
      </w:r>
      <w:r w:rsidR="00A82C81" w:rsidRPr="00025D6F">
        <w:rPr>
          <w:rFonts w:ascii="Trebuchet MS" w:hAnsi="Trebuchet MS"/>
          <w:color w:val="1F4E79" w:themeColor="accent1" w:themeShade="80"/>
        </w:rPr>
        <w:t xml:space="preserve"> </w:t>
      </w:r>
      <w:r w:rsidR="00A82C81" w:rsidRPr="00025D6F">
        <w:rPr>
          <w:rFonts w:ascii="Trebuchet MS" w:hAnsi="Trebuchet MS"/>
          <w:color w:val="1F4E79" w:themeColor="accent1" w:themeShade="80"/>
        </w:rPr>
        <w:tab/>
      </w:r>
    </w:p>
    <w:p w14:paraId="0743F316" w14:textId="77777777" w:rsidR="004A7B88" w:rsidRPr="00025D6F" w:rsidRDefault="00A2531C" w:rsidP="00A5658D">
      <w:pPr>
        <w:pStyle w:val="Heading2"/>
        <w:numPr>
          <w:ilvl w:val="1"/>
          <w:numId w:val="39"/>
        </w:numPr>
        <w:jc w:val="both"/>
        <w:rPr>
          <w:rFonts w:ascii="Trebuchet MS" w:hAnsi="Trebuchet MS"/>
          <w:color w:val="1F4E79" w:themeColor="accent1" w:themeShade="80"/>
          <w:sz w:val="22"/>
          <w:szCs w:val="22"/>
        </w:rPr>
      </w:pPr>
      <w:r w:rsidRPr="00025D6F">
        <w:rPr>
          <w:rFonts w:ascii="Trebuchet MS" w:hAnsi="Trebuchet MS"/>
          <w:color w:val="1F4E79" w:themeColor="accent1" w:themeShade="80"/>
          <w:sz w:val="22"/>
          <w:szCs w:val="22"/>
        </w:rPr>
        <w:t xml:space="preserve"> </w:t>
      </w:r>
      <w:bookmarkStart w:id="2196" w:name="_Toc158707727"/>
      <w:r w:rsidR="00A61553" w:rsidRPr="00025D6F">
        <w:rPr>
          <w:rFonts w:ascii="Trebuchet MS" w:hAnsi="Trebuchet MS"/>
          <w:color w:val="1F4E79" w:themeColor="accent1" w:themeShade="80"/>
          <w:sz w:val="22"/>
          <w:szCs w:val="22"/>
        </w:rPr>
        <w:t>Vizitele la fața locului</w:t>
      </w:r>
      <w:bookmarkEnd w:id="2196"/>
    </w:p>
    <w:p w14:paraId="673E86C1" w14:textId="7198AFCE" w:rsidR="004A7B88" w:rsidRPr="00025D6F" w:rsidRDefault="004A7B88"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Conform Regulamentului CE nr. 1060/2021, Art. 74, AM/OI va efectua vizite pe teren pentru a verifica dacă lucrarile au fost executate, produsele au fost furnizate şi serviciile prestate şi dacă cheltuielile declarate de beneficiarii proiectelor au fost efectuate şi sunt în conformitate cu regulamentele Comunităţii şi cu legislaţia naţională. </w:t>
      </w:r>
    </w:p>
    <w:p w14:paraId="64C4918C" w14:textId="77777777" w:rsidR="004A7B88" w:rsidRPr="00025D6F" w:rsidRDefault="004A7B88" w:rsidP="00A5658D">
      <w:pPr>
        <w:jc w:val="both"/>
        <w:rPr>
          <w:rFonts w:ascii="Trebuchet MS" w:hAnsi="Trebuchet MS"/>
          <w:color w:val="1F4E79" w:themeColor="accent1" w:themeShade="80"/>
        </w:rPr>
      </w:pPr>
      <w:r w:rsidRPr="00025D6F">
        <w:rPr>
          <w:rFonts w:ascii="Trebuchet MS" w:hAnsi="Trebuchet MS"/>
          <w:color w:val="1F4E79" w:themeColor="accent1" w:themeShade="80"/>
        </w:rPr>
        <w:t>Verificările prevăzute la art. 74 alin. (2) din Regulamentul (UE) nr.1060/2021 cuprind:</w:t>
      </w:r>
    </w:p>
    <w:p w14:paraId="6410963A" w14:textId="77777777" w:rsidR="004A7B88" w:rsidRPr="00025D6F" w:rsidRDefault="004A7B88" w:rsidP="00A5658D">
      <w:pPr>
        <w:jc w:val="both"/>
        <w:rPr>
          <w:rFonts w:ascii="Trebuchet MS" w:hAnsi="Trebuchet MS"/>
          <w:color w:val="1F4E79" w:themeColor="accent1" w:themeShade="80"/>
        </w:rPr>
      </w:pPr>
      <w:r w:rsidRPr="00025D6F">
        <w:rPr>
          <w:rFonts w:ascii="Trebuchet MS" w:hAnsi="Trebuchet MS"/>
          <w:color w:val="1F4E79" w:themeColor="accent1" w:themeShade="80"/>
        </w:rPr>
        <w:lastRenderedPageBreak/>
        <w:t>-</w:t>
      </w:r>
      <w:r w:rsidRPr="00025D6F">
        <w:rPr>
          <w:rFonts w:ascii="Trebuchet MS" w:hAnsi="Trebuchet MS"/>
          <w:color w:val="1F4E79" w:themeColor="accent1" w:themeShade="80"/>
        </w:rPr>
        <w:tab/>
        <w:t>verificări administrative ale documentelor ce însoţesc cererile de prefinanţare/plată/rambursare prezentate de beneficiarii proiectelor;</w:t>
      </w:r>
    </w:p>
    <w:p w14:paraId="6B601E43" w14:textId="77777777" w:rsidR="004A7B88" w:rsidRPr="00025D6F" w:rsidRDefault="004A7B88" w:rsidP="00A5658D">
      <w:pPr>
        <w:jc w:val="both"/>
        <w:rPr>
          <w:rFonts w:ascii="Trebuchet MS" w:hAnsi="Trebuchet MS"/>
          <w:color w:val="1F4E79" w:themeColor="accent1" w:themeShade="80"/>
        </w:rPr>
      </w:pPr>
      <w:r w:rsidRPr="00025D6F">
        <w:rPr>
          <w:rFonts w:ascii="Trebuchet MS" w:hAnsi="Trebuchet MS"/>
          <w:color w:val="1F4E79" w:themeColor="accent1" w:themeShade="80"/>
        </w:rPr>
        <w:t>-</w:t>
      </w:r>
      <w:r w:rsidRPr="00025D6F">
        <w:rPr>
          <w:rFonts w:ascii="Trebuchet MS" w:hAnsi="Trebuchet MS"/>
          <w:color w:val="1F4E79" w:themeColor="accent1" w:themeShade="80"/>
        </w:rPr>
        <w:tab/>
        <w:t xml:space="preserve">verificări la faţa locului ale proiectelor. </w:t>
      </w:r>
    </w:p>
    <w:p w14:paraId="6175DF75" w14:textId="77777777" w:rsidR="004A7B88" w:rsidRPr="00025D6F" w:rsidRDefault="004A7B88" w:rsidP="00A5658D">
      <w:pPr>
        <w:jc w:val="both"/>
        <w:rPr>
          <w:rFonts w:ascii="Trebuchet MS" w:hAnsi="Trebuchet MS"/>
          <w:color w:val="1F4E79" w:themeColor="accent1" w:themeShade="80"/>
        </w:rPr>
      </w:pPr>
    </w:p>
    <w:p w14:paraId="020A73BC" w14:textId="77777777" w:rsidR="004A7B88" w:rsidRPr="00025D6F" w:rsidRDefault="004A7B88" w:rsidP="00A5658D">
      <w:pPr>
        <w:jc w:val="both"/>
        <w:rPr>
          <w:rFonts w:ascii="Trebuchet MS" w:hAnsi="Trebuchet MS"/>
          <w:color w:val="1F4E79" w:themeColor="accent1" w:themeShade="80"/>
        </w:rPr>
      </w:pPr>
      <w:r w:rsidRPr="00025D6F">
        <w:rPr>
          <w:rFonts w:ascii="Trebuchet MS" w:hAnsi="Trebuchet MS"/>
          <w:color w:val="1F4E79" w:themeColor="accent1" w:themeShade="80"/>
        </w:rPr>
        <w:t>Verificările pe teren au ca scop:</w:t>
      </w:r>
    </w:p>
    <w:p w14:paraId="660699CF" w14:textId="77777777" w:rsidR="004A7B88" w:rsidRPr="00025D6F" w:rsidRDefault="004A7B88" w:rsidP="00A5658D">
      <w:pPr>
        <w:jc w:val="both"/>
        <w:rPr>
          <w:rFonts w:ascii="Trebuchet MS" w:hAnsi="Trebuchet MS"/>
          <w:color w:val="1F4E79" w:themeColor="accent1" w:themeShade="80"/>
        </w:rPr>
      </w:pPr>
      <w:r w:rsidRPr="00025D6F">
        <w:rPr>
          <w:rFonts w:ascii="Trebuchet MS" w:hAnsi="Trebuchet MS"/>
          <w:color w:val="1F4E79" w:themeColor="accent1" w:themeShade="80"/>
        </w:rPr>
        <w:t>-</w:t>
      </w:r>
      <w:r w:rsidRPr="00025D6F">
        <w:rPr>
          <w:rFonts w:ascii="Trebuchet MS" w:hAnsi="Trebuchet MS"/>
          <w:color w:val="1F4E79" w:themeColor="accent1" w:themeShade="80"/>
        </w:rPr>
        <w:tab/>
        <w:t xml:space="preserve">să asigure că proiectul se realizează conform condiţiilor contractuale şi activităţilor descrise în cererea de finanţare; </w:t>
      </w:r>
    </w:p>
    <w:p w14:paraId="264781FB" w14:textId="77777777" w:rsidR="004A7B88" w:rsidRPr="00025D6F" w:rsidRDefault="004A7B88" w:rsidP="00A5658D">
      <w:pPr>
        <w:jc w:val="both"/>
        <w:rPr>
          <w:rFonts w:ascii="Trebuchet MS" w:hAnsi="Trebuchet MS"/>
          <w:color w:val="1F4E79" w:themeColor="accent1" w:themeShade="80"/>
        </w:rPr>
      </w:pPr>
      <w:r w:rsidRPr="00025D6F">
        <w:rPr>
          <w:rFonts w:ascii="Trebuchet MS" w:hAnsi="Trebuchet MS"/>
          <w:color w:val="1F4E79" w:themeColor="accent1" w:themeShade="80"/>
        </w:rPr>
        <w:t>-</w:t>
      </w:r>
      <w:r w:rsidRPr="00025D6F">
        <w:rPr>
          <w:rFonts w:ascii="Trebuchet MS" w:hAnsi="Trebuchet MS"/>
          <w:color w:val="1F4E79" w:themeColor="accent1" w:themeShade="80"/>
        </w:rPr>
        <w:tab/>
        <w:t xml:space="preserve">să constate livrarea produsului / prestarea serviciului / executia lucrarilor în conformitate cu termenii şi condiţiile contractului economic, evoluţia fizică şi respectarea normelor UE privind publicitatea,  stadiul fizic de realizare a proiectului; </w:t>
      </w:r>
    </w:p>
    <w:p w14:paraId="20523441" w14:textId="77777777" w:rsidR="004A7B88" w:rsidRPr="00025D6F" w:rsidRDefault="004A7B88" w:rsidP="00A5658D">
      <w:pPr>
        <w:jc w:val="both"/>
        <w:rPr>
          <w:rFonts w:ascii="Trebuchet MS" w:hAnsi="Trebuchet MS"/>
          <w:color w:val="1F4E79" w:themeColor="accent1" w:themeShade="80"/>
        </w:rPr>
      </w:pPr>
      <w:r w:rsidRPr="00025D6F">
        <w:rPr>
          <w:rFonts w:ascii="Trebuchet MS" w:hAnsi="Trebuchet MS"/>
          <w:color w:val="1F4E79" w:themeColor="accent1" w:themeShade="80"/>
        </w:rPr>
        <w:t>-</w:t>
      </w:r>
      <w:r w:rsidRPr="00025D6F">
        <w:rPr>
          <w:rFonts w:ascii="Trebuchet MS" w:hAnsi="Trebuchet MS"/>
          <w:color w:val="1F4E79" w:themeColor="accent1" w:themeShade="80"/>
        </w:rPr>
        <w:tab/>
        <w:t xml:space="preserve">verificarea pe teren va avea în vedere existenţa unui sistem de înregistrare în contabilitate şi folosirea de coduri analitice distincte pentru activităţile aferente proiectelor;  </w:t>
      </w:r>
    </w:p>
    <w:p w14:paraId="0CAB72B0" w14:textId="2C852403" w:rsidR="004A7B88" w:rsidRPr="00025D6F" w:rsidRDefault="004A7B88" w:rsidP="00A5658D">
      <w:pPr>
        <w:jc w:val="both"/>
        <w:rPr>
          <w:rFonts w:ascii="Trebuchet MS" w:hAnsi="Trebuchet MS"/>
          <w:color w:val="1F4E79" w:themeColor="accent1" w:themeShade="80"/>
        </w:rPr>
      </w:pPr>
      <w:r w:rsidRPr="00025D6F">
        <w:rPr>
          <w:rFonts w:ascii="Trebuchet MS" w:hAnsi="Trebuchet MS"/>
          <w:color w:val="1F4E79" w:themeColor="accent1" w:themeShade="80"/>
        </w:rPr>
        <w:t>-</w:t>
      </w:r>
      <w:r w:rsidRPr="00025D6F">
        <w:rPr>
          <w:rFonts w:ascii="Trebuchet MS" w:hAnsi="Trebuchet MS"/>
          <w:color w:val="1F4E79" w:themeColor="accent1" w:themeShade="80"/>
        </w:rPr>
        <w:tab/>
        <w:t>să asigure că cheltuielile declarate sunt eligibile – că toate documentele financiar-contabile depuse spre decontare sunt aferente implementării proiectului şi sunt efectuate în conformitate cu prevederile comunitare şi naţionale.</w:t>
      </w:r>
    </w:p>
    <w:p w14:paraId="5BFAB9BE" w14:textId="77777777" w:rsidR="004A7B88" w:rsidRPr="00025D6F" w:rsidRDefault="004A7B88"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Beneficiarul și/sau partenerii au obligația de a pune la dispoziția Autoritatii de management documentele și/sau informațiile necesare pentru verificarea modului de utilizare a finanțării nerambursabile și să asigure condițiile pentru efectuarea verificărilor la fața locului. </w:t>
      </w:r>
    </w:p>
    <w:p w14:paraId="3CB49D25" w14:textId="77777777" w:rsidR="004A7B88" w:rsidRPr="00025D6F" w:rsidRDefault="004A7B88"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În  vederea  efectuării  verificărilor la fața locului, Beneficiarul  și  partenerii se angajează să acorde dreptul de acces la locurile și spațiile unde se implementează Proiectul, inclusiv acces la sistemele informatice care au legătură directă cu proiectul, și să pună la dispoziție documentele solicitate privind gestiunea tehnică și financiară a Proiectului, pe suport hârtie sau în format electronic. Documentele trebuie sa fie ușor accesibile și arhivate astfel încât, să permită verificarea lor. </w:t>
      </w:r>
    </w:p>
    <w:p w14:paraId="77FD563A" w14:textId="77777777" w:rsidR="004A7B88" w:rsidRPr="00025D6F" w:rsidRDefault="004A7B88"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In situația arhivării electronice potrivit prevederilor Legii nr. 135/2007 privind arhivarea documentelor în formă electronică, republicată, organizarea electronică a arhivei se va realiza la nivel de proiect sau pe categorii de documente, în funcție de specificul proiectelor, cu condiția ca documentele arhivate să fie ușor identificabile de către părțile interesate, inclusiv pentru organizarea misiunilor de audit/verificare/control. </w:t>
      </w:r>
    </w:p>
    <w:p w14:paraId="4CE1DB57" w14:textId="77777777" w:rsidR="004A7B88" w:rsidRPr="00025D6F" w:rsidRDefault="004A7B88" w:rsidP="00A5658D">
      <w:pPr>
        <w:jc w:val="both"/>
        <w:rPr>
          <w:rFonts w:ascii="Trebuchet MS" w:hAnsi="Trebuchet MS"/>
          <w:color w:val="1F4E79" w:themeColor="accent1" w:themeShade="80"/>
        </w:rPr>
      </w:pPr>
      <w:r w:rsidRPr="00025D6F">
        <w:rPr>
          <w:rFonts w:ascii="Trebuchet MS" w:hAnsi="Trebuchet MS"/>
          <w:color w:val="1F4E79" w:themeColor="accent1" w:themeShade="80"/>
        </w:rPr>
        <w:t>Toate documentele  vor fi păstrate până la  închiderea oficială  a  Programului  sau  până  la expirarea perioadei de durabilitate a proiectului, oricare intervine ultima. Termenul minim de asigurare a disponibilității documentelor nu poate fi mai mic de 5 ani începând cu data de 31 decembrie a anului în care a fost efectuată ultima plată de către AM către beneficiar.</w:t>
      </w:r>
    </w:p>
    <w:p w14:paraId="0FA88495" w14:textId="77777777" w:rsidR="004A7B88" w:rsidRPr="00025D6F" w:rsidRDefault="004A7B88"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În vederea efectuarii vizitei la fata locului, Autoritatea de management va notifica Beneficiarul cu privire la proiectul/proiectele ce urmează a fi examinate, specificând cine va efectua vizita pe teren şi în ce perioadă. </w:t>
      </w:r>
    </w:p>
    <w:p w14:paraId="1A12A438" w14:textId="4EF2F1CA" w:rsidR="00A61553" w:rsidRPr="00025D6F" w:rsidRDefault="004A7B88" w:rsidP="00A5658D">
      <w:pPr>
        <w:jc w:val="both"/>
        <w:rPr>
          <w:rFonts w:ascii="Trebuchet MS" w:hAnsi="Trebuchet MS"/>
          <w:color w:val="1F4E79" w:themeColor="accent1" w:themeShade="80"/>
        </w:rPr>
      </w:pPr>
      <w:r w:rsidRPr="00025D6F">
        <w:rPr>
          <w:rFonts w:ascii="Trebuchet MS" w:hAnsi="Trebuchet MS"/>
          <w:color w:val="1F4E79" w:themeColor="accent1" w:themeShade="80"/>
        </w:rPr>
        <w:t xml:space="preserve">Vizita pe teren se va finaliza, pe baza constatărilor, prin completarea Raportului privind vizita la faţa locului în perioada de implementare (Anexa 6 la OUG 23/2023, aprobata prin Ordinul nr. 1777/2023), în care se vor include observatii, concluzii, precum si recomandări privind acţiunile care trebuie întreprinse de beneficiar pentru remedierea problemelor constatate si termenele de raspuns.  </w:t>
      </w:r>
      <w:r w:rsidR="00A61553" w:rsidRPr="00025D6F">
        <w:rPr>
          <w:rFonts w:ascii="Trebuchet MS" w:hAnsi="Trebuchet MS"/>
          <w:color w:val="1F4E79" w:themeColor="accent1" w:themeShade="80"/>
        </w:rPr>
        <w:t xml:space="preserve"> </w:t>
      </w:r>
      <w:r w:rsidR="00A61553" w:rsidRPr="00025D6F">
        <w:rPr>
          <w:rFonts w:ascii="Trebuchet MS" w:hAnsi="Trebuchet MS"/>
          <w:color w:val="1F4E79" w:themeColor="accent1" w:themeShade="80"/>
        </w:rPr>
        <w:tab/>
      </w:r>
    </w:p>
    <w:p w14:paraId="4885AF54" w14:textId="37B9BD83" w:rsidR="00A82C81" w:rsidRPr="00025D6F" w:rsidRDefault="00A82C81" w:rsidP="00120FFE">
      <w:pPr>
        <w:spacing w:before="120" w:after="120"/>
        <w:jc w:val="both"/>
        <w:rPr>
          <w:rFonts w:ascii="Trebuchet MS" w:hAnsi="Trebuchet MS"/>
          <w:b/>
          <w:bCs/>
          <w:i/>
          <w:color w:val="1F4E79" w:themeColor="accent1" w:themeShade="80"/>
        </w:rPr>
      </w:pPr>
    </w:p>
    <w:p w14:paraId="6517BE94" w14:textId="0DC420DA" w:rsidR="00566CCA" w:rsidRPr="00025D6F" w:rsidRDefault="00566CCA" w:rsidP="00A5658D">
      <w:pPr>
        <w:pStyle w:val="Heading1"/>
        <w:numPr>
          <w:ilvl w:val="0"/>
          <w:numId w:val="39"/>
        </w:numPr>
        <w:jc w:val="both"/>
        <w:rPr>
          <w:rFonts w:ascii="Trebuchet MS" w:hAnsi="Trebuchet MS"/>
          <w:color w:val="1F4E79" w:themeColor="accent1" w:themeShade="80"/>
          <w:sz w:val="22"/>
          <w:szCs w:val="22"/>
        </w:rPr>
      </w:pPr>
      <w:bookmarkStart w:id="2197" w:name="_Toc158707728"/>
      <w:r w:rsidRPr="00025D6F">
        <w:rPr>
          <w:rFonts w:ascii="Trebuchet MS" w:hAnsi="Trebuchet MS"/>
          <w:color w:val="1F4E79" w:themeColor="accent1" w:themeShade="80"/>
          <w:sz w:val="22"/>
          <w:szCs w:val="22"/>
        </w:rPr>
        <w:t>MODIFICAREA GHIDULUI SOLICITANTULUI</w:t>
      </w:r>
      <w:bookmarkEnd w:id="2197"/>
      <w:r w:rsidRPr="00025D6F">
        <w:rPr>
          <w:rFonts w:ascii="Trebuchet MS" w:hAnsi="Trebuchet MS"/>
          <w:color w:val="1F4E79" w:themeColor="accent1" w:themeShade="80"/>
          <w:sz w:val="22"/>
          <w:szCs w:val="22"/>
        </w:rPr>
        <w:tab/>
      </w:r>
    </w:p>
    <w:p w14:paraId="43C290E7" w14:textId="437DB0D6" w:rsidR="0000098A" w:rsidRPr="00025D6F" w:rsidRDefault="00566CCA" w:rsidP="00A5658D">
      <w:pPr>
        <w:pStyle w:val="Heading2"/>
        <w:numPr>
          <w:ilvl w:val="1"/>
          <w:numId w:val="39"/>
        </w:numPr>
        <w:jc w:val="both"/>
        <w:rPr>
          <w:rFonts w:ascii="Trebuchet MS" w:hAnsi="Trebuchet MS"/>
          <w:color w:val="1F4E79" w:themeColor="accent1" w:themeShade="80"/>
          <w:sz w:val="22"/>
          <w:szCs w:val="22"/>
        </w:rPr>
      </w:pPr>
      <w:bookmarkStart w:id="2198" w:name="_Toc158707729"/>
      <w:r w:rsidRPr="00025D6F">
        <w:rPr>
          <w:rFonts w:ascii="Trebuchet MS" w:hAnsi="Trebuchet MS"/>
          <w:color w:val="1F4E79" w:themeColor="accent1" w:themeShade="80"/>
          <w:sz w:val="22"/>
          <w:szCs w:val="22"/>
        </w:rPr>
        <w:t>Aspectele care pot face obiectul modificărilor prevederilor ghidului solicitantului</w:t>
      </w:r>
      <w:bookmarkEnd w:id="2198"/>
    </w:p>
    <w:p w14:paraId="23EEC135" w14:textId="77777777" w:rsidR="0000098A" w:rsidRPr="00025D6F" w:rsidRDefault="0000098A" w:rsidP="00A5658D">
      <w:pPr>
        <w:jc w:val="both"/>
        <w:rPr>
          <w:rFonts w:ascii="Trebuchet MS" w:hAnsi="Trebuchet MS"/>
          <w:color w:val="1F4E79" w:themeColor="accent1" w:themeShade="80"/>
        </w:rPr>
      </w:pPr>
      <w:r w:rsidRPr="00025D6F">
        <w:rPr>
          <w:rFonts w:ascii="Trebuchet MS" w:hAnsi="Trebuchet MS"/>
          <w:color w:val="1F4E79" w:themeColor="accent1" w:themeShade="80"/>
        </w:rPr>
        <w:t>Prevederile prezentului Ghid al Solicitantului Condiții Specifice pot fi modificate prin Ordin al ministrului investițiilor și proiectelor europene.</w:t>
      </w:r>
    </w:p>
    <w:p w14:paraId="1976DD15" w14:textId="77777777" w:rsidR="0000098A" w:rsidRPr="00025D6F" w:rsidRDefault="0000098A" w:rsidP="00A5658D">
      <w:pPr>
        <w:jc w:val="both"/>
        <w:rPr>
          <w:rFonts w:ascii="Trebuchet MS" w:hAnsi="Trebuchet MS"/>
          <w:color w:val="1F4E79" w:themeColor="accent1" w:themeShade="80"/>
        </w:rPr>
      </w:pPr>
      <w:r w:rsidRPr="00025D6F">
        <w:rPr>
          <w:rFonts w:ascii="Trebuchet MS" w:hAnsi="Trebuchet MS"/>
          <w:color w:val="1F4E79" w:themeColor="accent1" w:themeShade="80"/>
        </w:rPr>
        <w:t>Aspecte ce pot face obiectul modificărilor prevederilor prezentului Ghid al solicitantului condiții specifice:</w:t>
      </w:r>
    </w:p>
    <w:p w14:paraId="000C2568" w14:textId="17601EC1" w:rsidR="0000098A" w:rsidRPr="00025D6F" w:rsidRDefault="0000098A" w:rsidP="00A5658D">
      <w:pPr>
        <w:jc w:val="both"/>
        <w:rPr>
          <w:rFonts w:ascii="Trebuchet MS" w:hAnsi="Trebuchet MS"/>
          <w:color w:val="1F4E79" w:themeColor="accent1" w:themeShade="80"/>
        </w:rPr>
      </w:pPr>
      <w:r w:rsidRPr="00025D6F">
        <w:rPr>
          <w:rFonts w:ascii="Trebuchet MS" w:hAnsi="Trebuchet MS"/>
          <w:color w:val="1F4E79" w:themeColor="accent1" w:themeShade="80"/>
        </w:rPr>
        <w:t></w:t>
      </w:r>
      <w:r w:rsidRPr="00025D6F">
        <w:rPr>
          <w:rFonts w:ascii="Trebuchet MS" w:hAnsi="Trebuchet MS"/>
          <w:color w:val="1F4E79" w:themeColor="accent1" w:themeShade="80"/>
        </w:rPr>
        <w:tab/>
        <w:t xml:space="preserve">data limită de depunere a Cererilor de finanțare în </w:t>
      </w:r>
      <w:r w:rsidR="002C0AA6" w:rsidRPr="00025D6F">
        <w:rPr>
          <w:rFonts w:ascii="Trebuchet MS" w:hAnsi="Trebuchet MS"/>
          <w:color w:val="1F4E79" w:themeColor="accent1" w:themeShade="80"/>
        </w:rPr>
        <w:t>sistemul informatic MySMIS2021/SMIS2021+</w:t>
      </w:r>
    </w:p>
    <w:p w14:paraId="6D03B1CA" w14:textId="77777777" w:rsidR="0000098A" w:rsidRPr="00025D6F" w:rsidRDefault="0000098A" w:rsidP="00A5658D">
      <w:pPr>
        <w:jc w:val="both"/>
        <w:rPr>
          <w:rFonts w:ascii="Trebuchet MS" w:hAnsi="Trebuchet MS"/>
          <w:color w:val="1F4E79" w:themeColor="accent1" w:themeShade="80"/>
        </w:rPr>
      </w:pPr>
      <w:r w:rsidRPr="00025D6F">
        <w:rPr>
          <w:rFonts w:ascii="Trebuchet MS" w:hAnsi="Trebuchet MS"/>
          <w:color w:val="1F4E79" w:themeColor="accent1" w:themeShade="80"/>
        </w:rPr>
        <w:t></w:t>
      </w:r>
      <w:r w:rsidRPr="00025D6F">
        <w:rPr>
          <w:rFonts w:ascii="Trebuchet MS" w:hAnsi="Trebuchet MS"/>
          <w:color w:val="1F4E79" w:themeColor="accent1" w:themeShade="80"/>
        </w:rPr>
        <w:tab/>
        <w:t xml:space="preserve">anexele la Ghidul Solicitantului Condiții Specifice </w:t>
      </w:r>
    </w:p>
    <w:p w14:paraId="41C87644" w14:textId="5D889A6B" w:rsidR="0000098A" w:rsidRPr="00025D6F" w:rsidRDefault="0000098A" w:rsidP="00A5658D">
      <w:pPr>
        <w:jc w:val="both"/>
        <w:rPr>
          <w:rFonts w:ascii="Trebuchet MS" w:hAnsi="Trebuchet MS"/>
          <w:color w:val="1F4E79" w:themeColor="accent1" w:themeShade="80"/>
        </w:rPr>
      </w:pPr>
      <w:r w:rsidRPr="00025D6F">
        <w:rPr>
          <w:rFonts w:ascii="Trebuchet MS" w:hAnsi="Trebuchet MS"/>
          <w:color w:val="1F4E79" w:themeColor="accent1" w:themeShade="80"/>
        </w:rPr>
        <w:t></w:t>
      </w:r>
      <w:r w:rsidRPr="00025D6F">
        <w:rPr>
          <w:rFonts w:ascii="Trebuchet MS" w:hAnsi="Trebuchet MS"/>
          <w:color w:val="1F4E79" w:themeColor="accent1" w:themeShade="80"/>
        </w:rPr>
        <w:tab/>
        <w:t>alte elemente, identificate ulterior lansării apelului de proiecte, ca fiind deficitare si a căror remedi</w:t>
      </w:r>
      <w:r w:rsidR="00DE4C46" w:rsidRPr="00025D6F">
        <w:rPr>
          <w:rFonts w:ascii="Trebuchet MS" w:hAnsi="Trebuchet MS"/>
          <w:color w:val="1F4E79" w:themeColor="accent1" w:themeShade="80"/>
        </w:rPr>
        <w:t>e</w:t>
      </w:r>
      <w:r w:rsidRPr="00025D6F">
        <w:rPr>
          <w:rFonts w:ascii="Trebuchet MS" w:hAnsi="Trebuchet MS"/>
          <w:color w:val="1F4E79" w:themeColor="accent1" w:themeShade="80"/>
        </w:rPr>
        <w:t>re necesită modificarea Ghidului Solicitantului Condiții Specifice.</w:t>
      </w:r>
    </w:p>
    <w:p w14:paraId="5AF72E6C" w14:textId="55CEDF56" w:rsidR="00566CCA" w:rsidRPr="00025D6F" w:rsidRDefault="00566CCA" w:rsidP="00A5658D">
      <w:pPr>
        <w:jc w:val="both"/>
        <w:rPr>
          <w:rFonts w:ascii="Trebuchet MS" w:hAnsi="Trebuchet MS"/>
          <w:color w:val="1F4E79" w:themeColor="accent1" w:themeShade="80"/>
        </w:rPr>
      </w:pPr>
      <w:r w:rsidRPr="00025D6F">
        <w:rPr>
          <w:rFonts w:ascii="Trebuchet MS" w:hAnsi="Trebuchet MS"/>
          <w:color w:val="1F4E79" w:themeColor="accent1" w:themeShade="80"/>
        </w:rPr>
        <w:tab/>
      </w:r>
    </w:p>
    <w:p w14:paraId="329DF323" w14:textId="77777777" w:rsidR="0000098A" w:rsidRPr="00025D6F" w:rsidRDefault="00566CCA" w:rsidP="00A5658D">
      <w:pPr>
        <w:pStyle w:val="Heading2"/>
        <w:numPr>
          <w:ilvl w:val="1"/>
          <w:numId w:val="20"/>
        </w:numPr>
        <w:jc w:val="both"/>
        <w:rPr>
          <w:rFonts w:ascii="Trebuchet MS" w:hAnsi="Trebuchet MS"/>
          <w:color w:val="1F4E79" w:themeColor="accent1" w:themeShade="80"/>
          <w:sz w:val="22"/>
          <w:szCs w:val="22"/>
        </w:rPr>
      </w:pPr>
      <w:bookmarkStart w:id="2199" w:name="_Toc158707730"/>
      <w:r w:rsidRPr="00025D6F">
        <w:rPr>
          <w:rFonts w:ascii="Trebuchet MS" w:hAnsi="Trebuchet MS"/>
          <w:color w:val="1F4E79" w:themeColor="accent1" w:themeShade="80"/>
          <w:sz w:val="22"/>
          <w:szCs w:val="22"/>
        </w:rPr>
        <w:t>Condiții privind aplicarea modificărilor pentru cererile de finanțare aflate în procesul de selecție (condiții tranzitorii)</w:t>
      </w:r>
      <w:bookmarkEnd w:id="2199"/>
    </w:p>
    <w:p w14:paraId="487282DC" w14:textId="0F4FBA96" w:rsidR="0000098A" w:rsidRPr="00025D6F" w:rsidRDefault="0000098A" w:rsidP="00A5658D">
      <w:pPr>
        <w:pStyle w:val="ListParagraph"/>
        <w:numPr>
          <w:ilvl w:val="0"/>
          <w:numId w:val="54"/>
        </w:numPr>
        <w:jc w:val="both"/>
        <w:rPr>
          <w:rFonts w:ascii="Trebuchet MS" w:hAnsi="Trebuchet MS"/>
          <w:color w:val="1F4E79" w:themeColor="accent1" w:themeShade="80"/>
        </w:rPr>
      </w:pPr>
      <w:r w:rsidRPr="00025D6F">
        <w:rPr>
          <w:rFonts w:ascii="Trebuchet MS" w:hAnsi="Trebuchet MS"/>
          <w:color w:val="1F4E79" w:themeColor="accent1" w:themeShade="80"/>
        </w:rPr>
        <w:t>Modificarea datei limită de depunere a Cererilor de finanțare nu afectează Cererile de finanțare depuse, acestea urmând să fie incluse în procesul de evaluare după închiderea apelului.</w:t>
      </w:r>
    </w:p>
    <w:p w14:paraId="6C12FFB2" w14:textId="5CEAF425" w:rsidR="0000098A" w:rsidRPr="00025D6F" w:rsidRDefault="0000098A" w:rsidP="00A5658D">
      <w:pPr>
        <w:pStyle w:val="ListParagraph"/>
        <w:numPr>
          <w:ilvl w:val="0"/>
          <w:numId w:val="54"/>
        </w:numPr>
        <w:jc w:val="both"/>
        <w:rPr>
          <w:rFonts w:ascii="Trebuchet MS" w:hAnsi="Trebuchet MS"/>
          <w:color w:val="1F4E79" w:themeColor="accent1" w:themeShade="80"/>
        </w:rPr>
      </w:pPr>
      <w:r w:rsidRPr="00025D6F">
        <w:rPr>
          <w:rFonts w:ascii="Trebuchet MS" w:hAnsi="Trebuchet MS"/>
          <w:color w:val="1F4E79" w:themeColor="accent1" w:themeShade="80"/>
        </w:rPr>
        <w:t>Orice modificare adusă la Ghidul Solicitantului Condiții Specifice nu afectează Cererile de finanțare depuse, acestea fiind evaluate pe baza prevederilor Ghidului Solicitantului Condiții Specifice în vigoare la data depunerii Cererii de finanțare.</w:t>
      </w:r>
    </w:p>
    <w:p w14:paraId="57BCCC56" w14:textId="2FE83E56" w:rsidR="00566CCA" w:rsidRPr="00025D6F" w:rsidRDefault="0000098A" w:rsidP="00A5658D">
      <w:pPr>
        <w:jc w:val="both"/>
        <w:rPr>
          <w:rFonts w:ascii="Trebuchet MS" w:hAnsi="Trebuchet MS"/>
          <w:color w:val="1F4E79" w:themeColor="accent1" w:themeShade="80"/>
        </w:rPr>
      </w:pPr>
      <w:r w:rsidRPr="00025D6F">
        <w:rPr>
          <w:rFonts w:ascii="Trebuchet MS" w:hAnsi="Trebuchet MS"/>
          <w:color w:val="1F4E79" w:themeColor="accent1" w:themeShade="80"/>
        </w:rPr>
        <w:t>În funcție de modificările intervenite, AM PoIDS se va asigura de respectarea principiului privind tratamentul nediscriminatoriu al tuturor solicitanților la finanțare, asigurând, totodată, și transparența sistemului de evaluare prin publicarea tuturor modificărilor și condițiilor suplimentare intervenite ulterior publicării ghidului.</w:t>
      </w:r>
      <w:r w:rsidR="00566CCA" w:rsidRPr="00025D6F">
        <w:rPr>
          <w:rFonts w:ascii="Trebuchet MS" w:hAnsi="Trebuchet MS"/>
          <w:color w:val="1F4E79" w:themeColor="accent1" w:themeShade="80"/>
        </w:rPr>
        <w:tab/>
      </w:r>
    </w:p>
    <w:p w14:paraId="468A21A2" w14:textId="77777777" w:rsidR="005722C5" w:rsidRPr="00025D6F" w:rsidRDefault="00566CCA" w:rsidP="00A5658D">
      <w:pPr>
        <w:pStyle w:val="Heading1"/>
        <w:numPr>
          <w:ilvl w:val="0"/>
          <w:numId w:val="39"/>
        </w:numPr>
        <w:jc w:val="both"/>
        <w:rPr>
          <w:rFonts w:ascii="Trebuchet MS" w:hAnsi="Trebuchet MS"/>
          <w:color w:val="1F4E79" w:themeColor="accent1" w:themeShade="80"/>
          <w:sz w:val="22"/>
          <w:szCs w:val="22"/>
        </w:rPr>
      </w:pPr>
      <w:bookmarkStart w:id="2200" w:name="_Toc138259916"/>
      <w:bookmarkStart w:id="2201" w:name="_Toc138260565"/>
      <w:bookmarkStart w:id="2202" w:name="_Toc138261212"/>
      <w:bookmarkStart w:id="2203" w:name="_Toc138769097"/>
      <w:bookmarkStart w:id="2204" w:name="_Toc141108448"/>
      <w:bookmarkStart w:id="2205" w:name="_Toc158707731"/>
      <w:bookmarkEnd w:id="2200"/>
      <w:bookmarkEnd w:id="2201"/>
      <w:bookmarkEnd w:id="2202"/>
      <w:bookmarkEnd w:id="2203"/>
      <w:bookmarkEnd w:id="2204"/>
      <w:r w:rsidRPr="00025D6F">
        <w:rPr>
          <w:rFonts w:ascii="Trebuchet MS" w:hAnsi="Trebuchet MS"/>
          <w:color w:val="1F4E79" w:themeColor="accent1" w:themeShade="80"/>
          <w:sz w:val="22"/>
          <w:szCs w:val="22"/>
        </w:rPr>
        <w:t>ANEXE</w:t>
      </w:r>
      <w:bookmarkEnd w:id="2205"/>
    </w:p>
    <w:p w14:paraId="74D602A2" w14:textId="77777777" w:rsidR="005722C5" w:rsidRPr="00025D6F" w:rsidRDefault="005722C5">
      <w:pPr>
        <w:jc w:val="both"/>
        <w:rPr>
          <w:rFonts w:ascii="Trebuchet MS" w:hAnsi="Trebuchet MS"/>
          <w:color w:val="1F4E79" w:themeColor="accent1" w:themeShade="80"/>
        </w:rPr>
      </w:pPr>
      <w:r w:rsidRPr="00025D6F">
        <w:rPr>
          <w:rFonts w:ascii="Trebuchet MS" w:hAnsi="Trebuchet MS"/>
          <w:color w:val="1F4E79" w:themeColor="accent1" w:themeShade="80"/>
        </w:rPr>
        <w:t>La prezentul document sunt anexate următoarele:</w:t>
      </w:r>
    </w:p>
    <w:p w14:paraId="5E5B0978" w14:textId="0400BE0F" w:rsidR="00E03086" w:rsidRPr="00025D6F" w:rsidRDefault="00E03086" w:rsidP="00A5658D">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Anexa 1 Declarație unică</w:t>
      </w:r>
    </w:p>
    <w:p w14:paraId="42505E5D" w14:textId="7E0F5736" w:rsidR="005722C5" w:rsidRPr="00025D6F" w:rsidRDefault="005722C5" w:rsidP="00A5658D">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 xml:space="preserve">Anexa </w:t>
      </w:r>
      <w:r w:rsidR="00E03086" w:rsidRPr="00025D6F">
        <w:rPr>
          <w:rFonts w:ascii="Trebuchet MS" w:hAnsi="Trebuchet MS"/>
          <w:color w:val="1F4E79" w:themeColor="accent1" w:themeShade="80"/>
        </w:rPr>
        <w:t>2</w:t>
      </w:r>
      <w:r w:rsidRPr="00025D6F">
        <w:rPr>
          <w:rFonts w:ascii="Trebuchet MS" w:hAnsi="Trebuchet MS"/>
          <w:color w:val="1F4E79" w:themeColor="accent1" w:themeShade="80"/>
        </w:rPr>
        <w:t xml:space="preserve"> Criterii de evaluare și selecție tehnică preliminară</w:t>
      </w:r>
    </w:p>
    <w:p w14:paraId="6DB72C21" w14:textId="375C653A" w:rsidR="005722C5" w:rsidRPr="00025D6F" w:rsidRDefault="005722C5">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 xml:space="preserve">Anexa </w:t>
      </w:r>
      <w:r w:rsidR="00E03086" w:rsidRPr="00025D6F">
        <w:rPr>
          <w:rFonts w:ascii="Trebuchet MS" w:hAnsi="Trebuchet MS"/>
          <w:color w:val="1F4E79" w:themeColor="accent1" w:themeShade="80"/>
        </w:rPr>
        <w:t>3</w:t>
      </w:r>
      <w:r w:rsidRPr="00025D6F">
        <w:rPr>
          <w:rFonts w:ascii="Trebuchet MS" w:hAnsi="Trebuchet MS"/>
          <w:color w:val="1F4E79" w:themeColor="accent1" w:themeShade="80"/>
        </w:rPr>
        <w:t xml:space="preserve"> Criterii de evaluare tehnică și financiară calitativă</w:t>
      </w:r>
    </w:p>
    <w:p w14:paraId="3F1B5D8C" w14:textId="7F52C7F3" w:rsidR="00E03086" w:rsidRPr="00025D6F" w:rsidRDefault="00E03086" w:rsidP="00E03086">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 xml:space="preserve">Anexa </w:t>
      </w:r>
      <w:r w:rsidR="001F759D" w:rsidRPr="00025D6F">
        <w:rPr>
          <w:rFonts w:ascii="Trebuchet MS" w:hAnsi="Trebuchet MS"/>
          <w:color w:val="1F4E79" w:themeColor="accent1" w:themeShade="80"/>
        </w:rPr>
        <w:t>4</w:t>
      </w:r>
      <w:r w:rsidRPr="00025D6F">
        <w:rPr>
          <w:rFonts w:ascii="Trebuchet MS" w:hAnsi="Trebuchet MS"/>
          <w:color w:val="1F4E79" w:themeColor="accent1" w:themeShade="80"/>
        </w:rPr>
        <w:t xml:space="preserve"> Declarație </w:t>
      </w:r>
      <w:r w:rsidR="005E7466" w:rsidRPr="00025D6F">
        <w:rPr>
          <w:rFonts w:ascii="Trebuchet MS" w:hAnsi="Trebuchet MS"/>
          <w:color w:val="1F4E79" w:themeColor="accent1" w:themeShade="80"/>
        </w:rPr>
        <w:t>privind conformitatea cu prevederile Cartei drepturilor fundamentale ale Uniunii Europene</w:t>
      </w:r>
    </w:p>
    <w:p w14:paraId="17E0A44B" w14:textId="5D611697" w:rsidR="00E03086" w:rsidRPr="00025D6F" w:rsidRDefault="00E03086" w:rsidP="00E03086">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 xml:space="preserve">Anexa </w:t>
      </w:r>
      <w:r w:rsidR="000701BE" w:rsidRPr="00025D6F">
        <w:rPr>
          <w:rFonts w:ascii="Trebuchet MS" w:hAnsi="Trebuchet MS"/>
          <w:color w:val="1F4E79" w:themeColor="accent1" w:themeShade="80"/>
        </w:rPr>
        <w:t>5</w:t>
      </w:r>
      <w:r w:rsidRPr="00025D6F">
        <w:rPr>
          <w:rFonts w:ascii="Trebuchet MS" w:hAnsi="Trebuchet MS"/>
          <w:color w:val="1F4E79" w:themeColor="accent1" w:themeShade="80"/>
        </w:rPr>
        <w:t xml:space="preserve"> Declarație </w:t>
      </w:r>
      <w:r w:rsidR="0098042E" w:rsidRPr="00025D6F">
        <w:rPr>
          <w:rFonts w:ascii="Trebuchet MS" w:hAnsi="Trebuchet MS"/>
          <w:color w:val="1F4E79" w:themeColor="accent1" w:themeShade="80"/>
        </w:rPr>
        <w:t>privind respectarea Convenției Națiunilor Unite privind drepturile persoanelor cu dizabilități</w:t>
      </w:r>
    </w:p>
    <w:p w14:paraId="2939DFB2" w14:textId="441B3481" w:rsidR="005A188F" w:rsidRPr="00025D6F" w:rsidRDefault="005A188F" w:rsidP="00E03086">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 xml:space="preserve">Anexa </w:t>
      </w:r>
      <w:r w:rsidR="000701BE" w:rsidRPr="00025D6F">
        <w:rPr>
          <w:rFonts w:ascii="Trebuchet MS" w:hAnsi="Trebuchet MS"/>
          <w:color w:val="1F4E79" w:themeColor="accent1" w:themeShade="80"/>
        </w:rPr>
        <w:t>6</w:t>
      </w:r>
      <w:r w:rsidR="005C6675"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Lista de bunuri</w:t>
      </w:r>
      <w:r w:rsidR="00405BCB"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lucr</w:t>
      </w:r>
      <w:r w:rsidR="00F32DD3" w:rsidRPr="00025D6F">
        <w:rPr>
          <w:rFonts w:ascii="Trebuchet MS" w:hAnsi="Trebuchet MS"/>
          <w:color w:val="1F4E79" w:themeColor="accent1" w:themeShade="80"/>
        </w:rPr>
        <w:t>ă</w:t>
      </w:r>
      <w:r w:rsidRPr="00025D6F">
        <w:rPr>
          <w:rFonts w:ascii="Trebuchet MS" w:hAnsi="Trebuchet MS"/>
          <w:color w:val="1F4E79" w:themeColor="accent1" w:themeShade="80"/>
        </w:rPr>
        <w:t>ri</w:t>
      </w:r>
      <w:r w:rsidR="00405BCB"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servicii</w:t>
      </w:r>
    </w:p>
    <w:p w14:paraId="0F114E8A" w14:textId="19B8F588" w:rsidR="005A188F" w:rsidRPr="00025D6F" w:rsidRDefault="005A188F" w:rsidP="00E03086">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 xml:space="preserve">Anexa </w:t>
      </w:r>
      <w:r w:rsidR="000701BE" w:rsidRPr="00025D6F">
        <w:rPr>
          <w:rFonts w:ascii="Trebuchet MS" w:hAnsi="Trebuchet MS"/>
          <w:color w:val="1F4E79" w:themeColor="accent1" w:themeShade="80"/>
        </w:rPr>
        <w:t>7</w:t>
      </w:r>
      <w:r w:rsidR="005C6675"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Nota privind încadrarea în limitele de proprietate si in standardele de cost</w:t>
      </w:r>
    </w:p>
    <w:p w14:paraId="670297E3" w14:textId="47A7458A" w:rsidR="005A188F" w:rsidRPr="00025D6F" w:rsidRDefault="005A188F" w:rsidP="00E03086">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 xml:space="preserve">Anexa </w:t>
      </w:r>
      <w:r w:rsidR="000701BE" w:rsidRPr="00025D6F">
        <w:rPr>
          <w:rFonts w:ascii="Trebuchet MS" w:hAnsi="Trebuchet MS"/>
          <w:color w:val="1F4E79" w:themeColor="accent1" w:themeShade="80"/>
        </w:rPr>
        <w:t>8</w:t>
      </w:r>
      <w:r w:rsidR="005C6675"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Raport privind stadiul fizic al investi</w:t>
      </w:r>
      <w:r w:rsidR="00F32DD3" w:rsidRPr="00025D6F">
        <w:rPr>
          <w:rFonts w:ascii="Trebuchet MS" w:hAnsi="Trebuchet MS"/>
          <w:color w:val="1F4E79" w:themeColor="accent1" w:themeShade="80"/>
        </w:rPr>
        <w:t>ț</w:t>
      </w:r>
      <w:r w:rsidRPr="00025D6F">
        <w:rPr>
          <w:rFonts w:ascii="Trebuchet MS" w:hAnsi="Trebuchet MS"/>
          <w:color w:val="1F4E79" w:themeColor="accent1" w:themeShade="80"/>
        </w:rPr>
        <w:t>iei</w:t>
      </w:r>
    </w:p>
    <w:p w14:paraId="7E46ED68" w14:textId="217AAEA9" w:rsidR="005A188F" w:rsidRPr="00025D6F" w:rsidRDefault="005A188F" w:rsidP="00E03086">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 xml:space="preserve">Anexa </w:t>
      </w:r>
      <w:r w:rsidR="000701BE" w:rsidRPr="00025D6F">
        <w:rPr>
          <w:rFonts w:ascii="Trebuchet MS" w:hAnsi="Trebuchet MS"/>
          <w:color w:val="1F4E79" w:themeColor="accent1" w:themeShade="80"/>
        </w:rPr>
        <w:t>9</w:t>
      </w:r>
      <w:r w:rsidR="005C6675"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Declaraţi</w:t>
      </w:r>
      <w:r w:rsidR="00F32DD3" w:rsidRPr="00025D6F">
        <w:rPr>
          <w:rFonts w:ascii="Trebuchet MS" w:hAnsi="Trebuchet MS"/>
          <w:color w:val="1F4E79" w:themeColor="accent1" w:themeShade="80"/>
        </w:rPr>
        <w:t>e</w:t>
      </w:r>
      <w:r w:rsidRPr="00025D6F">
        <w:rPr>
          <w:rFonts w:ascii="Trebuchet MS" w:hAnsi="Trebuchet MS"/>
          <w:color w:val="1F4E79" w:themeColor="accent1" w:themeShade="80"/>
        </w:rPr>
        <w:t xml:space="preserve"> privind realizarea de modificări pe parcursul procesului de evaluare</w:t>
      </w:r>
    </w:p>
    <w:p w14:paraId="6CBDED04" w14:textId="6166D35B" w:rsidR="005A188F" w:rsidRPr="00025D6F" w:rsidRDefault="005A188F" w:rsidP="00E03086">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Anexa 1</w:t>
      </w:r>
      <w:r w:rsidR="000701BE" w:rsidRPr="00025D6F">
        <w:rPr>
          <w:rFonts w:ascii="Trebuchet MS" w:hAnsi="Trebuchet MS"/>
          <w:color w:val="1F4E79" w:themeColor="accent1" w:themeShade="80"/>
        </w:rPr>
        <w:t>0</w:t>
      </w:r>
      <w:r w:rsidRPr="00025D6F">
        <w:rPr>
          <w:rFonts w:ascii="Trebuchet MS" w:hAnsi="Trebuchet MS"/>
          <w:color w:val="1F4E79" w:themeColor="accent1" w:themeShade="80"/>
        </w:rPr>
        <w:t xml:space="preserve"> Matricea de corelare a bugetului</w:t>
      </w:r>
    </w:p>
    <w:p w14:paraId="14DE0EB9" w14:textId="6440AC0D" w:rsidR="001F759D" w:rsidRPr="00025D6F" w:rsidRDefault="001F759D" w:rsidP="00E03086">
      <w:pPr>
        <w:pStyle w:val="ListParagraph"/>
        <w:numPr>
          <w:ilvl w:val="0"/>
          <w:numId w:val="26"/>
        </w:numPr>
        <w:jc w:val="both"/>
        <w:rPr>
          <w:rFonts w:ascii="Trebuchet MS" w:hAnsi="Trebuchet MS"/>
          <w:color w:val="1F4E79" w:themeColor="accent1" w:themeShade="80"/>
        </w:rPr>
      </w:pPr>
      <w:r w:rsidRPr="00025D6F">
        <w:rPr>
          <w:rFonts w:ascii="Trebuchet MS" w:hAnsi="Trebuchet MS"/>
          <w:color w:val="1F4E79" w:themeColor="accent1" w:themeShade="80"/>
        </w:rPr>
        <w:t xml:space="preserve">Anexa </w:t>
      </w:r>
      <w:r w:rsidR="000701BE" w:rsidRPr="00025D6F">
        <w:rPr>
          <w:rFonts w:ascii="Trebuchet MS" w:hAnsi="Trebuchet MS"/>
          <w:color w:val="1F4E79" w:themeColor="accent1" w:themeShade="80"/>
        </w:rPr>
        <w:t>1</w:t>
      </w:r>
      <w:r w:rsidR="005C6675" w:rsidRPr="00025D6F">
        <w:rPr>
          <w:rFonts w:ascii="Trebuchet MS" w:hAnsi="Trebuchet MS"/>
          <w:color w:val="1F4E79" w:themeColor="accent1" w:themeShade="80"/>
        </w:rPr>
        <w:t>1</w:t>
      </w:r>
      <w:r w:rsidR="00587635" w:rsidRPr="00025D6F">
        <w:rPr>
          <w:rFonts w:ascii="Trebuchet MS" w:hAnsi="Trebuchet MS"/>
          <w:color w:val="1F4E79" w:themeColor="accent1" w:themeShade="80"/>
        </w:rPr>
        <w:t xml:space="preserve"> </w:t>
      </w:r>
      <w:r w:rsidRPr="00025D6F">
        <w:rPr>
          <w:rFonts w:ascii="Trebuchet MS" w:hAnsi="Trebuchet MS"/>
          <w:color w:val="1F4E79" w:themeColor="accent1" w:themeShade="80"/>
        </w:rPr>
        <w:t>Grila verificare SF</w:t>
      </w:r>
      <w:r w:rsidR="008821DE" w:rsidRPr="00025D6F">
        <w:rPr>
          <w:rFonts w:ascii="Trebuchet MS" w:hAnsi="Trebuchet MS"/>
          <w:color w:val="1F4E79" w:themeColor="accent1" w:themeShade="80"/>
        </w:rPr>
        <w:t>/</w:t>
      </w:r>
      <w:r w:rsidRPr="00025D6F">
        <w:rPr>
          <w:rFonts w:ascii="Trebuchet MS" w:hAnsi="Trebuchet MS"/>
          <w:color w:val="1F4E79" w:themeColor="accent1" w:themeShade="80"/>
        </w:rPr>
        <w:t>DALI</w:t>
      </w:r>
    </w:p>
    <w:p w14:paraId="29B91730" w14:textId="20155F44" w:rsidR="001F759D" w:rsidRPr="00025D6F" w:rsidRDefault="001F759D" w:rsidP="001F759D">
      <w:pPr>
        <w:pStyle w:val="ListParagraph"/>
        <w:numPr>
          <w:ilvl w:val="0"/>
          <w:numId w:val="26"/>
        </w:numPr>
        <w:rPr>
          <w:rFonts w:ascii="Trebuchet MS" w:hAnsi="Trebuchet MS"/>
          <w:color w:val="1F4E79" w:themeColor="accent1" w:themeShade="80"/>
        </w:rPr>
      </w:pPr>
      <w:r w:rsidRPr="00025D6F">
        <w:rPr>
          <w:rFonts w:ascii="Trebuchet MS" w:hAnsi="Trebuchet MS"/>
          <w:color w:val="1F4E79" w:themeColor="accent1" w:themeShade="80"/>
        </w:rPr>
        <w:t xml:space="preserve">Anexa </w:t>
      </w:r>
      <w:r w:rsidR="000701BE" w:rsidRPr="00025D6F">
        <w:rPr>
          <w:rFonts w:ascii="Trebuchet MS" w:hAnsi="Trebuchet MS"/>
          <w:color w:val="1F4E79" w:themeColor="accent1" w:themeShade="80"/>
        </w:rPr>
        <w:t>1</w:t>
      </w:r>
      <w:r w:rsidR="005C6675" w:rsidRPr="00025D6F">
        <w:rPr>
          <w:rFonts w:ascii="Trebuchet MS" w:hAnsi="Trebuchet MS"/>
          <w:color w:val="1F4E79" w:themeColor="accent1" w:themeShade="80"/>
        </w:rPr>
        <w:t>2</w:t>
      </w:r>
      <w:r w:rsidRPr="00025D6F">
        <w:rPr>
          <w:rFonts w:ascii="Trebuchet MS" w:hAnsi="Trebuchet MS"/>
          <w:color w:val="1F4E79" w:themeColor="accent1" w:themeShade="80"/>
        </w:rPr>
        <w:t xml:space="preserve"> Grila verificare PT</w:t>
      </w:r>
    </w:p>
    <w:p w14:paraId="14CB72A9" w14:textId="373C0B1B" w:rsidR="00C53AB4" w:rsidRPr="00025D6F" w:rsidRDefault="00B700D6" w:rsidP="00A378EC">
      <w:pPr>
        <w:pStyle w:val="ListParagraph"/>
        <w:numPr>
          <w:ilvl w:val="0"/>
          <w:numId w:val="26"/>
        </w:numPr>
        <w:rPr>
          <w:rFonts w:ascii="Trebuchet MS" w:hAnsi="Trebuchet MS"/>
          <w:color w:val="1F4E79" w:themeColor="accent1" w:themeShade="80"/>
        </w:rPr>
      </w:pPr>
      <w:r w:rsidRPr="00025D6F">
        <w:rPr>
          <w:rFonts w:ascii="Trebuchet MS" w:hAnsi="Trebuchet MS"/>
          <w:color w:val="1F4E79" w:themeColor="accent1" w:themeShade="80"/>
        </w:rPr>
        <w:t xml:space="preserve">Anexa 13 Contractul de </w:t>
      </w:r>
      <w:r w:rsidR="009B78B7" w:rsidRPr="00025D6F">
        <w:rPr>
          <w:rFonts w:ascii="Trebuchet MS" w:hAnsi="Trebuchet MS"/>
          <w:color w:val="1F4E79" w:themeColor="accent1" w:themeShade="80"/>
        </w:rPr>
        <w:t>finanțare</w:t>
      </w:r>
      <w:r w:rsidRPr="00025D6F">
        <w:rPr>
          <w:rFonts w:ascii="Trebuchet MS" w:hAnsi="Trebuchet MS"/>
          <w:color w:val="1F4E79" w:themeColor="accent1" w:themeShade="80"/>
        </w:rPr>
        <w:t xml:space="preserve"> -Condi</w:t>
      </w:r>
      <w:r w:rsidR="00F32DD3" w:rsidRPr="00025D6F">
        <w:rPr>
          <w:rFonts w:ascii="Trebuchet MS" w:hAnsi="Trebuchet MS"/>
          <w:color w:val="1F4E79" w:themeColor="accent1" w:themeShade="80"/>
        </w:rPr>
        <w:t>ț</w:t>
      </w:r>
      <w:r w:rsidRPr="00025D6F">
        <w:rPr>
          <w:rFonts w:ascii="Trebuchet MS" w:hAnsi="Trebuchet MS"/>
          <w:color w:val="1F4E79" w:themeColor="accent1" w:themeShade="80"/>
        </w:rPr>
        <w:t>ii specifice</w:t>
      </w:r>
    </w:p>
    <w:sectPr w:rsidR="00C53AB4" w:rsidRPr="00025D6F" w:rsidSect="0008474E">
      <w:headerReference w:type="even" r:id="rId9"/>
      <w:headerReference w:type="default" r:id="rId10"/>
      <w:footerReference w:type="even" r:id="rId11"/>
      <w:footerReference w:type="default" r:id="rId12"/>
      <w:headerReference w:type="first" r:id="rId13"/>
      <w:footerReference w:type="first" r:id="rId14"/>
      <w:pgSz w:w="12240" w:h="15840"/>
      <w:pgMar w:top="1276" w:right="1417" w:bottom="1135"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09A56" w14:textId="77777777" w:rsidR="0008474E" w:rsidRDefault="0008474E" w:rsidP="00235396">
      <w:pPr>
        <w:spacing w:after="0" w:line="240" w:lineRule="auto"/>
      </w:pPr>
      <w:r>
        <w:separator/>
      </w:r>
    </w:p>
  </w:endnote>
  <w:endnote w:type="continuationSeparator" w:id="0">
    <w:p w14:paraId="35126945" w14:textId="77777777" w:rsidR="0008474E" w:rsidRDefault="0008474E" w:rsidP="0023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2611" w14:textId="77777777" w:rsidR="00B11ECA" w:rsidRDefault="00B11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369366"/>
      <w:docPartObj>
        <w:docPartGallery w:val="Page Numbers (Bottom of Page)"/>
        <w:docPartUnique/>
      </w:docPartObj>
    </w:sdtPr>
    <w:sdtEndPr>
      <w:rPr>
        <w:noProof/>
      </w:rPr>
    </w:sdtEndPr>
    <w:sdtContent>
      <w:p w14:paraId="7FBB7CB2" w14:textId="6DB8A88E" w:rsidR="00B558B3" w:rsidRDefault="00B558B3">
        <w:pPr>
          <w:pStyle w:val="Footer"/>
          <w:jc w:val="center"/>
        </w:pPr>
        <w:r>
          <w:fldChar w:fldCharType="begin"/>
        </w:r>
        <w:r>
          <w:instrText xml:space="preserve"> PAGE   \* MERGEFORMAT </w:instrText>
        </w:r>
        <w:r>
          <w:fldChar w:fldCharType="separate"/>
        </w:r>
        <w:r w:rsidR="005F1B20">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A8A9C" w14:textId="77777777" w:rsidR="00B11ECA" w:rsidRDefault="00B11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4A64" w14:textId="77777777" w:rsidR="0008474E" w:rsidRDefault="0008474E" w:rsidP="00235396">
      <w:pPr>
        <w:spacing w:after="0" w:line="240" w:lineRule="auto"/>
      </w:pPr>
      <w:r>
        <w:separator/>
      </w:r>
    </w:p>
  </w:footnote>
  <w:footnote w:type="continuationSeparator" w:id="0">
    <w:p w14:paraId="19D426AD" w14:textId="77777777" w:rsidR="0008474E" w:rsidRDefault="0008474E" w:rsidP="00235396">
      <w:pPr>
        <w:spacing w:after="0" w:line="240" w:lineRule="auto"/>
      </w:pPr>
      <w:r>
        <w:continuationSeparator/>
      </w:r>
    </w:p>
  </w:footnote>
  <w:footnote w:id="1">
    <w:p w14:paraId="5CFE923D" w14:textId="1355FB09" w:rsidR="00E21CEB" w:rsidRPr="00D9664A" w:rsidRDefault="00E21CEB">
      <w:pPr>
        <w:pStyle w:val="FootnoteText"/>
        <w:rPr>
          <w:rFonts w:ascii="Trebuchet MS" w:hAnsi="Trebuchet MS"/>
          <w:sz w:val="18"/>
          <w:szCs w:val="18"/>
          <w:lang w:val="en-US"/>
        </w:rPr>
      </w:pPr>
      <w:r>
        <w:rPr>
          <w:rStyle w:val="FootnoteReference"/>
        </w:rPr>
        <w:footnoteRef/>
      </w:r>
      <w:r>
        <w:t xml:space="preserve"> </w:t>
      </w:r>
      <w:r w:rsidRPr="00D9664A">
        <w:rPr>
          <w:rFonts w:ascii="Trebuchet MS" w:hAnsi="Trebuchet MS"/>
          <w:sz w:val="18"/>
          <w:szCs w:val="18"/>
        </w:rPr>
        <w:t>Nearly Zero-Energy Building</w:t>
      </w:r>
    </w:p>
  </w:footnote>
  <w:footnote w:id="2">
    <w:p w14:paraId="092A54E5" w14:textId="3B2CBD85" w:rsidR="007B7398" w:rsidRDefault="007B7398">
      <w:pPr>
        <w:pStyle w:val="FootnoteText"/>
        <w:rPr>
          <w:sz w:val="16"/>
          <w:szCs w:val="16"/>
        </w:rPr>
      </w:pPr>
      <w:r>
        <w:rPr>
          <w:rStyle w:val="FootnoteReference"/>
        </w:rPr>
        <w:footnoteRef/>
      </w:r>
      <w:r>
        <w:t xml:space="preserve"> </w:t>
      </w:r>
      <w:r w:rsidRPr="00D9664A">
        <w:rPr>
          <w:sz w:val="16"/>
          <w:szCs w:val="16"/>
        </w:rPr>
        <w:t xml:space="preserve">Disponibil la adresa: </w:t>
      </w:r>
      <w:hyperlink r:id="rId1" w:history="1">
        <w:r w:rsidRPr="00D9664A">
          <w:rPr>
            <w:rStyle w:val="Hyperlink"/>
            <w:sz w:val="16"/>
            <w:szCs w:val="16"/>
          </w:rPr>
          <w:t>https://mfe.gov.ro/wp-content/uploads/2022/08/0289aed9bcb174a18d17d7badb94816f.pdf</w:t>
        </w:r>
      </w:hyperlink>
    </w:p>
    <w:p w14:paraId="006CA5DB" w14:textId="77777777" w:rsidR="007B7398" w:rsidRPr="00D9664A" w:rsidRDefault="007B7398">
      <w:pPr>
        <w:pStyle w:val="FootnoteText"/>
        <w:rPr>
          <w:sz w:val="16"/>
          <w:szCs w:val="16"/>
        </w:rPr>
      </w:pPr>
    </w:p>
  </w:footnote>
  <w:footnote w:id="3">
    <w:p w14:paraId="60876E63" w14:textId="6BCD8167" w:rsidR="006208E2" w:rsidRDefault="006208E2">
      <w:pPr>
        <w:pStyle w:val="FootnoteText"/>
        <w:rPr>
          <w:sz w:val="16"/>
          <w:szCs w:val="16"/>
        </w:rPr>
      </w:pPr>
      <w:r w:rsidRPr="006208E2">
        <w:rPr>
          <w:rStyle w:val="FootnoteReference"/>
        </w:rPr>
        <w:footnoteRef/>
      </w:r>
      <w:r w:rsidRPr="00D9664A">
        <w:rPr>
          <w:sz w:val="16"/>
          <w:szCs w:val="16"/>
        </w:rPr>
        <w:t xml:space="preserve"> </w:t>
      </w:r>
      <w:r>
        <w:rPr>
          <w:sz w:val="16"/>
          <w:szCs w:val="16"/>
        </w:rPr>
        <w:t xml:space="preserve">Disponibil la adresa: </w:t>
      </w:r>
      <w:hyperlink r:id="rId2" w:history="1">
        <w:r w:rsidRPr="00D9664A">
          <w:rPr>
            <w:rStyle w:val="Hyperlink"/>
            <w:sz w:val="16"/>
            <w:szCs w:val="16"/>
          </w:rPr>
          <w:t>https://mfe.gov.ro/wp-content/uploads/2020/12/8e64ffffdfaf73a0d3027d85a9746b93.pdf</w:t>
        </w:r>
      </w:hyperlink>
    </w:p>
    <w:p w14:paraId="7E5B0DC2" w14:textId="77777777" w:rsidR="006208E2" w:rsidRPr="00D9664A" w:rsidRDefault="006208E2">
      <w:pPr>
        <w:pStyle w:val="FootnoteText"/>
        <w:rPr>
          <w:sz w:val="16"/>
          <w:szCs w:val="16"/>
        </w:rPr>
      </w:pPr>
    </w:p>
  </w:footnote>
  <w:footnote w:id="4">
    <w:p w14:paraId="42DA198F" w14:textId="77956753" w:rsidR="00C54F60" w:rsidRDefault="00C54F60" w:rsidP="00990159">
      <w:pPr>
        <w:pStyle w:val="FootnoteText"/>
      </w:pPr>
      <w:r>
        <w:rPr>
          <w:rStyle w:val="FootnoteReference"/>
        </w:rPr>
        <w:footnoteRef/>
      </w:r>
      <w:r>
        <w:t xml:space="preserve"> </w:t>
      </w:r>
      <w:r w:rsidRPr="00D9664A">
        <w:rPr>
          <w:rFonts w:ascii="Trebuchet MS" w:hAnsi="Trebuchet MS"/>
          <w:sz w:val="18"/>
          <w:szCs w:val="18"/>
        </w:rPr>
        <w:t xml:space="preserve">Conform prevederilor art. 10 alin. (3) si alin. (6) din </w:t>
      </w:r>
      <w:r w:rsidR="00990159" w:rsidRPr="00D9664A">
        <w:rPr>
          <w:rFonts w:ascii="Trebuchet MS" w:hAnsi="Trebuchet MS"/>
          <w:sz w:val="18"/>
          <w:szCs w:val="18"/>
        </w:rPr>
        <w:t>Legea nr. 197/2012 privind asigurarea calităţii în domeniul serviciilor sociale, dacă în termen de maximum 3 ani de la data obţinerii certificatului de acreditare, furnizorul nu are cel puţin un serviciu social licenţiat, acreditarea acestuia este retrasă din oficiu şi furnizorul este radiat din Registrul electronic unic al serviciilor sociale.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CDA9" w14:textId="0F58BA63" w:rsidR="00B11ECA" w:rsidRDefault="00000000">
    <w:pPr>
      <w:pStyle w:val="Header"/>
    </w:pPr>
    <w:r>
      <w:rPr>
        <w:noProof/>
      </w:rPr>
      <w:pict w14:anchorId="5D3D2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169876" o:spid="_x0000_s1026"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Proiect in consult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8855" w14:textId="42AA846A" w:rsidR="00B11ECA" w:rsidRDefault="00000000">
    <w:pPr>
      <w:pStyle w:val="Header"/>
    </w:pPr>
    <w:r>
      <w:rPr>
        <w:noProof/>
      </w:rPr>
      <w:pict w14:anchorId="2CC95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169877" o:spid="_x0000_s1027"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Proiect in consultar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725C" w14:textId="2BB94484" w:rsidR="00B11ECA" w:rsidRDefault="00000000">
    <w:pPr>
      <w:pStyle w:val="Header"/>
    </w:pPr>
    <w:r>
      <w:rPr>
        <w:noProof/>
      </w:rPr>
      <w:pict w14:anchorId="1AF10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169875" o:spid="_x0000_s1025"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Proiect in consult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522A"/>
    <w:multiLevelType w:val="multilevel"/>
    <w:tmpl w:val="9B20C2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75A90"/>
    <w:multiLevelType w:val="hybridMultilevel"/>
    <w:tmpl w:val="0E66CE2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9D60EB"/>
    <w:multiLevelType w:val="hybridMultilevel"/>
    <w:tmpl w:val="E1AE67A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1504BE3"/>
    <w:multiLevelType w:val="multilevel"/>
    <w:tmpl w:val="023CFB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01192D"/>
    <w:multiLevelType w:val="hybridMultilevel"/>
    <w:tmpl w:val="0BA645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A4614"/>
    <w:multiLevelType w:val="multilevel"/>
    <w:tmpl w:val="76365296"/>
    <w:lvl w:ilvl="0">
      <w:start w:val="1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E62E5"/>
    <w:multiLevelType w:val="multilevel"/>
    <w:tmpl w:val="568EE560"/>
    <w:lvl w:ilvl="0">
      <w:start w:val="1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4C5CF8"/>
    <w:multiLevelType w:val="multilevel"/>
    <w:tmpl w:val="C0FCFE6C"/>
    <w:lvl w:ilvl="0">
      <w:start w:val="12"/>
      <w:numFmt w:val="decimal"/>
      <w:lvlText w:val="%1"/>
      <w:lvlJc w:val="left"/>
      <w:pPr>
        <w:ind w:left="450" w:hanging="450"/>
      </w:pPr>
      <w:rPr>
        <w:rFonts w:hint="default"/>
      </w:rPr>
    </w:lvl>
    <w:lvl w:ilvl="1">
      <w:start w:val="1"/>
      <w:numFmt w:val="decimal"/>
      <w:lvlText w:val="%1.%2"/>
      <w:lvlJc w:val="left"/>
      <w:pPr>
        <w:ind w:left="900" w:hanging="45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1A224BA3"/>
    <w:multiLevelType w:val="hybridMultilevel"/>
    <w:tmpl w:val="035C387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ACE05AD"/>
    <w:multiLevelType w:val="hybridMultilevel"/>
    <w:tmpl w:val="F09AE7A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CCC733D"/>
    <w:multiLevelType w:val="hybridMultilevel"/>
    <w:tmpl w:val="78C465D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CD41D14"/>
    <w:multiLevelType w:val="multilevel"/>
    <w:tmpl w:val="A0323548"/>
    <w:lvl w:ilvl="0">
      <w:start w:val="8"/>
      <w:numFmt w:val="decimal"/>
      <w:lvlText w:val="%1."/>
      <w:lvlJc w:val="left"/>
      <w:pPr>
        <w:ind w:left="720" w:hanging="360"/>
      </w:pPr>
      <w:rPr>
        <w:rFonts w:hint="default"/>
      </w:rPr>
    </w:lvl>
    <w:lvl w:ilvl="1">
      <w:start w:val="9"/>
      <w:numFmt w:val="decimal"/>
      <w:isLgl/>
      <w:lvlText w:val="%1.%2"/>
      <w:lvlJc w:val="left"/>
      <w:pPr>
        <w:ind w:left="108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1E0675A5"/>
    <w:multiLevelType w:val="hybridMultilevel"/>
    <w:tmpl w:val="105A90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0D6DB9"/>
    <w:multiLevelType w:val="multilevel"/>
    <w:tmpl w:val="4C7ED63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FE00476"/>
    <w:multiLevelType w:val="hybridMultilevel"/>
    <w:tmpl w:val="A1B62B2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09E8E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2735856"/>
    <w:multiLevelType w:val="hybridMultilevel"/>
    <w:tmpl w:val="DE5C20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92193"/>
    <w:multiLevelType w:val="hybridMultilevel"/>
    <w:tmpl w:val="9E12A9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D67645"/>
    <w:multiLevelType w:val="hybridMultilevel"/>
    <w:tmpl w:val="0228371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8A5766A"/>
    <w:multiLevelType w:val="multilevel"/>
    <w:tmpl w:val="FFB425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2416C0"/>
    <w:multiLevelType w:val="multilevel"/>
    <w:tmpl w:val="E7EE2BA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2E674C"/>
    <w:multiLevelType w:val="hybridMultilevel"/>
    <w:tmpl w:val="4BC428AC"/>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E3A1FF7"/>
    <w:multiLevelType w:val="hybridMultilevel"/>
    <w:tmpl w:val="DC704E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2A72FF"/>
    <w:multiLevelType w:val="multilevel"/>
    <w:tmpl w:val="C70E1F58"/>
    <w:lvl w:ilvl="0">
      <w:start w:val="12"/>
      <w:numFmt w:val="decimal"/>
      <w:lvlText w:val="%1"/>
      <w:lvlJc w:val="left"/>
      <w:pPr>
        <w:ind w:left="450" w:hanging="450"/>
      </w:pPr>
      <w:rPr>
        <w:rFonts w:hint="default"/>
      </w:rPr>
    </w:lvl>
    <w:lvl w:ilvl="1">
      <w:start w:val="1"/>
      <w:numFmt w:val="decimal"/>
      <w:lvlText w:val="%1.%2"/>
      <w:lvlJc w:val="left"/>
      <w:pPr>
        <w:ind w:left="990" w:hanging="45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4" w15:restartNumberingAfterBreak="0">
    <w:nsid w:val="31567C92"/>
    <w:multiLevelType w:val="multilevel"/>
    <w:tmpl w:val="9176F3A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8A3782"/>
    <w:multiLevelType w:val="hybridMultilevel"/>
    <w:tmpl w:val="7376DAF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36316B3"/>
    <w:multiLevelType w:val="multilevel"/>
    <w:tmpl w:val="01CEBD5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9E3AEA"/>
    <w:multiLevelType w:val="hybridMultilevel"/>
    <w:tmpl w:val="B5CA8C0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35E01133"/>
    <w:multiLevelType w:val="hybridMultilevel"/>
    <w:tmpl w:val="4B822510"/>
    <w:lvl w:ilvl="0" w:tplc="041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9971063"/>
    <w:multiLevelType w:val="multilevel"/>
    <w:tmpl w:val="8EFE216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AAB0072"/>
    <w:multiLevelType w:val="hybridMultilevel"/>
    <w:tmpl w:val="88E2D64E"/>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3BE9295C"/>
    <w:multiLevelType w:val="multilevel"/>
    <w:tmpl w:val="B2F4DC0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08D233A"/>
    <w:multiLevelType w:val="hybridMultilevel"/>
    <w:tmpl w:val="51C2FBAC"/>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1DA108E"/>
    <w:multiLevelType w:val="hybridMultilevel"/>
    <w:tmpl w:val="2C8448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44D30EC6"/>
    <w:multiLevelType w:val="hybridMultilevel"/>
    <w:tmpl w:val="1070EF3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AFF61B1"/>
    <w:multiLevelType w:val="multilevel"/>
    <w:tmpl w:val="2BA24C8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B071418"/>
    <w:multiLevelType w:val="hybridMultilevel"/>
    <w:tmpl w:val="7A7694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327F71"/>
    <w:multiLevelType w:val="hybridMultilevel"/>
    <w:tmpl w:val="177A189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4D056EE2"/>
    <w:multiLevelType w:val="multilevel"/>
    <w:tmpl w:val="524228C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D586E62"/>
    <w:multiLevelType w:val="hybridMultilevel"/>
    <w:tmpl w:val="C4EE94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262F95"/>
    <w:multiLevelType w:val="hybridMultilevel"/>
    <w:tmpl w:val="41DC28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2386B42"/>
    <w:multiLevelType w:val="hybridMultilevel"/>
    <w:tmpl w:val="9564C186"/>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52E843B0"/>
    <w:multiLevelType w:val="multilevel"/>
    <w:tmpl w:val="CBEA5196"/>
    <w:lvl w:ilvl="0">
      <w:start w:val="1"/>
      <w:numFmt w:val="decimal"/>
      <w:lvlText w:val="%1."/>
      <w:lvlJc w:val="left"/>
      <w:pPr>
        <w:ind w:left="1065" w:hanging="705"/>
      </w:pPr>
    </w:lvl>
    <w:lvl w:ilvl="1">
      <w:start w:val="1"/>
      <w:numFmt w:val="decimal"/>
      <w:isLgl/>
      <w:lvlText w:val="%1.%2."/>
      <w:lvlJc w:val="left"/>
      <w:pPr>
        <w:ind w:left="1004" w:hanging="720"/>
      </w:pPr>
    </w:lvl>
    <w:lvl w:ilvl="2">
      <w:start w:val="1"/>
      <w:numFmt w:val="decimal"/>
      <w:isLgl/>
      <w:lvlText w:val="%1.%2.%3."/>
      <w:lvlJc w:val="left"/>
      <w:pPr>
        <w:ind w:left="1146"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3" w15:restartNumberingAfterBreak="0">
    <w:nsid w:val="551423E4"/>
    <w:multiLevelType w:val="multilevel"/>
    <w:tmpl w:val="10BAF3B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5F56025"/>
    <w:multiLevelType w:val="multilevel"/>
    <w:tmpl w:val="91E0B47C"/>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75C2C4F"/>
    <w:multiLevelType w:val="multilevel"/>
    <w:tmpl w:val="240890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75F304B"/>
    <w:multiLevelType w:val="hybridMultilevel"/>
    <w:tmpl w:val="BAF275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D64C38"/>
    <w:multiLevelType w:val="hybridMultilevel"/>
    <w:tmpl w:val="906ABEF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59067577"/>
    <w:multiLevelType w:val="hybridMultilevel"/>
    <w:tmpl w:val="6A804E6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5A606719"/>
    <w:multiLevelType w:val="multilevel"/>
    <w:tmpl w:val="FB9AF432"/>
    <w:lvl w:ilvl="0">
      <w:start w:val="8"/>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B6A4953"/>
    <w:multiLevelType w:val="hybridMultilevel"/>
    <w:tmpl w:val="147EAE34"/>
    <w:lvl w:ilvl="0" w:tplc="146014B0">
      <w:start w:val="1"/>
      <w:numFmt w:val="bullet"/>
      <w:lvlText w:val=""/>
      <w:lvlJc w:val="left"/>
      <w:pPr>
        <w:ind w:left="360" w:hanging="360"/>
      </w:pPr>
      <w:rPr>
        <w:rFonts w:ascii="Wingdings 3" w:hAnsi="Wingdings 3" w:hint="default"/>
        <w:color w:val="FFC000"/>
        <w:sz w:val="16"/>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5D524A23"/>
    <w:multiLevelType w:val="hybridMultilevel"/>
    <w:tmpl w:val="D6425710"/>
    <w:lvl w:ilvl="0" w:tplc="513AB83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5DB3693B"/>
    <w:multiLevelType w:val="multilevel"/>
    <w:tmpl w:val="90102570"/>
    <w:lvl w:ilvl="0">
      <w:start w:val="5"/>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5EF6542E"/>
    <w:multiLevelType w:val="hybridMultilevel"/>
    <w:tmpl w:val="02B676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66562F58"/>
    <w:multiLevelType w:val="hybridMultilevel"/>
    <w:tmpl w:val="2E2A87C0"/>
    <w:lvl w:ilvl="0" w:tplc="BD1EAC30">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683C11E2"/>
    <w:multiLevelType w:val="hybridMultilevel"/>
    <w:tmpl w:val="33E2EA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B84065E"/>
    <w:multiLevelType w:val="hybridMultilevel"/>
    <w:tmpl w:val="0DCEDBF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6F6724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F6A774F"/>
    <w:multiLevelType w:val="multilevel"/>
    <w:tmpl w:val="D08AD8D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FF006F6"/>
    <w:multiLevelType w:val="multilevel"/>
    <w:tmpl w:val="6FA221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215658C"/>
    <w:multiLevelType w:val="hybridMultilevel"/>
    <w:tmpl w:val="CC963BF6"/>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728E7D22"/>
    <w:multiLevelType w:val="multilevel"/>
    <w:tmpl w:val="C1A8DA74"/>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2A318EF"/>
    <w:multiLevelType w:val="hybridMultilevel"/>
    <w:tmpl w:val="66F424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D52FA3"/>
    <w:multiLevelType w:val="multilevel"/>
    <w:tmpl w:val="6A7A4C4C"/>
    <w:lvl w:ilvl="0">
      <w:start w:val="3"/>
      <w:numFmt w:val="decimal"/>
      <w:lvlText w:val="%1."/>
      <w:lvlJc w:val="left"/>
      <w:pPr>
        <w:ind w:left="630" w:hanging="630"/>
      </w:pPr>
      <w:rPr>
        <w:rFonts w:hint="default"/>
      </w:rPr>
    </w:lvl>
    <w:lvl w:ilvl="1">
      <w:start w:val="8"/>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73461157"/>
    <w:multiLevelType w:val="hybridMultilevel"/>
    <w:tmpl w:val="BF36EBB4"/>
    <w:lvl w:ilvl="0" w:tplc="6840B600">
      <w:start w:val="4"/>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CB47AF"/>
    <w:multiLevelType w:val="hybridMultilevel"/>
    <w:tmpl w:val="86804ABA"/>
    <w:lvl w:ilvl="0" w:tplc="04180009">
      <w:start w:val="1"/>
      <w:numFmt w:val="bullet"/>
      <w:lvlText w:val=""/>
      <w:lvlJc w:val="left"/>
      <w:pPr>
        <w:ind w:left="643"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75F74731"/>
    <w:multiLevelType w:val="hybridMultilevel"/>
    <w:tmpl w:val="B0D8E296"/>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76F55E6C"/>
    <w:multiLevelType w:val="hybridMultilevel"/>
    <w:tmpl w:val="1B029D52"/>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77DB5B2D"/>
    <w:multiLevelType w:val="hybridMultilevel"/>
    <w:tmpl w:val="3A9E41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E30A6D"/>
    <w:multiLevelType w:val="multilevel"/>
    <w:tmpl w:val="2EF6D7E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9B90B77"/>
    <w:multiLevelType w:val="hybridMultilevel"/>
    <w:tmpl w:val="EC82C5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5B05F0"/>
    <w:multiLevelType w:val="hybridMultilevel"/>
    <w:tmpl w:val="D048E2B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54050401">
    <w:abstractNumId w:val="36"/>
  </w:num>
  <w:num w:numId="2" w16cid:durableId="1199734321">
    <w:abstractNumId w:val="57"/>
  </w:num>
  <w:num w:numId="3" w16cid:durableId="2021882730">
    <w:abstractNumId w:val="0"/>
  </w:num>
  <w:num w:numId="4" w16cid:durableId="751052632">
    <w:abstractNumId w:val="17"/>
  </w:num>
  <w:num w:numId="5" w16cid:durableId="745808077">
    <w:abstractNumId w:val="35"/>
  </w:num>
  <w:num w:numId="6" w16cid:durableId="1384216626">
    <w:abstractNumId w:val="24"/>
  </w:num>
  <w:num w:numId="7" w16cid:durableId="338585381">
    <w:abstractNumId w:val="39"/>
  </w:num>
  <w:num w:numId="8" w16cid:durableId="614799573">
    <w:abstractNumId w:val="3"/>
  </w:num>
  <w:num w:numId="9" w16cid:durableId="910700479">
    <w:abstractNumId w:val="29"/>
  </w:num>
  <w:num w:numId="10" w16cid:durableId="1087655114">
    <w:abstractNumId w:val="19"/>
  </w:num>
  <w:num w:numId="11" w16cid:durableId="1154491185">
    <w:abstractNumId w:val="26"/>
  </w:num>
  <w:num w:numId="12" w16cid:durableId="2106262496">
    <w:abstractNumId w:val="58"/>
  </w:num>
  <w:num w:numId="13" w16cid:durableId="1443454764">
    <w:abstractNumId w:val="62"/>
  </w:num>
  <w:num w:numId="14" w16cid:durableId="790906767">
    <w:abstractNumId w:val="45"/>
  </w:num>
  <w:num w:numId="15" w16cid:durableId="1965692559">
    <w:abstractNumId w:val="59"/>
  </w:num>
  <w:num w:numId="16" w16cid:durableId="341515924">
    <w:abstractNumId w:val="46"/>
  </w:num>
  <w:num w:numId="17" w16cid:durableId="1222137021">
    <w:abstractNumId w:val="12"/>
  </w:num>
  <w:num w:numId="18" w16cid:durableId="111638244">
    <w:abstractNumId w:val="69"/>
  </w:num>
  <w:num w:numId="19" w16cid:durableId="399404013">
    <w:abstractNumId w:val="61"/>
  </w:num>
  <w:num w:numId="20" w16cid:durableId="1412779735">
    <w:abstractNumId w:val="5"/>
  </w:num>
  <w:num w:numId="21" w16cid:durableId="1745448296">
    <w:abstractNumId w:val="70"/>
  </w:num>
  <w:num w:numId="22" w16cid:durableId="690379445">
    <w:abstractNumId w:val="4"/>
  </w:num>
  <w:num w:numId="23" w16cid:durableId="1997493233">
    <w:abstractNumId w:val="49"/>
  </w:num>
  <w:num w:numId="24" w16cid:durableId="1861505891">
    <w:abstractNumId w:val="22"/>
  </w:num>
  <w:num w:numId="25" w16cid:durableId="23486384">
    <w:abstractNumId w:val="16"/>
  </w:num>
  <w:num w:numId="26" w16cid:durableId="937955307">
    <w:abstractNumId w:val="64"/>
  </w:num>
  <w:num w:numId="27" w16cid:durableId="1340696955">
    <w:abstractNumId w:val="71"/>
  </w:num>
  <w:num w:numId="28" w16cid:durableId="854080639">
    <w:abstractNumId w:val="53"/>
  </w:num>
  <w:num w:numId="29" w16cid:durableId="864027980">
    <w:abstractNumId w:val="41"/>
  </w:num>
  <w:num w:numId="30" w16cid:durableId="768546306">
    <w:abstractNumId w:val="11"/>
  </w:num>
  <w:num w:numId="31" w16cid:durableId="941647646">
    <w:abstractNumId w:val="63"/>
  </w:num>
  <w:num w:numId="32" w16cid:durableId="2090417598">
    <w:abstractNumId w:val="20"/>
  </w:num>
  <w:num w:numId="33" w16cid:durableId="1330448178">
    <w:abstractNumId w:val="31"/>
  </w:num>
  <w:num w:numId="34" w16cid:durableId="1033652788">
    <w:abstractNumId w:val="52"/>
  </w:num>
  <w:num w:numId="35" w16cid:durableId="1356034872">
    <w:abstractNumId w:val="44"/>
  </w:num>
  <w:num w:numId="36" w16cid:durableId="12872716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9864887">
    <w:abstractNumId w:val="6"/>
  </w:num>
  <w:num w:numId="38" w16cid:durableId="2024087986">
    <w:abstractNumId w:val="23"/>
  </w:num>
  <w:num w:numId="39" w16cid:durableId="30811191">
    <w:abstractNumId w:val="7"/>
  </w:num>
  <w:num w:numId="40" w16cid:durableId="518012640">
    <w:abstractNumId w:val="37"/>
  </w:num>
  <w:num w:numId="41" w16cid:durableId="135688887">
    <w:abstractNumId w:val="8"/>
  </w:num>
  <w:num w:numId="42" w16cid:durableId="383677049">
    <w:abstractNumId w:val="47"/>
  </w:num>
  <w:num w:numId="43" w16cid:durableId="711811745">
    <w:abstractNumId w:val="67"/>
  </w:num>
  <w:num w:numId="44" w16cid:durableId="1216503032">
    <w:abstractNumId w:val="38"/>
  </w:num>
  <w:num w:numId="45" w16cid:durableId="901717488">
    <w:abstractNumId w:val="25"/>
  </w:num>
  <w:num w:numId="46" w16cid:durableId="1081368461">
    <w:abstractNumId w:val="60"/>
  </w:num>
  <w:num w:numId="47" w16cid:durableId="1931814804">
    <w:abstractNumId w:val="2"/>
  </w:num>
  <w:num w:numId="48" w16cid:durableId="1795560272">
    <w:abstractNumId w:val="14"/>
  </w:num>
  <w:num w:numId="49" w16cid:durableId="395206189">
    <w:abstractNumId w:val="32"/>
  </w:num>
  <w:num w:numId="50" w16cid:durableId="904608824">
    <w:abstractNumId w:val="66"/>
  </w:num>
  <w:num w:numId="51" w16cid:durableId="168834821">
    <w:abstractNumId w:val="65"/>
  </w:num>
  <w:num w:numId="52" w16cid:durableId="2039038077">
    <w:abstractNumId w:val="21"/>
  </w:num>
  <w:num w:numId="53" w16cid:durableId="1561288354">
    <w:abstractNumId w:val="30"/>
  </w:num>
  <w:num w:numId="54" w16cid:durableId="1067415217">
    <w:abstractNumId w:val="18"/>
  </w:num>
  <w:num w:numId="55" w16cid:durableId="529270588">
    <w:abstractNumId w:val="13"/>
  </w:num>
  <w:num w:numId="56" w16cid:durableId="1922636021">
    <w:abstractNumId w:val="40"/>
  </w:num>
  <w:num w:numId="57" w16cid:durableId="1066538592">
    <w:abstractNumId w:val="34"/>
  </w:num>
  <w:num w:numId="58" w16cid:durableId="954170683">
    <w:abstractNumId w:val="9"/>
  </w:num>
  <w:num w:numId="59" w16cid:durableId="1129129301">
    <w:abstractNumId w:val="15"/>
  </w:num>
  <w:num w:numId="60" w16cid:durableId="669672522">
    <w:abstractNumId w:val="43"/>
  </w:num>
  <w:num w:numId="61" w16cid:durableId="13461613">
    <w:abstractNumId w:val="50"/>
  </w:num>
  <w:num w:numId="62" w16cid:durableId="907225759">
    <w:abstractNumId w:val="54"/>
  </w:num>
  <w:num w:numId="63" w16cid:durableId="197746731">
    <w:abstractNumId w:val="51"/>
  </w:num>
  <w:num w:numId="64" w16cid:durableId="1342734245">
    <w:abstractNumId w:val="33"/>
  </w:num>
  <w:num w:numId="65" w16cid:durableId="345064542">
    <w:abstractNumId w:val="1"/>
  </w:num>
  <w:num w:numId="66" w16cid:durableId="186717350">
    <w:abstractNumId w:val="56"/>
  </w:num>
  <w:num w:numId="67" w16cid:durableId="1968075257">
    <w:abstractNumId w:val="48"/>
  </w:num>
  <w:num w:numId="68" w16cid:durableId="1309016117">
    <w:abstractNumId w:val="10"/>
  </w:num>
  <w:num w:numId="69" w16cid:durableId="73598627">
    <w:abstractNumId w:val="28"/>
  </w:num>
  <w:num w:numId="70" w16cid:durableId="1335843316">
    <w:abstractNumId w:val="27"/>
  </w:num>
  <w:num w:numId="71" w16cid:durableId="1852795963">
    <w:abstractNumId w:val="55"/>
  </w:num>
  <w:num w:numId="72" w16cid:durableId="758135137">
    <w:abstractNumId w:val="6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5B"/>
    <w:rsid w:val="000002E7"/>
    <w:rsid w:val="000005A2"/>
    <w:rsid w:val="00000953"/>
    <w:rsid w:val="0000098A"/>
    <w:rsid w:val="0000241E"/>
    <w:rsid w:val="00002658"/>
    <w:rsid w:val="000032BF"/>
    <w:rsid w:val="000166EC"/>
    <w:rsid w:val="0002215C"/>
    <w:rsid w:val="0002234D"/>
    <w:rsid w:val="00022667"/>
    <w:rsid w:val="00024819"/>
    <w:rsid w:val="000258D0"/>
    <w:rsid w:val="00025D6F"/>
    <w:rsid w:val="00026ABD"/>
    <w:rsid w:val="00030E68"/>
    <w:rsid w:val="000319FB"/>
    <w:rsid w:val="0003329D"/>
    <w:rsid w:val="00034810"/>
    <w:rsid w:val="00034DEF"/>
    <w:rsid w:val="0003557B"/>
    <w:rsid w:val="00036432"/>
    <w:rsid w:val="000377E4"/>
    <w:rsid w:val="0004078C"/>
    <w:rsid w:val="00040815"/>
    <w:rsid w:val="0004171D"/>
    <w:rsid w:val="00042C0A"/>
    <w:rsid w:val="00045618"/>
    <w:rsid w:val="00045C3F"/>
    <w:rsid w:val="0004648F"/>
    <w:rsid w:val="000511D9"/>
    <w:rsid w:val="00051D35"/>
    <w:rsid w:val="00052777"/>
    <w:rsid w:val="00056C6F"/>
    <w:rsid w:val="00057822"/>
    <w:rsid w:val="000632A1"/>
    <w:rsid w:val="000649B1"/>
    <w:rsid w:val="000701BE"/>
    <w:rsid w:val="000736B0"/>
    <w:rsid w:val="00073887"/>
    <w:rsid w:val="00075B43"/>
    <w:rsid w:val="000769F8"/>
    <w:rsid w:val="00082238"/>
    <w:rsid w:val="00082E2A"/>
    <w:rsid w:val="00083D03"/>
    <w:rsid w:val="0008474E"/>
    <w:rsid w:val="00085535"/>
    <w:rsid w:val="00085565"/>
    <w:rsid w:val="000874EC"/>
    <w:rsid w:val="0009206A"/>
    <w:rsid w:val="000960F7"/>
    <w:rsid w:val="0009668F"/>
    <w:rsid w:val="00097D60"/>
    <w:rsid w:val="000A22BD"/>
    <w:rsid w:val="000A6F98"/>
    <w:rsid w:val="000A7105"/>
    <w:rsid w:val="000B2705"/>
    <w:rsid w:val="000B2CEA"/>
    <w:rsid w:val="000B2F35"/>
    <w:rsid w:val="000B34A9"/>
    <w:rsid w:val="000B503E"/>
    <w:rsid w:val="000B583E"/>
    <w:rsid w:val="000B5A30"/>
    <w:rsid w:val="000B5D40"/>
    <w:rsid w:val="000C1FA5"/>
    <w:rsid w:val="000C3DD4"/>
    <w:rsid w:val="000C45FF"/>
    <w:rsid w:val="000C59EE"/>
    <w:rsid w:val="000D0BE7"/>
    <w:rsid w:val="000D3307"/>
    <w:rsid w:val="000D3BDD"/>
    <w:rsid w:val="000D639A"/>
    <w:rsid w:val="000E0B05"/>
    <w:rsid w:val="000E0EE7"/>
    <w:rsid w:val="000E1081"/>
    <w:rsid w:val="000E1DDF"/>
    <w:rsid w:val="000E1FE3"/>
    <w:rsid w:val="000E20C2"/>
    <w:rsid w:val="000E425C"/>
    <w:rsid w:val="000E46FD"/>
    <w:rsid w:val="000F36EB"/>
    <w:rsid w:val="000F3A96"/>
    <w:rsid w:val="000F3AF6"/>
    <w:rsid w:val="000F40ED"/>
    <w:rsid w:val="000F47E1"/>
    <w:rsid w:val="000F5AC7"/>
    <w:rsid w:val="000F6384"/>
    <w:rsid w:val="000F6805"/>
    <w:rsid w:val="001056ED"/>
    <w:rsid w:val="0010657A"/>
    <w:rsid w:val="00106CFA"/>
    <w:rsid w:val="00106EA9"/>
    <w:rsid w:val="0011174E"/>
    <w:rsid w:val="00113794"/>
    <w:rsid w:val="0011464F"/>
    <w:rsid w:val="00114D64"/>
    <w:rsid w:val="00115EEA"/>
    <w:rsid w:val="001176BF"/>
    <w:rsid w:val="001205DB"/>
    <w:rsid w:val="00120FFE"/>
    <w:rsid w:val="00121B57"/>
    <w:rsid w:val="00124BE8"/>
    <w:rsid w:val="00126F21"/>
    <w:rsid w:val="0012780F"/>
    <w:rsid w:val="00136CE0"/>
    <w:rsid w:val="00142110"/>
    <w:rsid w:val="00145673"/>
    <w:rsid w:val="0014687B"/>
    <w:rsid w:val="00151A64"/>
    <w:rsid w:val="001520CF"/>
    <w:rsid w:val="0015356F"/>
    <w:rsid w:val="00153C96"/>
    <w:rsid w:val="00155932"/>
    <w:rsid w:val="001559EA"/>
    <w:rsid w:val="00155FE8"/>
    <w:rsid w:val="001568EA"/>
    <w:rsid w:val="001570BC"/>
    <w:rsid w:val="001617FB"/>
    <w:rsid w:val="00161CB9"/>
    <w:rsid w:val="00164C43"/>
    <w:rsid w:val="00165F22"/>
    <w:rsid w:val="001704EF"/>
    <w:rsid w:val="00173EE5"/>
    <w:rsid w:val="00174708"/>
    <w:rsid w:val="0017496B"/>
    <w:rsid w:val="0017667A"/>
    <w:rsid w:val="0018055F"/>
    <w:rsid w:val="00183144"/>
    <w:rsid w:val="00183FEE"/>
    <w:rsid w:val="00184D33"/>
    <w:rsid w:val="00185972"/>
    <w:rsid w:val="00187C98"/>
    <w:rsid w:val="001940D5"/>
    <w:rsid w:val="00194225"/>
    <w:rsid w:val="00197261"/>
    <w:rsid w:val="001A0081"/>
    <w:rsid w:val="001A0A29"/>
    <w:rsid w:val="001A3001"/>
    <w:rsid w:val="001A3A39"/>
    <w:rsid w:val="001A49FF"/>
    <w:rsid w:val="001A4D16"/>
    <w:rsid w:val="001A5060"/>
    <w:rsid w:val="001A6079"/>
    <w:rsid w:val="001B109D"/>
    <w:rsid w:val="001B117B"/>
    <w:rsid w:val="001B4D53"/>
    <w:rsid w:val="001B4E7A"/>
    <w:rsid w:val="001C0035"/>
    <w:rsid w:val="001C1B47"/>
    <w:rsid w:val="001C207A"/>
    <w:rsid w:val="001C3118"/>
    <w:rsid w:val="001C31D1"/>
    <w:rsid w:val="001C3BFC"/>
    <w:rsid w:val="001C596F"/>
    <w:rsid w:val="001C5A9A"/>
    <w:rsid w:val="001C66FD"/>
    <w:rsid w:val="001D1E96"/>
    <w:rsid w:val="001D2ADF"/>
    <w:rsid w:val="001D30C5"/>
    <w:rsid w:val="001D348B"/>
    <w:rsid w:val="001D34B5"/>
    <w:rsid w:val="001D565F"/>
    <w:rsid w:val="001D5934"/>
    <w:rsid w:val="001D64C6"/>
    <w:rsid w:val="001D7438"/>
    <w:rsid w:val="001D7FB6"/>
    <w:rsid w:val="001E0803"/>
    <w:rsid w:val="001E0AC1"/>
    <w:rsid w:val="001E1752"/>
    <w:rsid w:val="001E1957"/>
    <w:rsid w:val="001E21C2"/>
    <w:rsid w:val="001E4368"/>
    <w:rsid w:val="001E5B65"/>
    <w:rsid w:val="001E60B8"/>
    <w:rsid w:val="001E7B61"/>
    <w:rsid w:val="001F051D"/>
    <w:rsid w:val="001F05DF"/>
    <w:rsid w:val="001F1F5C"/>
    <w:rsid w:val="001F393C"/>
    <w:rsid w:val="001F3EDD"/>
    <w:rsid w:val="001F48A8"/>
    <w:rsid w:val="001F5E1A"/>
    <w:rsid w:val="001F6600"/>
    <w:rsid w:val="001F7313"/>
    <w:rsid w:val="001F759D"/>
    <w:rsid w:val="001F7A7D"/>
    <w:rsid w:val="00201857"/>
    <w:rsid w:val="00202392"/>
    <w:rsid w:val="00202B7C"/>
    <w:rsid w:val="002046D6"/>
    <w:rsid w:val="00206D9B"/>
    <w:rsid w:val="00206D9E"/>
    <w:rsid w:val="00210957"/>
    <w:rsid w:val="00212532"/>
    <w:rsid w:val="0021268F"/>
    <w:rsid w:val="0021334A"/>
    <w:rsid w:val="002139BC"/>
    <w:rsid w:val="00213D9E"/>
    <w:rsid w:val="002149C3"/>
    <w:rsid w:val="00214BDB"/>
    <w:rsid w:val="002172AA"/>
    <w:rsid w:val="00217300"/>
    <w:rsid w:val="00217CFC"/>
    <w:rsid w:val="002215CC"/>
    <w:rsid w:val="00222347"/>
    <w:rsid w:val="002226F8"/>
    <w:rsid w:val="00222A24"/>
    <w:rsid w:val="00223027"/>
    <w:rsid w:val="002230D2"/>
    <w:rsid w:val="00224549"/>
    <w:rsid w:val="00224672"/>
    <w:rsid w:val="00224BC5"/>
    <w:rsid w:val="00232A30"/>
    <w:rsid w:val="00232CD0"/>
    <w:rsid w:val="00234E6F"/>
    <w:rsid w:val="00235396"/>
    <w:rsid w:val="0023784F"/>
    <w:rsid w:val="00237AD0"/>
    <w:rsid w:val="00240036"/>
    <w:rsid w:val="0024290A"/>
    <w:rsid w:val="00244B82"/>
    <w:rsid w:val="00244C0D"/>
    <w:rsid w:val="00245A96"/>
    <w:rsid w:val="002463F9"/>
    <w:rsid w:val="00246DF3"/>
    <w:rsid w:val="00251E25"/>
    <w:rsid w:val="002527A1"/>
    <w:rsid w:val="00252BE7"/>
    <w:rsid w:val="002543CB"/>
    <w:rsid w:val="00254434"/>
    <w:rsid w:val="002552FB"/>
    <w:rsid w:val="002553BD"/>
    <w:rsid w:val="00255B86"/>
    <w:rsid w:val="00257A5D"/>
    <w:rsid w:val="00260147"/>
    <w:rsid w:val="00262750"/>
    <w:rsid w:val="00263A64"/>
    <w:rsid w:val="002653F7"/>
    <w:rsid w:val="00267244"/>
    <w:rsid w:val="00273189"/>
    <w:rsid w:val="00275D9E"/>
    <w:rsid w:val="00281816"/>
    <w:rsid w:val="002821C3"/>
    <w:rsid w:val="00282823"/>
    <w:rsid w:val="00282871"/>
    <w:rsid w:val="00282F96"/>
    <w:rsid w:val="00284B51"/>
    <w:rsid w:val="00285F87"/>
    <w:rsid w:val="0028791B"/>
    <w:rsid w:val="00287CCA"/>
    <w:rsid w:val="00292F02"/>
    <w:rsid w:val="00294E49"/>
    <w:rsid w:val="00296781"/>
    <w:rsid w:val="002A0D90"/>
    <w:rsid w:val="002A270C"/>
    <w:rsid w:val="002A2CA0"/>
    <w:rsid w:val="002A4FB2"/>
    <w:rsid w:val="002A6093"/>
    <w:rsid w:val="002A6BCE"/>
    <w:rsid w:val="002B0294"/>
    <w:rsid w:val="002B0465"/>
    <w:rsid w:val="002B6C48"/>
    <w:rsid w:val="002B7172"/>
    <w:rsid w:val="002C0AA6"/>
    <w:rsid w:val="002C16AE"/>
    <w:rsid w:val="002C24BE"/>
    <w:rsid w:val="002C407E"/>
    <w:rsid w:val="002C4694"/>
    <w:rsid w:val="002C5284"/>
    <w:rsid w:val="002C6955"/>
    <w:rsid w:val="002C6B80"/>
    <w:rsid w:val="002D0B91"/>
    <w:rsid w:val="002D0DE2"/>
    <w:rsid w:val="002D19F2"/>
    <w:rsid w:val="002D212B"/>
    <w:rsid w:val="002D47EF"/>
    <w:rsid w:val="002D55CE"/>
    <w:rsid w:val="002D62CF"/>
    <w:rsid w:val="002D660D"/>
    <w:rsid w:val="002D6718"/>
    <w:rsid w:val="002D6874"/>
    <w:rsid w:val="002D697C"/>
    <w:rsid w:val="002E2466"/>
    <w:rsid w:val="002E2D39"/>
    <w:rsid w:val="002E354C"/>
    <w:rsid w:val="002E3D62"/>
    <w:rsid w:val="002E7161"/>
    <w:rsid w:val="002F2063"/>
    <w:rsid w:val="002F4542"/>
    <w:rsid w:val="002F5DE6"/>
    <w:rsid w:val="002F6EC3"/>
    <w:rsid w:val="002F7309"/>
    <w:rsid w:val="002F739A"/>
    <w:rsid w:val="003012F1"/>
    <w:rsid w:val="0030135B"/>
    <w:rsid w:val="00301722"/>
    <w:rsid w:val="00303CA0"/>
    <w:rsid w:val="00303CF8"/>
    <w:rsid w:val="003048E0"/>
    <w:rsid w:val="00306EDF"/>
    <w:rsid w:val="00307195"/>
    <w:rsid w:val="0031022F"/>
    <w:rsid w:val="00312274"/>
    <w:rsid w:val="0031375F"/>
    <w:rsid w:val="003144D2"/>
    <w:rsid w:val="0032133B"/>
    <w:rsid w:val="00323373"/>
    <w:rsid w:val="00324DFC"/>
    <w:rsid w:val="0032547A"/>
    <w:rsid w:val="003256EB"/>
    <w:rsid w:val="00327CE4"/>
    <w:rsid w:val="003322F1"/>
    <w:rsid w:val="00332931"/>
    <w:rsid w:val="00333BF4"/>
    <w:rsid w:val="00334EEB"/>
    <w:rsid w:val="003361FE"/>
    <w:rsid w:val="00336802"/>
    <w:rsid w:val="0033730B"/>
    <w:rsid w:val="00337EDC"/>
    <w:rsid w:val="003418DE"/>
    <w:rsid w:val="00343004"/>
    <w:rsid w:val="003445DA"/>
    <w:rsid w:val="0034463E"/>
    <w:rsid w:val="003446E9"/>
    <w:rsid w:val="003455AC"/>
    <w:rsid w:val="00352F81"/>
    <w:rsid w:val="00356B10"/>
    <w:rsid w:val="003606E6"/>
    <w:rsid w:val="00361E3E"/>
    <w:rsid w:val="00362D08"/>
    <w:rsid w:val="00362E2D"/>
    <w:rsid w:val="00364603"/>
    <w:rsid w:val="00365975"/>
    <w:rsid w:val="0036715F"/>
    <w:rsid w:val="00370ED9"/>
    <w:rsid w:val="00372BB1"/>
    <w:rsid w:val="00372BFC"/>
    <w:rsid w:val="0037325E"/>
    <w:rsid w:val="0037448E"/>
    <w:rsid w:val="00381C8B"/>
    <w:rsid w:val="003851A3"/>
    <w:rsid w:val="00386C30"/>
    <w:rsid w:val="00386F8C"/>
    <w:rsid w:val="003879DE"/>
    <w:rsid w:val="00387EF0"/>
    <w:rsid w:val="003912B8"/>
    <w:rsid w:val="003912EA"/>
    <w:rsid w:val="00392BFA"/>
    <w:rsid w:val="00393B8F"/>
    <w:rsid w:val="00397093"/>
    <w:rsid w:val="003A0272"/>
    <w:rsid w:val="003A058A"/>
    <w:rsid w:val="003A0774"/>
    <w:rsid w:val="003A0A03"/>
    <w:rsid w:val="003A0C1B"/>
    <w:rsid w:val="003A16B3"/>
    <w:rsid w:val="003A1921"/>
    <w:rsid w:val="003A39B3"/>
    <w:rsid w:val="003A4EA6"/>
    <w:rsid w:val="003A5AB9"/>
    <w:rsid w:val="003A77FC"/>
    <w:rsid w:val="003A7AFA"/>
    <w:rsid w:val="003B18C8"/>
    <w:rsid w:val="003B2201"/>
    <w:rsid w:val="003B3115"/>
    <w:rsid w:val="003B3A1A"/>
    <w:rsid w:val="003B4706"/>
    <w:rsid w:val="003B5C83"/>
    <w:rsid w:val="003B7D9C"/>
    <w:rsid w:val="003C0881"/>
    <w:rsid w:val="003C1376"/>
    <w:rsid w:val="003C1D7D"/>
    <w:rsid w:val="003C20C9"/>
    <w:rsid w:val="003C384B"/>
    <w:rsid w:val="003C51C8"/>
    <w:rsid w:val="003C5AD2"/>
    <w:rsid w:val="003C7B12"/>
    <w:rsid w:val="003D1BEE"/>
    <w:rsid w:val="003D4353"/>
    <w:rsid w:val="003D438F"/>
    <w:rsid w:val="003D4703"/>
    <w:rsid w:val="003D4BE6"/>
    <w:rsid w:val="003D60E1"/>
    <w:rsid w:val="003D7D34"/>
    <w:rsid w:val="003E0835"/>
    <w:rsid w:val="003E1FAC"/>
    <w:rsid w:val="003E3B63"/>
    <w:rsid w:val="003E5531"/>
    <w:rsid w:val="003E5F24"/>
    <w:rsid w:val="003F1203"/>
    <w:rsid w:val="003F16E1"/>
    <w:rsid w:val="003F3D58"/>
    <w:rsid w:val="00400265"/>
    <w:rsid w:val="00401F87"/>
    <w:rsid w:val="00402E5E"/>
    <w:rsid w:val="004057A2"/>
    <w:rsid w:val="00405BCB"/>
    <w:rsid w:val="00407504"/>
    <w:rsid w:val="004123A8"/>
    <w:rsid w:val="004124CA"/>
    <w:rsid w:val="00412DA2"/>
    <w:rsid w:val="00414831"/>
    <w:rsid w:val="00416DB0"/>
    <w:rsid w:val="00420D71"/>
    <w:rsid w:val="00421E51"/>
    <w:rsid w:val="00423649"/>
    <w:rsid w:val="00423EBC"/>
    <w:rsid w:val="004305D2"/>
    <w:rsid w:val="0043275A"/>
    <w:rsid w:val="00434877"/>
    <w:rsid w:val="004359CB"/>
    <w:rsid w:val="00437B57"/>
    <w:rsid w:val="00440BA3"/>
    <w:rsid w:val="00441A1F"/>
    <w:rsid w:val="00441DA0"/>
    <w:rsid w:val="004428A7"/>
    <w:rsid w:val="00444E57"/>
    <w:rsid w:val="004450AC"/>
    <w:rsid w:val="004454AD"/>
    <w:rsid w:val="004478F1"/>
    <w:rsid w:val="00452436"/>
    <w:rsid w:val="0045243E"/>
    <w:rsid w:val="00452850"/>
    <w:rsid w:val="00454778"/>
    <w:rsid w:val="00454A1E"/>
    <w:rsid w:val="00455FAF"/>
    <w:rsid w:val="0045645D"/>
    <w:rsid w:val="00457375"/>
    <w:rsid w:val="00460E06"/>
    <w:rsid w:val="004633DD"/>
    <w:rsid w:val="00463D38"/>
    <w:rsid w:val="00464EF7"/>
    <w:rsid w:val="00465ABB"/>
    <w:rsid w:val="00466091"/>
    <w:rsid w:val="004676F8"/>
    <w:rsid w:val="0046794C"/>
    <w:rsid w:val="0047097A"/>
    <w:rsid w:val="004711E4"/>
    <w:rsid w:val="00471247"/>
    <w:rsid w:val="00472E4E"/>
    <w:rsid w:val="0047355D"/>
    <w:rsid w:val="0047514F"/>
    <w:rsid w:val="0047766D"/>
    <w:rsid w:val="00481503"/>
    <w:rsid w:val="00482522"/>
    <w:rsid w:val="00483386"/>
    <w:rsid w:val="00483616"/>
    <w:rsid w:val="00483A81"/>
    <w:rsid w:val="00483DFB"/>
    <w:rsid w:val="00487A86"/>
    <w:rsid w:val="004910C7"/>
    <w:rsid w:val="004914B6"/>
    <w:rsid w:val="00491CC0"/>
    <w:rsid w:val="00492B3C"/>
    <w:rsid w:val="00495097"/>
    <w:rsid w:val="0049512A"/>
    <w:rsid w:val="00497609"/>
    <w:rsid w:val="00497708"/>
    <w:rsid w:val="004A12B2"/>
    <w:rsid w:val="004A1E52"/>
    <w:rsid w:val="004A219C"/>
    <w:rsid w:val="004A21EA"/>
    <w:rsid w:val="004A343C"/>
    <w:rsid w:val="004A361C"/>
    <w:rsid w:val="004A369D"/>
    <w:rsid w:val="004A419A"/>
    <w:rsid w:val="004A444A"/>
    <w:rsid w:val="004A5314"/>
    <w:rsid w:val="004A5A2E"/>
    <w:rsid w:val="004A750B"/>
    <w:rsid w:val="004A7B2A"/>
    <w:rsid w:val="004A7B88"/>
    <w:rsid w:val="004A7E25"/>
    <w:rsid w:val="004B0AC0"/>
    <w:rsid w:val="004B0E21"/>
    <w:rsid w:val="004B215D"/>
    <w:rsid w:val="004B41A2"/>
    <w:rsid w:val="004B581E"/>
    <w:rsid w:val="004B6448"/>
    <w:rsid w:val="004B72A2"/>
    <w:rsid w:val="004B7629"/>
    <w:rsid w:val="004C0935"/>
    <w:rsid w:val="004C0B72"/>
    <w:rsid w:val="004C0CBA"/>
    <w:rsid w:val="004C54E0"/>
    <w:rsid w:val="004C5D07"/>
    <w:rsid w:val="004C7381"/>
    <w:rsid w:val="004D02EF"/>
    <w:rsid w:val="004D0979"/>
    <w:rsid w:val="004D09AD"/>
    <w:rsid w:val="004D10DC"/>
    <w:rsid w:val="004D1E80"/>
    <w:rsid w:val="004D212F"/>
    <w:rsid w:val="004D34F2"/>
    <w:rsid w:val="004D386E"/>
    <w:rsid w:val="004D5E54"/>
    <w:rsid w:val="004D6173"/>
    <w:rsid w:val="004D707E"/>
    <w:rsid w:val="004E3846"/>
    <w:rsid w:val="004E56A8"/>
    <w:rsid w:val="004E5A53"/>
    <w:rsid w:val="004E6EEC"/>
    <w:rsid w:val="004F1E93"/>
    <w:rsid w:val="004F20C2"/>
    <w:rsid w:val="004F336D"/>
    <w:rsid w:val="004F7EFA"/>
    <w:rsid w:val="0050069B"/>
    <w:rsid w:val="00501835"/>
    <w:rsid w:val="005040E1"/>
    <w:rsid w:val="00504337"/>
    <w:rsid w:val="00506A08"/>
    <w:rsid w:val="00507492"/>
    <w:rsid w:val="005100D3"/>
    <w:rsid w:val="005111FF"/>
    <w:rsid w:val="00511DB3"/>
    <w:rsid w:val="00511F40"/>
    <w:rsid w:val="005120ED"/>
    <w:rsid w:val="0051466B"/>
    <w:rsid w:val="005157A2"/>
    <w:rsid w:val="00515A2A"/>
    <w:rsid w:val="00516235"/>
    <w:rsid w:val="0052048C"/>
    <w:rsid w:val="00520DBE"/>
    <w:rsid w:val="005229A5"/>
    <w:rsid w:val="00526E84"/>
    <w:rsid w:val="005273ED"/>
    <w:rsid w:val="005277D7"/>
    <w:rsid w:val="00527AB5"/>
    <w:rsid w:val="005307C4"/>
    <w:rsid w:val="00531387"/>
    <w:rsid w:val="005320A8"/>
    <w:rsid w:val="0053558D"/>
    <w:rsid w:val="005371FD"/>
    <w:rsid w:val="00537B5B"/>
    <w:rsid w:val="00542154"/>
    <w:rsid w:val="00543CF8"/>
    <w:rsid w:val="00544A1B"/>
    <w:rsid w:val="0054615E"/>
    <w:rsid w:val="005462CF"/>
    <w:rsid w:val="005513C4"/>
    <w:rsid w:val="00552708"/>
    <w:rsid w:val="005554FB"/>
    <w:rsid w:val="005564D6"/>
    <w:rsid w:val="005565F2"/>
    <w:rsid w:val="00556671"/>
    <w:rsid w:val="00557CDB"/>
    <w:rsid w:val="0056310A"/>
    <w:rsid w:val="005635A4"/>
    <w:rsid w:val="005646E2"/>
    <w:rsid w:val="005668BE"/>
    <w:rsid w:val="00566CCA"/>
    <w:rsid w:val="0056735E"/>
    <w:rsid w:val="005673BC"/>
    <w:rsid w:val="00567DC8"/>
    <w:rsid w:val="00567E30"/>
    <w:rsid w:val="005716CB"/>
    <w:rsid w:val="00571FC1"/>
    <w:rsid w:val="005722C5"/>
    <w:rsid w:val="005728C0"/>
    <w:rsid w:val="00574596"/>
    <w:rsid w:val="005749F8"/>
    <w:rsid w:val="00574EA8"/>
    <w:rsid w:val="00575DF6"/>
    <w:rsid w:val="0057608A"/>
    <w:rsid w:val="005801F9"/>
    <w:rsid w:val="00584EEA"/>
    <w:rsid w:val="0058527C"/>
    <w:rsid w:val="00587635"/>
    <w:rsid w:val="005932B8"/>
    <w:rsid w:val="00595728"/>
    <w:rsid w:val="00596B87"/>
    <w:rsid w:val="00597B4D"/>
    <w:rsid w:val="005A188F"/>
    <w:rsid w:val="005A35C5"/>
    <w:rsid w:val="005A465E"/>
    <w:rsid w:val="005B35AC"/>
    <w:rsid w:val="005B4081"/>
    <w:rsid w:val="005B5005"/>
    <w:rsid w:val="005B5A1C"/>
    <w:rsid w:val="005B746F"/>
    <w:rsid w:val="005C10CB"/>
    <w:rsid w:val="005C40E1"/>
    <w:rsid w:val="005C414D"/>
    <w:rsid w:val="005C42A7"/>
    <w:rsid w:val="005C4321"/>
    <w:rsid w:val="005C6675"/>
    <w:rsid w:val="005C6D78"/>
    <w:rsid w:val="005C71B4"/>
    <w:rsid w:val="005D1504"/>
    <w:rsid w:val="005D362D"/>
    <w:rsid w:val="005D52A6"/>
    <w:rsid w:val="005D753B"/>
    <w:rsid w:val="005D7B3E"/>
    <w:rsid w:val="005E08E3"/>
    <w:rsid w:val="005E0C3B"/>
    <w:rsid w:val="005E2628"/>
    <w:rsid w:val="005E2698"/>
    <w:rsid w:val="005E4B78"/>
    <w:rsid w:val="005E65B6"/>
    <w:rsid w:val="005E7466"/>
    <w:rsid w:val="005E78A7"/>
    <w:rsid w:val="005F030E"/>
    <w:rsid w:val="005F0C9A"/>
    <w:rsid w:val="005F1B20"/>
    <w:rsid w:val="005F468B"/>
    <w:rsid w:val="005F475C"/>
    <w:rsid w:val="005F53AB"/>
    <w:rsid w:val="005F6421"/>
    <w:rsid w:val="005F7086"/>
    <w:rsid w:val="00601BCA"/>
    <w:rsid w:val="00603334"/>
    <w:rsid w:val="0060342C"/>
    <w:rsid w:val="006057AD"/>
    <w:rsid w:val="006076CE"/>
    <w:rsid w:val="0060776E"/>
    <w:rsid w:val="006119B3"/>
    <w:rsid w:val="00611B3A"/>
    <w:rsid w:val="00615BDE"/>
    <w:rsid w:val="0061751F"/>
    <w:rsid w:val="006176F2"/>
    <w:rsid w:val="00617809"/>
    <w:rsid w:val="00617835"/>
    <w:rsid w:val="0061783B"/>
    <w:rsid w:val="006208E2"/>
    <w:rsid w:val="006211C1"/>
    <w:rsid w:val="00623A26"/>
    <w:rsid w:val="00624BBF"/>
    <w:rsid w:val="006309F9"/>
    <w:rsid w:val="00630AC3"/>
    <w:rsid w:val="0063128A"/>
    <w:rsid w:val="0063192D"/>
    <w:rsid w:val="006338D7"/>
    <w:rsid w:val="00640969"/>
    <w:rsid w:val="0064130F"/>
    <w:rsid w:val="006419BC"/>
    <w:rsid w:val="00643A2A"/>
    <w:rsid w:val="00644563"/>
    <w:rsid w:val="006452FF"/>
    <w:rsid w:val="006460E4"/>
    <w:rsid w:val="006464F5"/>
    <w:rsid w:val="00647B82"/>
    <w:rsid w:val="006502F5"/>
    <w:rsid w:val="006517F8"/>
    <w:rsid w:val="00653ABE"/>
    <w:rsid w:val="00654992"/>
    <w:rsid w:val="006567A9"/>
    <w:rsid w:val="00656C08"/>
    <w:rsid w:val="00657CFE"/>
    <w:rsid w:val="006604BB"/>
    <w:rsid w:val="00660BA8"/>
    <w:rsid w:val="006669CE"/>
    <w:rsid w:val="00666D13"/>
    <w:rsid w:val="00670A93"/>
    <w:rsid w:val="0067140F"/>
    <w:rsid w:val="00676ED6"/>
    <w:rsid w:val="0067768A"/>
    <w:rsid w:val="006777A8"/>
    <w:rsid w:val="00677B46"/>
    <w:rsid w:val="006808F9"/>
    <w:rsid w:val="00681E94"/>
    <w:rsid w:val="00684113"/>
    <w:rsid w:val="00684B94"/>
    <w:rsid w:val="00684F4E"/>
    <w:rsid w:val="0068516B"/>
    <w:rsid w:val="00690350"/>
    <w:rsid w:val="006907AC"/>
    <w:rsid w:val="00692BFC"/>
    <w:rsid w:val="00692D9A"/>
    <w:rsid w:val="00692F2C"/>
    <w:rsid w:val="00695612"/>
    <w:rsid w:val="006A241C"/>
    <w:rsid w:val="006A2429"/>
    <w:rsid w:val="006A2629"/>
    <w:rsid w:val="006A5571"/>
    <w:rsid w:val="006A5A54"/>
    <w:rsid w:val="006B1A88"/>
    <w:rsid w:val="006B240E"/>
    <w:rsid w:val="006B35A7"/>
    <w:rsid w:val="006B3D10"/>
    <w:rsid w:val="006B4012"/>
    <w:rsid w:val="006B6875"/>
    <w:rsid w:val="006B6B18"/>
    <w:rsid w:val="006C0324"/>
    <w:rsid w:val="006C1A76"/>
    <w:rsid w:val="006C6291"/>
    <w:rsid w:val="006D0472"/>
    <w:rsid w:val="006D09EE"/>
    <w:rsid w:val="006D2476"/>
    <w:rsid w:val="006D2CB1"/>
    <w:rsid w:val="006D30B7"/>
    <w:rsid w:val="006D3FD7"/>
    <w:rsid w:val="006D7C39"/>
    <w:rsid w:val="006E0FA0"/>
    <w:rsid w:val="006E1B7E"/>
    <w:rsid w:val="006E2259"/>
    <w:rsid w:val="006E3F55"/>
    <w:rsid w:val="006E4301"/>
    <w:rsid w:val="006E6223"/>
    <w:rsid w:val="006E7F41"/>
    <w:rsid w:val="006F0C3F"/>
    <w:rsid w:val="006F1F04"/>
    <w:rsid w:val="006F3F85"/>
    <w:rsid w:val="006F5116"/>
    <w:rsid w:val="006F538A"/>
    <w:rsid w:val="006F5DFF"/>
    <w:rsid w:val="006F7786"/>
    <w:rsid w:val="007003F1"/>
    <w:rsid w:val="007014EE"/>
    <w:rsid w:val="007022AD"/>
    <w:rsid w:val="00702B95"/>
    <w:rsid w:val="007030AD"/>
    <w:rsid w:val="00703537"/>
    <w:rsid w:val="00704A3B"/>
    <w:rsid w:val="00707DDF"/>
    <w:rsid w:val="00712597"/>
    <w:rsid w:val="00712F23"/>
    <w:rsid w:val="00714746"/>
    <w:rsid w:val="00714D2A"/>
    <w:rsid w:val="00717456"/>
    <w:rsid w:val="0072245E"/>
    <w:rsid w:val="0072509A"/>
    <w:rsid w:val="0072671F"/>
    <w:rsid w:val="0073079E"/>
    <w:rsid w:val="007333F7"/>
    <w:rsid w:val="007336B0"/>
    <w:rsid w:val="0073416E"/>
    <w:rsid w:val="007341DF"/>
    <w:rsid w:val="00734444"/>
    <w:rsid w:val="00734A6E"/>
    <w:rsid w:val="0073669D"/>
    <w:rsid w:val="0074031E"/>
    <w:rsid w:val="0074088A"/>
    <w:rsid w:val="007408F3"/>
    <w:rsid w:val="007423D8"/>
    <w:rsid w:val="0074287F"/>
    <w:rsid w:val="007431D9"/>
    <w:rsid w:val="0074405E"/>
    <w:rsid w:val="00744228"/>
    <w:rsid w:val="00744D28"/>
    <w:rsid w:val="007458A0"/>
    <w:rsid w:val="00745F11"/>
    <w:rsid w:val="0074634B"/>
    <w:rsid w:val="007464F4"/>
    <w:rsid w:val="007505E3"/>
    <w:rsid w:val="00750AB1"/>
    <w:rsid w:val="00751AA8"/>
    <w:rsid w:val="0075456A"/>
    <w:rsid w:val="00756950"/>
    <w:rsid w:val="00757F2D"/>
    <w:rsid w:val="007604C8"/>
    <w:rsid w:val="007605EE"/>
    <w:rsid w:val="00760774"/>
    <w:rsid w:val="00760874"/>
    <w:rsid w:val="00760AD2"/>
    <w:rsid w:val="00761294"/>
    <w:rsid w:val="007612B2"/>
    <w:rsid w:val="00763313"/>
    <w:rsid w:val="00763398"/>
    <w:rsid w:val="007634D1"/>
    <w:rsid w:val="00763FC2"/>
    <w:rsid w:val="00764125"/>
    <w:rsid w:val="00765CA8"/>
    <w:rsid w:val="00766DCB"/>
    <w:rsid w:val="0077120F"/>
    <w:rsid w:val="00774A12"/>
    <w:rsid w:val="0077522E"/>
    <w:rsid w:val="0077574E"/>
    <w:rsid w:val="00776349"/>
    <w:rsid w:val="00782732"/>
    <w:rsid w:val="00787040"/>
    <w:rsid w:val="00791CF3"/>
    <w:rsid w:val="00792707"/>
    <w:rsid w:val="0079345A"/>
    <w:rsid w:val="007947A7"/>
    <w:rsid w:val="00794E98"/>
    <w:rsid w:val="007A27F6"/>
    <w:rsid w:val="007A31F2"/>
    <w:rsid w:val="007A5049"/>
    <w:rsid w:val="007A510E"/>
    <w:rsid w:val="007A5DAD"/>
    <w:rsid w:val="007A67BA"/>
    <w:rsid w:val="007A6F81"/>
    <w:rsid w:val="007B0936"/>
    <w:rsid w:val="007B19EC"/>
    <w:rsid w:val="007B306F"/>
    <w:rsid w:val="007B39DF"/>
    <w:rsid w:val="007B7398"/>
    <w:rsid w:val="007B796B"/>
    <w:rsid w:val="007B7BD7"/>
    <w:rsid w:val="007B7D5E"/>
    <w:rsid w:val="007B7DB2"/>
    <w:rsid w:val="007C06B7"/>
    <w:rsid w:val="007C06CE"/>
    <w:rsid w:val="007C0AC0"/>
    <w:rsid w:val="007C2B91"/>
    <w:rsid w:val="007C2D9E"/>
    <w:rsid w:val="007C67C1"/>
    <w:rsid w:val="007C68CE"/>
    <w:rsid w:val="007C6C6A"/>
    <w:rsid w:val="007C7A4E"/>
    <w:rsid w:val="007C7D4F"/>
    <w:rsid w:val="007D1C09"/>
    <w:rsid w:val="007D4929"/>
    <w:rsid w:val="007D733D"/>
    <w:rsid w:val="007E0302"/>
    <w:rsid w:val="007E1486"/>
    <w:rsid w:val="007E4DDD"/>
    <w:rsid w:val="007E4F30"/>
    <w:rsid w:val="007E54FB"/>
    <w:rsid w:val="007E5DE7"/>
    <w:rsid w:val="007E7939"/>
    <w:rsid w:val="007F3408"/>
    <w:rsid w:val="007F3DE4"/>
    <w:rsid w:val="007F5D75"/>
    <w:rsid w:val="007F6C94"/>
    <w:rsid w:val="007F6EEB"/>
    <w:rsid w:val="00800A59"/>
    <w:rsid w:val="008031F1"/>
    <w:rsid w:val="0080454B"/>
    <w:rsid w:val="00804A28"/>
    <w:rsid w:val="008065A9"/>
    <w:rsid w:val="008068EB"/>
    <w:rsid w:val="00806AE3"/>
    <w:rsid w:val="0081129A"/>
    <w:rsid w:val="00811BF1"/>
    <w:rsid w:val="00813E28"/>
    <w:rsid w:val="00814573"/>
    <w:rsid w:val="00814AF0"/>
    <w:rsid w:val="0081519D"/>
    <w:rsid w:val="008174A5"/>
    <w:rsid w:val="00820360"/>
    <w:rsid w:val="0082140B"/>
    <w:rsid w:val="00821CD6"/>
    <w:rsid w:val="00822F02"/>
    <w:rsid w:val="008233A2"/>
    <w:rsid w:val="008252E9"/>
    <w:rsid w:val="0082543A"/>
    <w:rsid w:val="008256C3"/>
    <w:rsid w:val="008308E2"/>
    <w:rsid w:val="00830ED5"/>
    <w:rsid w:val="00831A6C"/>
    <w:rsid w:val="008327CD"/>
    <w:rsid w:val="00832FDD"/>
    <w:rsid w:val="00841952"/>
    <w:rsid w:val="00842329"/>
    <w:rsid w:val="008464EC"/>
    <w:rsid w:val="00850DA5"/>
    <w:rsid w:val="008536C8"/>
    <w:rsid w:val="008538D6"/>
    <w:rsid w:val="00855107"/>
    <w:rsid w:val="00855C68"/>
    <w:rsid w:val="00856156"/>
    <w:rsid w:val="008566D2"/>
    <w:rsid w:val="0086033F"/>
    <w:rsid w:val="00866BC6"/>
    <w:rsid w:val="00866D20"/>
    <w:rsid w:val="008716E1"/>
    <w:rsid w:val="00871A5C"/>
    <w:rsid w:val="00871E11"/>
    <w:rsid w:val="00872451"/>
    <w:rsid w:val="008732DA"/>
    <w:rsid w:val="00873E8E"/>
    <w:rsid w:val="00874BB1"/>
    <w:rsid w:val="008753BC"/>
    <w:rsid w:val="00875ACD"/>
    <w:rsid w:val="00876806"/>
    <w:rsid w:val="00876A63"/>
    <w:rsid w:val="008803FB"/>
    <w:rsid w:val="00880574"/>
    <w:rsid w:val="008809CE"/>
    <w:rsid w:val="00880DC9"/>
    <w:rsid w:val="00881965"/>
    <w:rsid w:val="00881DED"/>
    <w:rsid w:val="008821DE"/>
    <w:rsid w:val="00884866"/>
    <w:rsid w:val="00886569"/>
    <w:rsid w:val="008925DD"/>
    <w:rsid w:val="008933AA"/>
    <w:rsid w:val="008A1FAB"/>
    <w:rsid w:val="008A414B"/>
    <w:rsid w:val="008A56A3"/>
    <w:rsid w:val="008A6B6F"/>
    <w:rsid w:val="008B03C9"/>
    <w:rsid w:val="008B20FC"/>
    <w:rsid w:val="008B25DD"/>
    <w:rsid w:val="008B354A"/>
    <w:rsid w:val="008B6A0F"/>
    <w:rsid w:val="008B6C69"/>
    <w:rsid w:val="008B7443"/>
    <w:rsid w:val="008C18E5"/>
    <w:rsid w:val="008C2801"/>
    <w:rsid w:val="008C36C8"/>
    <w:rsid w:val="008C3B8B"/>
    <w:rsid w:val="008C4186"/>
    <w:rsid w:val="008C5D5A"/>
    <w:rsid w:val="008C63F3"/>
    <w:rsid w:val="008C7706"/>
    <w:rsid w:val="008D15D2"/>
    <w:rsid w:val="008D1D6E"/>
    <w:rsid w:val="008D24EF"/>
    <w:rsid w:val="008D250A"/>
    <w:rsid w:val="008D364B"/>
    <w:rsid w:val="008D4027"/>
    <w:rsid w:val="008D42EB"/>
    <w:rsid w:val="008D69DC"/>
    <w:rsid w:val="008D75BA"/>
    <w:rsid w:val="008E058D"/>
    <w:rsid w:val="008E39F9"/>
    <w:rsid w:val="008E4DD5"/>
    <w:rsid w:val="008E50D4"/>
    <w:rsid w:val="008E69B5"/>
    <w:rsid w:val="008E7547"/>
    <w:rsid w:val="008E75EC"/>
    <w:rsid w:val="008E7E42"/>
    <w:rsid w:val="008F1242"/>
    <w:rsid w:val="008F1B42"/>
    <w:rsid w:val="008F1D5B"/>
    <w:rsid w:val="008F2748"/>
    <w:rsid w:val="008F326C"/>
    <w:rsid w:val="008F4AE5"/>
    <w:rsid w:val="008F4B56"/>
    <w:rsid w:val="008F5FDC"/>
    <w:rsid w:val="008F6131"/>
    <w:rsid w:val="008F71B7"/>
    <w:rsid w:val="00902882"/>
    <w:rsid w:val="00904F1C"/>
    <w:rsid w:val="009068A8"/>
    <w:rsid w:val="00907AE9"/>
    <w:rsid w:val="00907FAC"/>
    <w:rsid w:val="009122A8"/>
    <w:rsid w:val="00912DCC"/>
    <w:rsid w:val="0091311E"/>
    <w:rsid w:val="00913FF1"/>
    <w:rsid w:val="00914C50"/>
    <w:rsid w:val="00915BCD"/>
    <w:rsid w:val="00916070"/>
    <w:rsid w:val="00917195"/>
    <w:rsid w:val="009214C2"/>
    <w:rsid w:val="00922460"/>
    <w:rsid w:val="0092448D"/>
    <w:rsid w:val="009252E2"/>
    <w:rsid w:val="00925B1F"/>
    <w:rsid w:val="00926B38"/>
    <w:rsid w:val="00927483"/>
    <w:rsid w:val="009278D7"/>
    <w:rsid w:val="0093318D"/>
    <w:rsid w:val="00934630"/>
    <w:rsid w:val="0093666E"/>
    <w:rsid w:val="009369DD"/>
    <w:rsid w:val="00937009"/>
    <w:rsid w:val="009375B3"/>
    <w:rsid w:val="0094012B"/>
    <w:rsid w:val="00940EBF"/>
    <w:rsid w:val="00940F5D"/>
    <w:rsid w:val="0094243E"/>
    <w:rsid w:val="00942494"/>
    <w:rsid w:val="009426DE"/>
    <w:rsid w:val="0094295A"/>
    <w:rsid w:val="00942A5A"/>
    <w:rsid w:val="00943F86"/>
    <w:rsid w:val="009440AB"/>
    <w:rsid w:val="009464C1"/>
    <w:rsid w:val="00947828"/>
    <w:rsid w:val="0095149C"/>
    <w:rsid w:val="009530E0"/>
    <w:rsid w:val="0095367A"/>
    <w:rsid w:val="00953C7F"/>
    <w:rsid w:val="009545C6"/>
    <w:rsid w:val="009557B9"/>
    <w:rsid w:val="009602FD"/>
    <w:rsid w:val="00962073"/>
    <w:rsid w:val="00962C1E"/>
    <w:rsid w:val="00966974"/>
    <w:rsid w:val="00966A8E"/>
    <w:rsid w:val="00966D34"/>
    <w:rsid w:val="00966FAA"/>
    <w:rsid w:val="00967543"/>
    <w:rsid w:val="00970858"/>
    <w:rsid w:val="00970DD4"/>
    <w:rsid w:val="00970EBA"/>
    <w:rsid w:val="00977722"/>
    <w:rsid w:val="0098042E"/>
    <w:rsid w:val="009809E3"/>
    <w:rsid w:val="009815DB"/>
    <w:rsid w:val="0098263D"/>
    <w:rsid w:val="00982CE3"/>
    <w:rsid w:val="00984F6C"/>
    <w:rsid w:val="00985F95"/>
    <w:rsid w:val="00985FBA"/>
    <w:rsid w:val="009875BB"/>
    <w:rsid w:val="00987873"/>
    <w:rsid w:val="00990159"/>
    <w:rsid w:val="00994379"/>
    <w:rsid w:val="009951AD"/>
    <w:rsid w:val="009965B6"/>
    <w:rsid w:val="009A0991"/>
    <w:rsid w:val="009A11AF"/>
    <w:rsid w:val="009A1FB6"/>
    <w:rsid w:val="009A3351"/>
    <w:rsid w:val="009A3439"/>
    <w:rsid w:val="009A36DB"/>
    <w:rsid w:val="009A37AD"/>
    <w:rsid w:val="009A6101"/>
    <w:rsid w:val="009A6378"/>
    <w:rsid w:val="009A67D3"/>
    <w:rsid w:val="009A709C"/>
    <w:rsid w:val="009A79E9"/>
    <w:rsid w:val="009A7B9C"/>
    <w:rsid w:val="009B21D7"/>
    <w:rsid w:val="009B3720"/>
    <w:rsid w:val="009B45BB"/>
    <w:rsid w:val="009B5747"/>
    <w:rsid w:val="009B5CB9"/>
    <w:rsid w:val="009B616A"/>
    <w:rsid w:val="009B73ED"/>
    <w:rsid w:val="009B78B7"/>
    <w:rsid w:val="009C0B5C"/>
    <w:rsid w:val="009C267C"/>
    <w:rsid w:val="009C3F10"/>
    <w:rsid w:val="009C58D0"/>
    <w:rsid w:val="009C5B46"/>
    <w:rsid w:val="009D0A9A"/>
    <w:rsid w:val="009D2A70"/>
    <w:rsid w:val="009D3B97"/>
    <w:rsid w:val="009E01F9"/>
    <w:rsid w:val="009E1B7D"/>
    <w:rsid w:val="009E2984"/>
    <w:rsid w:val="009E3CD9"/>
    <w:rsid w:val="009F1AB2"/>
    <w:rsid w:val="009F1BEF"/>
    <w:rsid w:val="009F5536"/>
    <w:rsid w:val="009F63AB"/>
    <w:rsid w:val="009F65C5"/>
    <w:rsid w:val="00A004E5"/>
    <w:rsid w:val="00A01414"/>
    <w:rsid w:val="00A02007"/>
    <w:rsid w:val="00A05525"/>
    <w:rsid w:val="00A05F99"/>
    <w:rsid w:val="00A06819"/>
    <w:rsid w:val="00A06AA1"/>
    <w:rsid w:val="00A07860"/>
    <w:rsid w:val="00A1220C"/>
    <w:rsid w:val="00A12806"/>
    <w:rsid w:val="00A12936"/>
    <w:rsid w:val="00A12D1C"/>
    <w:rsid w:val="00A1325F"/>
    <w:rsid w:val="00A13BF2"/>
    <w:rsid w:val="00A17086"/>
    <w:rsid w:val="00A23862"/>
    <w:rsid w:val="00A2531C"/>
    <w:rsid w:val="00A25D92"/>
    <w:rsid w:val="00A25E52"/>
    <w:rsid w:val="00A27AB7"/>
    <w:rsid w:val="00A27BA0"/>
    <w:rsid w:val="00A3331F"/>
    <w:rsid w:val="00A34AAA"/>
    <w:rsid w:val="00A35516"/>
    <w:rsid w:val="00A37804"/>
    <w:rsid w:val="00A378EC"/>
    <w:rsid w:val="00A4083C"/>
    <w:rsid w:val="00A44B2D"/>
    <w:rsid w:val="00A460D1"/>
    <w:rsid w:val="00A52215"/>
    <w:rsid w:val="00A52A2E"/>
    <w:rsid w:val="00A52C15"/>
    <w:rsid w:val="00A562B2"/>
    <w:rsid w:val="00A5658D"/>
    <w:rsid w:val="00A60B77"/>
    <w:rsid w:val="00A61553"/>
    <w:rsid w:val="00A63160"/>
    <w:rsid w:val="00A64465"/>
    <w:rsid w:val="00A67B62"/>
    <w:rsid w:val="00A700AC"/>
    <w:rsid w:val="00A7044C"/>
    <w:rsid w:val="00A72DEE"/>
    <w:rsid w:val="00A73648"/>
    <w:rsid w:val="00A74853"/>
    <w:rsid w:val="00A7508C"/>
    <w:rsid w:val="00A82575"/>
    <w:rsid w:val="00A82C81"/>
    <w:rsid w:val="00A90691"/>
    <w:rsid w:val="00A909D5"/>
    <w:rsid w:val="00A91066"/>
    <w:rsid w:val="00A910CF"/>
    <w:rsid w:val="00A926D9"/>
    <w:rsid w:val="00A93F61"/>
    <w:rsid w:val="00A96A79"/>
    <w:rsid w:val="00A9797C"/>
    <w:rsid w:val="00A97D57"/>
    <w:rsid w:val="00AA2480"/>
    <w:rsid w:val="00AA2FB6"/>
    <w:rsid w:val="00AA305B"/>
    <w:rsid w:val="00AA45CF"/>
    <w:rsid w:val="00AB1091"/>
    <w:rsid w:val="00AB2682"/>
    <w:rsid w:val="00AB35EE"/>
    <w:rsid w:val="00AB517F"/>
    <w:rsid w:val="00AB563F"/>
    <w:rsid w:val="00AB5BF6"/>
    <w:rsid w:val="00AB6700"/>
    <w:rsid w:val="00AC10CF"/>
    <w:rsid w:val="00AC2D78"/>
    <w:rsid w:val="00AC3687"/>
    <w:rsid w:val="00AC3701"/>
    <w:rsid w:val="00AC41A4"/>
    <w:rsid w:val="00AC45CB"/>
    <w:rsid w:val="00AC4E5C"/>
    <w:rsid w:val="00AC5B3A"/>
    <w:rsid w:val="00AC602F"/>
    <w:rsid w:val="00AD1A5D"/>
    <w:rsid w:val="00AD4B31"/>
    <w:rsid w:val="00AD6CFC"/>
    <w:rsid w:val="00AD7C23"/>
    <w:rsid w:val="00AE0F1E"/>
    <w:rsid w:val="00AE155D"/>
    <w:rsid w:val="00AE1A2E"/>
    <w:rsid w:val="00AE209D"/>
    <w:rsid w:val="00AE3290"/>
    <w:rsid w:val="00AE37ED"/>
    <w:rsid w:val="00AE5206"/>
    <w:rsid w:val="00AE5623"/>
    <w:rsid w:val="00AE5A25"/>
    <w:rsid w:val="00AF075F"/>
    <w:rsid w:val="00AF0844"/>
    <w:rsid w:val="00AF09CE"/>
    <w:rsid w:val="00AF0FC8"/>
    <w:rsid w:val="00AF2655"/>
    <w:rsid w:val="00AF2D76"/>
    <w:rsid w:val="00AF4206"/>
    <w:rsid w:val="00AF5216"/>
    <w:rsid w:val="00AF602E"/>
    <w:rsid w:val="00AF7452"/>
    <w:rsid w:val="00AF7702"/>
    <w:rsid w:val="00B002A7"/>
    <w:rsid w:val="00B00AF7"/>
    <w:rsid w:val="00B00D0F"/>
    <w:rsid w:val="00B02242"/>
    <w:rsid w:val="00B02AC2"/>
    <w:rsid w:val="00B03A6B"/>
    <w:rsid w:val="00B03D56"/>
    <w:rsid w:val="00B056DD"/>
    <w:rsid w:val="00B0753B"/>
    <w:rsid w:val="00B114A3"/>
    <w:rsid w:val="00B11A87"/>
    <w:rsid w:val="00B11DE3"/>
    <w:rsid w:val="00B11ECA"/>
    <w:rsid w:val="00B17D69"/>
    <w:rsid w:val="00B20313"/>
    <w:rsid w:val="00B21137"/>
    <w:rsid w:val="00B21A7A"/>
    <w:rsid w:val="00B221E1"/>
    <w:rsid w:val="00B2245B"/>
    <w:rsid w:val="00B243BE"/>
    <w:rsid w:val="00B25A1C"/>
    <w:rsid w:val="00B278FA"/>
    <w:rsid w:val="00B31910"/>
    <w:rsid w:val="00B31EDA"/>
    <w:rsid w:val="00B33D3D"/>
    <w:rsid w:val="00B34D6B"/>
    <w:rsid w:val="00B354B3"/>
    <w:rsid w:val="00B43408"/>
    <w:rsid w:val="00B45A21"/>
    <w:rsid w:val="00B45E20"/>
    <w:rsid w:val="00B47A5D"/>
    <w:rsid w:val="00B50CB6"/>
    <w:rsid w:val="00B51402"/>
    <w:rsid w:val="00B5196D"/>
    <w:rsid w:val="00B531CF"/>
    <w:rsid w:val="00B55431"/>
    <w:rsid w:val="00B558B3"/>
    <w:rsid w:val="00B5598C"/>
    <w:rsid w:val="00B566CF"/>
    <w:rsid w:val="00B56F23"/>
    <w:rsid w:val="00B574CE"/>
    <w:rsid w:val="00B57584"/>
    <w:rsid w:val="00B57B9E"/>
    <w:rsid w:val="00B57FD6"/>
    <w:rsid w:val="00B630B1"/>
    <w:rsid w:val="00B63863"/>
    <w:rsid w:val="00B63A05"/>
    <w:rsid w:val="00B6587A"/>
    <w:rsid w:val="00B66E96"/>
    <w:rsid w:val="00B67491"/>
    <w:rsid w:val="00B6782A"/>
    <w:rsid w:val="00B700D6"/>
    <w:rsid w:val="00B725FC"/>
    <w:rsid w:val="00B7301D"/>
    <w:rsid w:val="00B73447"/>
    <w:rsid w:val="00B755EE"/>
    <w:rsid w:val="00B76408"/>
    <w:rsid w:val="00B80500"/>
    <w:rsid w:val="00B81345"/>
    <w:rsid w:val="00B81C91"/>
    <w:rsid w:val="00B821DD"/>
    <w:rsid w:val="00B82871"/>
    <w:rsid w:val="00B82B56"/>
    <w:rsid w:val="00B834F4"/>
    <w:rsid w:val="00B83E75"/>
    <w:rsid w:val="00B85045"/>
    <w:rsid w:val="00B85200"/>
    <w:rsid w:val="00B908B5"/>
    <w:rsid w:val="00B90D1E"/>
    <w:rsid w:val="00B9204A"/>
    <w:rsid w:val="00B924C4"/>
    <w:rsid w:val="00B9653A"/>
    <w:rsid w:val="00B97E39"/>
    <w:rsid w:val="00BA02CA"/>
    <w:rsid w:val="00BA22F7"/>
    <w:rsid w:val="00BA2BD3"/>
    <w:rsid w:val="00BA4DF0"/>
    <w:rsid w:val="00BA654E"/>
    <w:rsid w:val="00BB13B7"/>
    <w:rsid w:val="00BB25AE"/>
    <w:rsid w:val="00BB571F"/>
    <w:rsid w:val="00BB7027"/>
    <w:rsid w:val="00BB7645"/>
    <w:rsid w:val="00BC0073"/>
    <w:rsid w:val="00BC1B3E"/>
    <w:rsid w:val="00BC26AF"/>
    <w:rsid w:val="00BC2BE7"/>
    <w:rsid w:val="00BC2E1D"/>
    <w:rsid w:val="00BC3EEA"/>
    <w:rsid w:val="00BC5804"/>
    <w:rsid w:val="00BC6182"/>
    <w:rsid w:val="00BC6A3E"/>
    <w:rsid w:val="00BC7C47"/>
    <w:rsid w:val="00BD0270"/>
    <w:rsid w:val="00BD02BB"/>
    <w:rsid w:val="00BD2984"/>
    <w:rsid w:val="00BD38BC"/>
    <w:rsid w:val="00BD4443"/>
    <w:rsid w:val="00BD70C1"/>
    <w:rsid w:val="00BD74D0"/>
    <w:rsid w:val="00BD78CE"/>
    <w:rsid w:val="00BE3605"/>
    <w:rsid w:val="00BE3962"/>
    <w:rsid w:val="00BE4820"/>
    <w:rsid w:val="00BE7C7B"/>
    <w:rsid w:val="00BF4168"/>
    <w:rsid w:val="00BF496E"/>
    <w:rsid w:val="00BF5033"/>
    <w:rsid w:val="00BF598C"/>
    <w:rsid w:val="00BF631C"/>
    <w:rsid w:val="00C00D6A"/>
    <w:rsid w:val="00C01B55"/>
    <w:rsid w:val="00C02040"/>
    <w:rsid w:val="00C04E27"/>
    <w:rsid w:val="00C054DF"/>
    <w:rsid w:val="00C072E0"/>
    <w:rsid w:val="00C079EB"/>
    <w:rsid w:val="00C1155E"/>
    <w:rsid w:val="00C125EF"/>
    <w:rsid w:val="00C12878"/>
    <w:rsid w:val="00C146B6"/>
    <w:rsid w:val="00C20352"/>
    <w:rsid w:val="00C219CF"/>
    <w:rsid w:val="00C22587"/>
    <w:rsid w:val="00C250B0"/>
    <w:rsid w:val="00C251DA"/>
    <w:rsid w:val="00C30475"/>
    <w:rsid w:val="00C32012"/>
    <w:rsid w:val="00C32E64"/>
    <w:rsid w:val="00C332B0"/>
    <w:rsid w:val="00C33980"/>
    <w:rsid w:val="00C34C7F"/>
    <w:rsid w:val="00C358DA"/>
    <w:rsid w:val="00C36881"/>
    <w:rsid w:val="00C3707B"/>
    <w:rsid w:val="00C37522"/>
    <w:rsid w:val="00C43FFB"/>
    <w:rsid w:val="00C45C24"/>
    <w:rsid w:val="00C523EE"/>
    <w:rsid w:val="00C52AA9"/>
    <w:rsid w:val="00C52EF9"/>
    <w:rsid w:val="00C53238"/>
    <w:rsid w:val="00C532A6"/>
    <w:rsid w:val="00C53AB4"/>
    <w:rsid w:val="00C54865"/>
    <w:rsid w:val="00C54A8F"/>
    <w:rsid w:val="00C54F60"/>
    <w:rsid w:val="00C56104"/>
    <w:rsid w:val="00C568DD"/>
    <w:rsid w:val="00C60D2A"/>
    <w:rsid w:val="00C60D67"/>
    <w:rsid w:val="00C61C22"/>
    <w:rsid w:val="00C628EF"/>
    <w:rsid w:val="00C64809"/>
    <w:rsid w:val="00C70019"/>
    <w:rsid w:val="00C7045F"/>
    <w:rsid w:val="00C735CD"/>
    <w:rsid w:val="00C75803"/>
    <w:rsid w:val="00C77A38"/>
    <w:rsid w:val="00C80415"/>
    <w:rsid w:val="00C80C30"/>
    <w:rsid w:val="00C818AB"/>
    <w:rsid w:val="00C81DCA"/>
    <w:rsid w:val="00C82B5E"/>
    <w:rsid w:val="00C82BD2"/>
    <w:rsid w:val="00C83224"/>
    <w:rsid w:val="00C83684"/>
    <w:rsid w:val="00C84C07"/>
    <w:rsid w:val="00C86B68"/>
    <w:rsid w:val="00C87FBF"/>
    <w:rsid w:val="00C90F0F"/>
    <w:rsid w:val="00C9340D"/>
    <w:rsid w:val="00C93B5E"/>
    <w:rsid w:val="00C940A4"/>
    <w:rsid w:val="00C95789"/>
    <w:rsid w:val="00C971FD"/>
    <w:rsid w:val="00C977DE"/>
    <w:rsid w:val="00CA08AE"/>
    <w:rsid w:val="00CA2FF7"/>
    <w:rsid w:val="00CA5658"/>
    <w:rsid w:val="00CA5776"/>
    <w:rsid w:val="00CA5E95"/>
    <w:rsid w:val="00CA617A"/>
    <w:rsid w:val="00CB2EB0"/>
    <w:rsid w:val="00CB447F"/>
    <w:rsid w:val="00CB6E45"/>
    <w:rsid w:val="00CC0133"/>
    <w:rsid w:val="00CC0FD6"/>
    <w:rsid w:val="00CC25B8"/>
    <w:rsid w:val="00CC2DE9"/>
    <w:rsid w:val="00CC34F9"/>
    <w:rsid w:val="00CC3AD8"/>
    <w:rsid w:val="00CC66DF"/>
    <w:rsid w:val="00CC6C6A"/>
    <w:rsid w:val="00CD082A"/>
    <w:rsid w:val="00CD1885"/>
    <w:rsid w:val="00CD2DAB"/>
    <w:rsid w:val="00CD423E"/>
    <w:rsid w:val="00CD60AB"/>
    <w:rsid w:val="00CD7A99"/>
    <w:rsid w:val="00CE092D"/>
    <w:rsid w:val="00CE343E"/>
    <w:rsid w:val="00CE3800"/>
    <w:rsid w:val="00CE54AA"/>
    <w:rsid w:val="00CE633E"/>
    <w:rsid w:val="00CF0782"/>
    <w:rsid w:val="00CF1B00"/>
    <w:rsid w:val="00CF1E07"/>
    <w:rsid w:val="00CF253D"/>
    <w:rsid w:val="00CF2B81"/>
    <w:rsid w:val="00CF3499"/>
    <w:rsid w:val="00CF371E"/>
    <w:rsid w:val="00CF3BB8"/>
    <w:rsid w:val="00CF3F9C"/>
    <w:rsid w:val="00CF5E11"/>
    <w:rsid w:val="00CF6501"/>
    <w:rsid w:val="00D01126"/>
    <w:rsid w:val="00D03438"/>
    <w:rsid w:val="00D037B9"/>
    <w:rsid w:val="00D04F0A"/>
    <w:rsid w:val="00D055A3"/>
    <w:rsid w:val="00D0787C"/>
    <w:rsid w:val="00D07AB4"/>
    <w:rsid w:val="00D1029D"/>
    <w:rsid w:val="00D10F54"/>
    <w:rsid w:val="00D11A8C"/>
    <w:rsid w:val="00D14756"/>
    <w:rsid w:val="00D1545E"/>
    <w:rsid w:val="00D16690"/>
    <w:rsid w:val="00D16B60"/>
    <w:rsid w:val="00D17D12"/>
    <w:rsid w:val="00D17D3E"/>
    <w:rsid w:val="00D21B13"/>
    <w:rsid w:val="00D2619A"/>
    <w:rsid w:val="00D2619C"/>
    <w:rsid w:val="00D271F2"/>
    <w:rsid w:val="00D27DDB"/>
    <w:rsid w:val="00D31D59"/>
    <w:rsid w:val="00D31FE9"/>
    <w:rsid w:val="00D33574"/>
    <w:rsid w:val="00D336B5"/>
    <w:rsid w:val="00D37AAE"/>
    <w:rsid w:val="00D40D61"/>
    <w:rsid w:val="00D41CCE"/>
    <w:rsid w:val="00D4422E"/>
    <w:rsid w:val="00D44815"/>
    <w:rsid w:val="00D457FD"/>
    <w:rsid w:val="00D460C4"/>
    <w:rsid w:val="00D46D17"/>
    <w:rsid w:val="00D46F89"/>
    <w:rsid w:val="00D51071"/>
    <w:rsid w:val="00D51712"/>
    <w:rsid w:val="00D52C7B"/>
    <w:rsid w:val="00D54FEC"/>
    <w:rsid w:val="00D56036"/>
    <w:rsid w:val="00D563EF"/>
    <w:rsid w:val="00D60949"/>
    <w:rsid w:val="00D62BBA"/>
    <w:rsid w:val="00D63192"/>
    <w:rsid w:val="00D667B1"/>
    <w:rsid w:val="00D675B1"/>
    <w:rsid w:val="00D7048C"/>
    <w:rsid w:val="00D70767"/>
    <w:rsid w:val="00D72839"/>
    <w:rsid w:val="00D74085"/>
    <w:rsid w:val="00D74DEC"/>
    <w:rsid w:val="00D7561F"/>
    <w:rsid w:val="00D770B1"/>
    <w:rsid w:val="00D77166"/>
    <w:rsid w:val="00D77CEB"/>
    <w:rsid w:val="00D8002D"/>
    <w:rsid w:val="00D804A2"/>
    <w:rsid w:val="00D805E3"/>
    <w:rsid w:val="00D80627"/>
    <w:rsid w:val="00D8218D"/>
    <w:rsid w:val="00D82B4E"/>
    <w:rsid w:val="00D84798"/>
    <w:rsid w:val="00D84B37"/>
    <w:rsid w:val="00D84C69"/>
    <w:rsid w:val="00D87653"/>
    <w:rsid w:val="00D9095C"/>
    <w:rsid w:val="00D90CDA"/>
    <w:rsid w:val="00D919B6"/>
    <w:rsid w:val="00D92EA5"/>
    <w:rsid w:val="00D93DA2"/>
    <w:rsid w:val="00D94620"/>
    <w:rsid w:val="00D94AFC"/>
    <w:rsid w:val="00D9664A"/>
    <w:rsid w:val="00DA0192"/>
    <w:rsid w:val="00DA04BD"/>
    <w:rsid w:val="00DA26DF"/>
    <w:rsid w:val="00DA2E51"/>
    <w:rsid w:val="00DA49B4"/>
    <w:rsid w:val="00DA693E"/>
    <w:rsid w:val="00DA71E0"/>
    <w:rsid w:val="00DB0180"/>
    <w:rsid w:val="00DB447F"/>
    <w:rsid w:val="00DB519A"/>
    <w:rsid w:val="00DC05C6"/>
    <w:rsid w:val="00DC112D"/>
    <w:rsid w:val="00DC19F0"/>
    <w:rsid w:val="00DC2E29"/>
    <w:rsid w:val="00DC39A9"/>
    <w:rsid w:val="00DC3EDF"/>
    <w:rsid w:val="00DC442D"/>
    <w:rsid w:val="00DC5E25"/>
    <w:rsid w:val="00DC63CF"/>
    <w:rsid w:val="00DC763D"/>
    <w:rsid w:val="00DC796F"/>
    <w:rsid w:val="00DC7E0B"/>
    <w:rsid w:val="00DD02A9"/>
    <w:rsid w:val="00DD18F8"/>
    <w:rsid w:val="00DD28C4"/>
    <w:rsid w:val="00DD2EE9"/>
    <w:rsid w:val="00DD3451"/>
    <w:rsid w:val="00DD4550"/>
    <w:rsid w:val="00DD56A1"/>
    <w:rsid w:val="00DD7A30"/>
    <w:rsid w:val="00DE1C24"/>
    <w:rsid w:val="00DE29D5"/>
    <w:rsid w:val="00DE2BC8"/>
    <w:rsid w:val="00DE4153"/>
    <w:rsid w:val="00DE4454"/>
    <w:rsid w:val="00DE4AE5"/>
    <w:rsid w:val="00DE4C46"/>
    <w:rsid w:val="00DE5263"/>
    <w:rsid w:val="00DE595B"/>
    <w:rsid w:val="00DE68CF"/>
    <w:rsid w:val="00DF069A"/>
    <w:rsid w:val="00DF0929"/>
    <w:rsid w:val="00DF4545"/>
    <w:rsid w:val="00DF516E"/>
    <w:rsid w:val="00DF5C51"/>
    <w:rsid w:val="00DF66C5"/>
    <w:rsid w:val="00DF69E8"/>
    <w:rsid w:val="00DF6D1C"/>
    <w:rsid w:val="00E003AE"/>
    <w:rsid w:val="00E03086"/>
    <w:rsid w:val="00E0765A"/>
    <w:rsid w:val="00E078CA"/>
    <w:rsid w:val="00E1228C"/>
    <w:rsid w:val="00E12BB6"/>
    <w:rsid w:val="00E1345E"/>
    <w:rsid w:val="00E13D52"/>
    <w:rsid w:val="00E14E61"/>
    <w:rsid w:val="00E1538A"/>
    <w:rsid w:val="00E155BF"/>
    <w:rsid w:val="00E167B3"/>
    <w:rsid w:val="00E21CEB"/>
    <w:rsid w:val="00E21F80"/>
    <w:rsid w:val="00E22AEC"/>
    <w:rsid w:val="00E23CF8"/>
    <w:rsid w:val="00E259EA"/>
    <w:rsid w:val="00E33248"/>
    <w:rsid w:val="00E33D5D"/>
    <w:rsid w:val="00E33F08"/>
    <w:rsid w:val="00E340E5"/>
    <w:rsid w:val="00E34E3F"/>
    <w:rsid w:val="00E35353"/>
    <w:rsid w:val="00E35EDD"/>
    <w:rsid w:val="00E4049A"/>
    <w:rsid w:val="00E422A2"/>
    <w:rsid w:val="00E4269A"/>
    <w:rsid w:val="00E44885"/>
    <w:rsid w:val="00E44C0D"/>
    <w:rsid w:val="00E51481"/>
    <w:rsid w:val="00E518BF"/>
    <w:rsid w:val="00E536E0"/>
    <w:rsid w:val="00E544AF"/>
    <w:rsid w:val="00E54936"/>
    <w:rsid w:val="00E54ECE"/>
    <w:rsid w:val="00E55054"/>
    <w:rsid w:val="00E55F20"/>
    <w:rsid w:val="00E6022B"/>
    <w:rsid w:val="00E61D9C"/>
    <w:rsid w:val="00E6253D"/>
    <w:rsid w:val="00E666FE"/>
    <w:rsid w:val="00E70E76"/>
    <w:rsid w:val="00E70F8F"/>
    <w:rsid w:val="00E71445"/>
    <w:rsid w:val="00E7551B"/>
    <w:rsid w:val="00E804AC"/>
    <w:rsid w:val="00E81160"/>
    <w:rsid w:val="00E81649"/>
    <w:rsid w:val="00E83211"/>
    <w:rsid w:val="00E847DA"/>
    <w:rsid w:val="00E905A8"/>
    <w:rsid w:val="00E939E4"/>
    <w:rsid w:val="00E940EB"/>
    <w:rsid w:val="00E96A25"/>
    <w:rsid w:val="00E979F0"/>
    <w:rsid w:val="00EA19BB"/>
    <w:rsid w:val="00EA2E1A"/>
    <w:rsid w:val="00EA43A4"/>
    <w:rsid w:val="00EA4470"/>
    <w:rsid w:val="00EA6E59"/>
    <w:rsid w:val="00EA76CC"/>
    <w:rsid w:val="00EA7C2B"/>
    <w:rsid w:val="00EB073A"/>
    <w:rsid w:val="00EB1DE6"/>
    <w:rsid w:val="00EC14C6"/>
    <w:rsid w:val="00EC399A"/>
    <w:rsid w:val="00EC483A"/>
    <w:rsid w:val="00EC67B5"/>
    <w:rsid w:val="00EC6854"/>
    <w:rsid w:val="00ED05FE"/>
    <w:rsid w:val="00ED0E84"/>
    <w:rsid w:val="00ED14E7"/>
    <w:rsid w:val="00ED21AA"/>
    <w:rsid w:val="00ED2FA4"/>
    <w:rsid w:val="00ED5CF2"/>
    <w:rsid w:val="00EE0DDF"/>
    <w:rsid w:val="00EE0F16"/>
    <w:rsid w:val="00EE131A"/>
    <w:rsid w:val="00EE235E"/>
    <w:rsid w:val="00EE3133"/>
    <w:rsid w:val="00EE5BE2"/>
    <w:rsid w:val="00EE6806"/>
    <w:rsid w:val="00EF0FA7"/>
    <w:rsid w:val="00EF1310"/>
    <w:rsid w:val="00EF1345"/>
    <w:rsid w:val="00EF15DA"/>
    <w:rsid w:val="00EF1DD8"/>
    <w:rsid w:val="00EF382D"/>
    <w:rsid w:val="00EF74E9"/>
    <w:rsid w:val="00F009C2"/>
    <w:rsid w:val="00F038EB"/>
    <w:rsid w:val="00F039C4"/>
    <w:rsid w:val="00F1079C"/>
    <w:rsid w:val="00F11ADC"/>
    <w:rsid w:val="00F12952"/>
    <w:rsid w:val="00F12CD7"/>
    <w:rsid w:val="00F12FF5"/>
    <w:rsid w:val="00F14B0C"/>
    <w:rsid w:val="00F14B44"/>
    <w:rsid w:val="00F14BD6"/>
    <w:rsid w:val="00F15668"/>
    <w:rsid w:val="00F17C50"/>
    <w:rsid w:val="00F17DB8"/>
    <w:rsid w:val="00F202C1"/>
    <w:rsid w:val="00F22490"/>
    <w:rsid w:val="00F23A0A"/>
    <w:rsid w:val="00F23AE0"/>
    <w:rsid w:val="00F240B4"/>
    <w:rsid w:val="00F2478F"/>
    <w:rsid w:val="00F24B66"/>
    <w:rsid w:val="00F25E19"/>
    <w:rsid w:val="00F26488"/>
    <w:rsid w:val="00F266BB"/>
    <w:rsid w:val="00F26BB0"/>
    <w:rsid w:val="00F27E05"/>
    <w:rsid w:val="00F3064E"/>
    <w:rsid w:val="00F30885"/>
    <w:rsid w:val="00F30C47"/>
    <w:rsid w:val="00F3247C"/>
    <w:rsid w:val="00F328E2"/>
    <w:rsid w:val="00F32DD3"/>
    <w:rsid w:val="00F33E0B"/>
    <w:rsid w:val="00F3756C"/>
    <w:rsid w:val="00F37B05"/>
    <w:rsid w:val="00F40AF0"/>
    <w:rsid w:val="00F42006"/>
    <w:rsid w:val="00F468E7"/>
    <w:rsid w:val="00F4728D"/>
    <w:rsid w:val="00F47C20"/>
    <w:rsid w:val="00F47ED4"/>
    <w:rsid w:val="00F50AF6"/>
    <w:rsid w:val="00F51C65"/>
    <w:rsid w:val="00F53338"/>
    <w:rsid w:val="00F53343"/>
    <w:rsid w:val="00F54170"/>
    <w:rsid w:val="00F55A63"/>
    <w:rsid w:val="00F62376"/>
    <w:rsid w:val="00F62583"/>
    <w:rsid w:val="00F6286E"/>
    <w:rsid w:val="00F64338"/>
    <w:rsid w:val="00F64B86"/>
    <w:rsid w:val="00F70DB2"/>
    <w:rsid w:val="00F72E47"/>
    <w:rsid w:val="00F7315F"/>
    <w:rsid w:val="00F73D0C"/>
    <w:rsid w:val="00F74500"/>
    <w:rsid w:val="00F7586F"/>
    <w:rsid w:val="00F778DE"/>
    <w:rsid w:val="00F77B27"/>
    <w:rsid w:val="00F8138B"/>
    <w:rsid w:val="00F8482C"/>
    <w:rsid w:val="00F84FFD"/>
    <w:rsid w:val="00F85201"/>
    <w:rsid w:val="00F91DD8"/>
    <w:rsid w:val="00F91FDD"/>
    <w:rsid w:val="00F93C47"/>
    <w:rsid w:val="00F94537"/>
    <w:rsid w:val="00FA225C"/>
    <w:rsid w:val="00FA2A35"/>
    <w:rsid w:val="00FA4A7F"/>
    <w:rsid w:val="00FA5388"/>
    <w:rsid w:val="00FB00B3"/>
    <w:rsid w:val="00FB03DB"/>
    <w:rsid w:val="00FB1FD3"/>
    <w:rsid w:val="00FB7747"/>
    <w:rsid w:val="00FB7C66"/>
    <w:rsid w:val="00FC193D"/>
    <w:rsid w:val="00FC2555"/>
    <w:rsid w:val="00FC279B"/>
    <w:rsid w:val="00FC5321"/>
    <w:rsid w:val="00FC544A"/>
    <w:rsid w:val="00FC624D"/>
    <w:rsid w:val="00FC72F7"/>
    <w:rsid w:val="00FD05D0"/>
    <w:rsid w:val="00FD07F4"/>
    <w:rsid w:val="00FD21B9"/>
    <w:rsid w:val="00FD5A4A"/>
    <w:rsid w:val="00FD7920"/>
    <w:rsid w:val="00FE0B28"/>
    <w:rsid w:val="00FE0D21"/>
    <w:rsid w:val="00FE429C"/>
    <w:rsid w:val="00FE5148"/>
    <w:rsid w:val="00FE6408"/>
    <w:rsid w:val="00FE6D5A"/>
    <w:rsid w:val="00FF053F"/>
    <w:rsid w:val="00FF2477"/>
    <w:rsid w:val="00FF3D28"/>
    <w:rsid w:val="00FF4839"/>
    <w:rsid w:val="00FF4CAE"/>
    <w:rsid w:val="00FF5638"/>
    <w:rsid w:val="00FF598A"/>
    <w:rsid w:val="00FF5C0E"/>
    <w:rsid w:val="00FF620F"/>
    <w:rsid w:val="00FF6CD3"/>
    <w:rsid w:val="00FF7E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476A"/>
  <w15:chartTrackingRefBased/>
  <w15:docId w15:val="{274FE12B-163B-4EA5-A3D8-C25B4893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CE3"/>
  </w:style>
  <w:style w:type="paragraph" w:styleId="Heading1">
    <w:name w:val="heading 1"/>
    <w:basedOn w:val="Normal"/>
    <w:next w:val="Normal"/>
    <w:link w:val="Heading1Char"/>
    <w:uiPriority w:val="9"/>
    <w:qFormat/>
    <w:rsid w:val="00C836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836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D0B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620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7FD6"/>
    <w:rPr>
      <w:sz w:val="16"/>
      <w:szCs w:val="16"/>
    </w:rPr>
  </w:style>
  <w:style w:type="paragraph" w:styleId="CommentText">
    <w:name w:val="annotation text"/>
    <w:basedOn w:val="Normal"/>
    <w:link w:val="CommentTextChar"/>
    <w:uiPriority w:val="99"/>
    <w:unhideWhenUsed/>
    <w:rsid w:val="00B57FD6"/>
    <w:pPr>
      <w:spacing w:line="240" w:lineRule="auto"/>
    </w:pPr>
    <w:rPr>
      <w:sz w:val="20"/>
      <w:szCs w:val="20"/>
    </w:rPr>
  </w:style>
  <w:style w:type="character" w:customStyle="1" w:styleId="CommentTextChar">
    <w:name w:val="Comment Text Char"/>
    <w:basedOn w:val="DefaultParagraphFont"/>
    <w:link w:val="CommentText"/>
    <w:uiPriority w:val="99"/>
    <w:rsid w:val="00B57FD6"/>
    <w:rPr>
      <w:sz w:val="20"/>
      <w:szCs w:val="20"/>
    </w:rPr>
  </w:style>
  <w:style w:type="paragraph" w:styleId="CommentSubject">
    <w:name w:val="annotation subject"/>
    <w:basedOn w:val="CommentText"/>
    <w:next w:val="CommentText"/>
    <w:link w:val="CommentSubjectChar"/>
    <w:uiPriority w:val="99"/>
    <w:semiHidden/>
    <w:unhideWhenUsed/>
    <w:rsid w:val="00B57FD6"/>
    <w:rPr>
      <w:b/>
      <w:bCs/>
    </w:rPr>
  </w:style>
  <w:style w:type="character" w:customStyle="1" w:styleId="CommentSubjectChar">
    <w:name w:val="Comment Subject Char"/>
    <w:basedOn w:val="CommentTextChar"/>
    <w:link w:val="CommentSubject"/>
    <w:uiPriority w:val="99"/>
    <w:semiHidden/>
    <w:rsid w:val="00B57FD6"/>
    <w:rPr>
      <w:b/>
      <w:bCs/>
      <w:sz w:val="20"/>
      <w:szCs w:val="20"/>
    </w:rPr>
  </w:style>
  <w:style w:type="paragraph" w:styleId="BalloonText">
    <w:name w:val="Balloon Text"/>
    <w:basedOn w:val="Normal"/>
    <w:link w:val="BalloonTextChar"/>
    <w:uiPriority w:val="99"/>
    <w:semiHidden/>
    <w:unhideWhenUsed/>
    <w:rsid w:val="00B57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D6"/>
    <w:rPr>
      <w:rFonts w:ascii="Segoe UI" w:hAnsi="Segoe UI" w:cs="Segoe UI"/>
      <w:sz w:val="18"/>
      <w:szCs w:val="18"/>
    </w:rPr>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5396"/>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35396"/>
  </w:style>
  <w:style w:type="paragraph" w:styleId="Revision">
    <w:name w:val="Revision"/>
    <w:hidden/>
    <w:uiPriority w:val="99"/>
    <w:semiHidden/>
    <w:rsid w:val="00566CCA"/>
    <w:pPr>
      <w:spacing w:after="0" w:line="240" w:lineRule="auto"/>
    </w:pPr>
  </w:style>
  <w:style w:type="table" w:styleId="TableGrid">
    <w:name w:val="Table Grid"/>
    <w:basedOn w:val="TableNormal"/>
    <w:uiPriority w:val="39"/>
    <w:rsid w:val="0090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ist Paragraph1,Listă colorată - Accentuare 11,body 2,List Paragraph11,List Paragraph111,Antes de enumeración,Bullet,Citation List,List_Paragraph,Multilevel para_II,List Paragraph compact,Paragraphe de liste 2,Reference li"/>
    <w:basedOn w:val="Normal"/>
    <w:link w:val="ListParagraphChar"/>
    <w:uiPriority w:val="34"/>
    <w:qFormat/>
    <w:rsid w:val="00907AE9"/>
    <w:pPr>
      <w:ind w:left="720"/>
      <w:contextualSpacing/>
    </w:pPr>
  </w:style>
  <w:style w:type="table" w:styleId="TableGridLight">
    <w:name w:val="Grid Table Light"/>
    <w:basedOn w:val="TableNormal"/>
    <w:uiPriority w:val="40"/>
    <w:rsid w:val="005421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Normal bullet 2 Char,List Paragraph1 Char,Listă colorată - Accentuare 11 Char,body 2 Char,List Paragraph11 Char,List Paragraph111 Char,Antes de enumeración Char,Bullet Char,Citation List Char,List_Paragraph Char,Reference li Char"/>
    <w:link w:val="ListParagraph"/>
    <w:uiPriority w:val="34"/>
    <w:qFormat/>
    <w:locked/>
    <w:rsid w:val="0067768A"/>
  </w:style>
  <w:style w:type="paragraph" w:customStyle="1" w:styleId="Default">
    <w:name w:val="Default"/>
    <w:rsid w:val="00C95789"/>
    <w:pPr>
      <w:autoSpaceDE w:val="0"/>
      <w:autoSpaceDN w:val="0"/>
      <w:adjustRightInd w:val="0"/>
      <w:spacing w:after="0" w:line="240" w:lineRule="auto"/>
    </w:pPr>
    <w:rPr>
      <w:rFonts w:ascii="Trebuchet MS" w:hAnsi="Trebuchet MS" w:cs="Trebuchet MS"/>
      <w:color w:val="000000"/>
      <w:sz w:val="24"/>
      <w:szCs w:val="24"/>
    </w:rPr>
  </w:style>
  <w:style w:type="table" w:customStyle="1" w:styleId="TableGrid1">
    <w:name w:val="Table Grid1"/>
    <w:basedOn w:val="TableNormal"/>
    <w:next w:val="TableGrid"/>
    <w:uiPriority w:val="39"/>
    <w:rsid w:val="0050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368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83684"/>
    <w:pPr>
      <w:outlineLvl w:val="9"/>
    </w:pPr>
    <w:rPr>
      <w:lang w:val="en-US"/>
    </w:rPr>
  </w:style>
  <w:style w:type="character" w:customStyle="1" w:styleId="Heading2Char">
    <w:name w:val="Heading 2 Char"/>
    <w:basedOn w:val="DefaultParagraphFont"/>
    <w:link w:val="Heading2"/>
    <w:uiPriority w:val="9"/>
    <w:rsid w:val="00C8368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D0BE7"/>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481503"/>
    <w:pPr>
      <w:tabs>
        <w:tab w:val="left" w:pos="440"/>
        <w:tab w:val="right" w:leader="dot" w:pos="9396"/>
      </w:tabs>
      <w:spacing w:after="100"/>
    </w:pPr>
  </w:style>
  <w:style w:type="paragraph" w:styleId="TOC2">
    <w:name w:val="toc 2"/>
    <w:basedOn w:val="Normal"/>
    <w:next w:val="Normal"/>
    <w:autoRedefine/>
    <w:uiPriority w:val="39"/>
    <w:unhideWhenUsed/>
    <w:rsid w:val="008F2748"/>
    <w:pPr>
      <w:spacing w:after="100"/>
      <w:ind w:left="220"/>
    </w:pPr>
  </w:style>
  <w:style w:type="character" w:styleId="Hyperlink">
    <w:name w:val="Hyperlink"/>
    <w:basedOn w:val="DefaultParagraphFont"/>
    <w:uiPriority w:val="99"/>
    <w:unhideWhenUsed/>
    <w:rsid w:val="008F2748"/>
    <w:rPr>
      <w:color w:val="0563C1" w:themeColor="hyperlink"/>
      <w:u w:val="single"/>
    </w:rPr>
  </w:style>
  <w:style w:type="paragraph" w:styleId="TOC3">
    <w:name w:val="toc 3"/>
    <w:basedOn w:val="Normal"/>
    <w:next w:val="Normal"/>
    <w:autoRedefine/>
    <w:uiPriority w:val="39"/>
    <w:unhideWhenUsed/>
    <w:rsid w:val="004A7E25"/>
    <w:pPr>
      <w:spacing w:after="100"/>
      <w:ind w:left="440"/>
    </w:pPr>
  </w:style>
  <w:style w:type="character" w:customStyle="1" w:styleId="Heading4Char">
    <w:name w:val="Heading 4 Char"/>
    <w:basedOn w:val="DefaultParagraphFont"/>
    <w:link w:val="Heading4"/>
    <w:uiPriority w:val="9"/>
    <w:rsid w:val="00962073"/>
    <w:rPr>
      <w:rFonts w:asciiTheme="majorHAnsi" w:eastAsiaTheme="majorEastAsia" w:hAnsiTheme="majorHAnsi" w:cstheme="majorBidi"/>
      <w:i/>
      <w:iCs/>
      <w:color w:val="2E74B5" w:themeColor="accent1" w:themeShade="BF"/>
    </w:rPr>
  </w:style>
  <w:style w:type="paragraph" w:styleId="TOC4">
    <w:name w:val="toc 4"/>
    <w:basedOn w:val="Normal"/>
    <w:next w:val="Normal"/>
    <w:autoRedefine/>
    <w:uiPriority w:val="39"/>
    <w:unhideWhenUsed/>
    <w:rsid w:val="005E78A7"/>
    <w:pPr>
      <w:spacing w:after="100"/>
      <w:ind w:left="660"/>
    </w:pPr>
    <w:rPr>
      <w:rFonts w:eastAsiaTheme="minorEastAsia"/>
      <w:kern w:val="2"/>
      <w:lang w:val="en-US"/>
      <w14:ligatures w14:val="standardContextual"/>
    </w:rPr>
  </w:style>
  <w:style w:type="paragraph" w:styleId="TOC5">
    <w:name w:val="toc 5"/>
    <w:basedOn w:val="Normal"/>
    <w:next w:val="Normal"/>
    <w:autoRedefine/>
    <w:uiPriority w:val="39"/>
    <w:unhideWhenUsed/>
    <w:rsid w:val="005E78A7"/>
    <w:pPr>
      <w:spacing w:after="100"/>
      <w:ind w:left="880"/>
    </w:pPr>
    <w:rPr>
      <w:rFonts w:eastAsiaTheme="minorEastAsia"/>
      <w:kern w:val="2"/>
      <w:lang w:val="en-US"/>
      <w14:ligatures w14:val="standardContextual"/>
    </w:rPr>
  </w:style>
  <w:style w:type="paragraph" w:styleId="TOC6">
    <w:name w:val="toc 6"/>
    <w:basedOn w:val="Normal"/>
    <w:next w:val="Normal"/>
    <w:autoRedefine/>
    <w:uiPriority w:val="39"/>
    <w:unhideWhenUsed/>
    <w:rsid w:val="005E78A7"/>
    <w:pPr>
      <w:spacing w:after="100"/>
      <w:ind w:left="1100"/>
    </w:pPr>
    <w:rPr>
      <w:rFonts w:eastAsiaTheme="minorEastAsia"/>
      <w:kern w:val="2"/>
      <w:lang w:val="en-US"/>
      <w14:ligatures w14:val="standardContextual"/>
    </w:rPr>
  </w:style>
  <w:style w:type="paragraph" w:styleId="TOC7">
    <w:name w:val="toc 7"/>
    <w:basedOn w:val="Normal"/>
    <w:next w:val="Normal"/>
    <w:autoRedefine/>
    <w:uiPriority w:val="39"/>
    <w:unhideWhenUsed/>
    <w:rsid w:val="005E78A7"/>
    <w:pPr>
      <w:spacing w:after="100"/>
      <w:ind w:left="1320"/>
    </w:pPr>
    <w:rPr>
      <w:rFonts w:eastAsiaTheme="minorEastAsia"/>
      <w:kern w:val="2"/>
      <w:lang w:val="en-US"/>
      <w14:ligatures w14:val="standardContextual"/>
    </w:rPr>
  </w:style>
  <w:style w:type="paragraph" w:styleId="TOC8">
    <w:name w:val="toc 8"/>
    <w:basedOn w:val="Normal"/>
    <w:next w:val="Normal"/>
    <w:autoRedefine/>
    <w:uiPriority w:val="39"/>
    <w:unhideWhenUsed/>
    <w:rsid w:val="005E78A7"/>
    <w:pPr>
      <w:spacing w:after="100"/>
      <w:ind w:left="1540"/>
    </w:pPr>
    <w:rPr>
      <w:rFonts w:eastAsiaTheme="minorEastAsia"/>
      <w:kern w:val="2"/>
      <w:lang w:val="en-US"/>
      <w14:ligatures w14:val="standardContextual"/>
    </w:rPr>
  </w:style>
  <w:style w:type="paragraph" w:styleId="TOC9">
    <w:name w:val="toc 9"/>
    <w:basedOn w:val="Normal"/>
    <w:next w:val="Normal"/>
    <w:autoRedefine/>
    <w:uiPriority w:val="39"/>
    <w:unhideWhenUsed/>
    <w:rsid w:val="005E78A7"/>
    <w:pPr>
      <w:spacing w:after="100"/>
      <w:ind w:left="1760"/>
    </w:pPr>
    <w:rPr>
      <w:rFonts w:eastAsiaTheme="minorEastAsia"/>
      <w:kern w:val="2"/>
      <w:lang w:val="en-US"/>
      <w14:ligatures w14:val="standardContextual"/>
    </w:rPr>
  </w:style>
  <w:style w:type="character" w:styleId="UnresolvedMention">
    <w:name w:val="Unresolved Mention"/>
    <w:basedOn w:val="DefaultParagraphFont"/>
    <w:uiPriority w:val="99"/>
    <w:semiHidden/>
    <w:unhideWhenUsed/>
    <w:rsid w:val="005E78A7"/>
    <w:rPr>
      <w:color w:val="605E5C"/>
      <w:shd w:val="clear" w:color="auto" w:fill="E1DFDD"/>
    </w:rPr>
  </w:style>
  <w:style w:type="paragraph" w:styleId="FootnoteText">
    <w:name w:val="footnote text"/>
    <w:basedOn w:val="Normal"/>
    <w:link w:val="FootnoteTextChar"/>
    <w:uiPriority w:val="99"/>
    <w:semiHidden/>
    <w:unhideWhenUsed/>
    <w:rsid w:val="00C54F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F60"/>
    <w:rPr>
      <w:sz w:val="20"/>
      <w:szCs w:val="20"/>
    </w:rPr>
  </w:style>
  <w:style w:type="character" w:styleId="FootnoteReference">
    <w:name w:val="footnote reference"/>
    <w:basedOn w:val="DefaultParagraphFont"/>
    <w:uiPriority w:val="99"/>
    <w:semiHidden/>
    <w:unhideWhenUsed/>
    <w:rsid w:val="00C54F60"/>
    <w:rPr>
      <w:vertAlign w:val="superscript"/>
    </w:rPr>
  </w:style>
  <w:style w:type="character" w:styleId="FollowedHyperlink">
    <w:name w:val="FollowedHyperlink"/>
    <w:basedOn w:val="DefaultParagraphFont"/>
    <w:uiPriority w:val="99"/>
    <w:semiHidden/>
    <w:unhideWhenUsed/>
    <w:rsid w:val="00482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28613">
      <w:bodyDiv w:val="1"/>
      <w:marLeft w:val="0"/>
      <w:marRight w:val="0"/>
      <w:marTop w:val="0"/>
      <w:marBottom w:val="0"/>
      <w:divBdr>
        <w:top w:val="none" w:sz="0" w:space="0" w:color="auto"/>
        <w:left w:val="none" w:sz="0" w:space="0" w:color="auto"/>
        <w:bottom w:val="none" w:sz="0" w:space="0" w:color="auto"/>
        <w:right w:val="none" w:sz="0" w:space="0" w:color="auto"/>
      </w:divBdr>
    </w:div>
    <w:div w:id="674966352">
      <w:bodyDiv w:val="1"/>
      <w:marLeft w:val="0"/>
      <w:marRight w:val="0"/>
      <w:marTop w:val="0"/>
      <w:marBottom w:val="0"/>
      <w:divBdr>
        <w:top w:val="none" w:sz="0" w:space="0" w:color="auto"/>
        <w:left w:val="none" w:sz="0" w:space="0" w:color="auto"/>
        <w:bottom w:val="none" w:sz="0" w:space="0" w:color="auto"/>
        <w:right w:val="none" w:sz="0" w:space="0" w:color="auto"/>
      </w:divBdr>
    </w:div>
    <w:div w:id="690840028">
      <w:bodyDiv w:val="1"/>
      <w:marLeft w:val="0"/>
      <w:marRight w:val="0"/>
      <w:marTop w:val="0"/>
      <w:marBottom w:val="0"/>
      <w:divBdr>
        <w:top w:val="none" w:sz="0" w:space="0" w:color="auto"/>
        <w:left w:val="none" w:sz="0" w:space="0" w:color="auto"/>
        <w:bottom w:val="none" w:sz="0" w:space="0" w:color="auto"/>
        <w:right w:val="none" w:sz="0" w:space="0" w:color="auto"/>
      </w:divBdr>
    </w:div>
    <w:div w:id="1263487823">
      <w:bodyDiv w:val="1"/>
      <w:marLeft w:val="0"/>
      <w:marRight w:val="0"/>
      <w:marTop w:val="0"/>
      <w:marBottom w:val="0"/>
      <w:divBdr>
        <w:top w:val="none" w:sz="0" w:space="0" w:color="auto"/>
        <w:left w:val="none" w:sz="0" w:space="0" w:color="auto"/>
        <w:bottom w:val="none" w:sz="0" w:space="0" w:color="auto"/>
        <w:right w:val="none" w:sz="0" w:space="0" w:color="auto"/>
      </w:divBdr>
    </w:div>
    <w:div w:id="1303000699">
      <w:bodyDiv w:val="1"/>
      <w:marLeft w:val="0"/>
      <w:marRight w:val="0"/>
      <w:marTop w:val="0"/>
      <w:marBottom w:val="0"/>
      <w:divBdr>
        <w:top w:val="none" w:sz="0" w:space="0" w:color="auto"/>
        <w:left w:val="none" w:sz="0" w:space="0" w:color="auto"/>
        <w:bottom w:val="none" w:sz="0" w:space="0" w:color="auto"/>
        <w:right w:val="none" w:sz="0" w:space="0" w:color="auto"/>
      </w:divBdr>
    </w:div>
    <w:div w:id="1332103638">
      <w:bodyDiv w:val="1"/>
      <w:marLeft w:val="0"/>
      <w:marRight w:val="0"/>
      <w:marTop w:val="0"/>
      <w:marBottom w:val="0"/>
      <w:divBdr>
        <w:top w:val="none" w:sz="0" w:space="0" w:color="auto"/>
        <w:left w:val="none" w:sz="0" w:space="0" w:color="auto"/>
        <w:bottom w:val="none" w:sz="0" w:space="0" w:color="auto"/>
        <w:right w:val="none" w:sz="0" w:space="0" w:color="auto"/>
      </w:divBdr>
    </w:div>
    <w:div w:id="1437600766">
      <w:bodyDiv w:val="1"/>
      <w:marLeft w:val="0"/>
      <w:marRight w:val="0"/>
      <w:marTop w:val="0"/>
      <w:marBottom w:val="0"/>
      <w:divBdr>
        <w:top w:val="none" w:sz="0" w:space="0" w:color="auto"/>
        <w:left w:val="none" w:sz="0" w:space="0" w:color="auto"/>
        <w:bottom w:val="none" w:sz="0" w:space="0" w:color="auto"/>
        <w:right w:val="none" w:sz="0" w:space="0" w:color="auto"/>
      </w:divBdr>
    </w:div>
    <w:div w:id="1440417645">
      <w:bodyDiv w:val="1"/>
      <w:marLeft w:val="0"/>
      <w:marRight w:val="0"/>
      <w:marTop w:val="0"/>
      <w:marBottom w:val="0"/>
      <w:divBdr>
        <w:top w:val="none" w:sz="0" w:space="0" w:color="auto"/>
        <w:left w:val="none" w:sz="0" w:space="0" w:color="auto"/>
        <w:bottom w:val="none" w:sz="0" w:space="0" w:color="auto"/>
        <w:right w:val="none" w:sz="0" w:space="0" w:color="auto"/>
      </w:divBdr>
    </w:div>
    <w:div w:id="1441729214">
      <w:bodyDiv w:val="1"/>
      <w:marLeft w:val="0"/>
      <w:marRight w:val="0"/>
      <w:marTop w:val="0"/>
      <w:marBottom w:val="0"/>
      <w:divBdr>
        <w:top w:val="none" w:sz="0" w:space="0" w:color="auto"/>
        <w:left w:val="none" w:sz="0" w:space="0" w:color="auto"/>
        <w:bottom w:val="none" w:sz="0" w:space="0" w:color="auto"/>
        <w:right w:val="none" w:sz="0" w:space="0" w:color="auto"/>
      </w:divBdr>
    </w:div>
    <w:div w:id="1614748630">
      <w:bodyDiv w:val="1"/>
      <w:marLeft w:val="0"/>
      <w:marRight w:val="0"/>
      <w:marTop w:val="0"/>
      <w:marBottom w:val="0"/>
      <w:divBdr>
        <w:top w:val="none" w:sz="0" w:space="0" w:color="auto"/>
        <w:left w:val="none" w:sz="0" w:space="0" w:color="auto"/>
        <w:bottom w:val="none" w:sz="0" w:space="0" w:color="auto"/>
        <w:right w:val="none" w:sz="0" w:space="0" w:color="auto"/>
      </w:divBdr>
    </w:div>
    <w:div w:id="1635594780">
      <w:bodyDiv w:val="1"/>
      <w:marLeft w:val="0"/>
      <w:marRight w:val="0"/>
      <w:marTop w:val="0"/>
      <w:marBottom w:val="0"/>
      <w:divBdr>
        <w:top w:val="none" w:sz="0" w:space="0" w:color="auto"/>
        <w:left w:val="none" w:sz="0" w:space="0" w:color="auto"/>
        <w:bottom w:val="none" w:sz="0" w:space="0" w:color="auto"/>
        <w:right w:val="none" w:sz="0" w:space="0" w:color="auto"/>
      </w:divBdr>
    </w:div>
    <w:div w:id="197120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e.gov.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mfe.gov.ro/wp-content/uploads/2020/12/8e64ffffdfaf73a0d3027d85a9746b93.pdf" TargetMode="External"/><Relationship Id="rId1" Type="http://schemas.openxmlformats.org/officeDocument/2006/relationships/hyperlink" Target="https://mfe.gov.ro/wp-content/uploads/2022/08/0289aed9bcb174a18d17d7badb94816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376B7-45C8-4370-B635-1F9A90140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72</Pages>
  <Words>27436</Words>
  <Characters>159134</Characters>
  <Application>Microsoft Office Word</Application>
  <DocSecurity>0</DocSecurity>
  <Lines>1326</Lines>
  <Paragraphs>372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cp:keywords/>
  <dc:description/>
  <cp:lastModifiedBy>Daniel Chitoi</cp:lastModifiedBy>
  <cp:revision>30</cp:revision>
  <cp:lastPrinted>2023-07-27T08:14:00Z</cp:lastPrinted>
  <dcterms:created xsi:type="dcterms:W3CDTF">2024-02-14T17:12:00Z</dcterms:created>
  <dcterms:modified xsi:type="dcterms:W3CDTF">2024-02-16T10:30:00Z</dcterms:modified>
</cp:coreProperties>
</file>